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64A" w:rsidRDefault="00FA4F99">
      <w:pPr>
        <w:pStyle w:val="Huisstijl-Titel"/>
      </w:pPr>
      <w:bookmarkStart w:id="0" w:name="_GoBack"/>
      <w:bookmarkEnd w:id="0"/>
      <w:r>
        <w:t>Vraagspecificatie Proces</w:t>
      </w:r>
    </w:p>
    <w:p w:rsidR="00A615E3" w:rsidRDefault="00A615E3" w:rsidP="00A615E3">
      <w:pPr>
        <w:pStyle w:val="Huisstijl-Titel"/>
      </w:pPr>
      <w:r>
        <w:t>(Prestatiecontract)</w:t>
      </w:r>
    </w:p>
    <w:p w:rsidR="00A615E3" w:rsidRDefault="00A615E3" w:rsidP="00A615E3">
      <w:r>
        <w:t xml:space="preserve">Het meerjarig  </w:t>
      </w:r>
      <w:r w:rsidR="00E11E03">
        <w:t>in stand houden</w:t>
      </w:r>
      <w:r>
        <w:t xml:space="preserve"> van, monitoren van en informeren over de toestand van </w:t>
      </w:r>
      <w:r w:rsidR="004B1E6F">
        <w:t>de kunstwerken</w:t>
      </w:r>
      <w:r>
        <w:t xml:space="preserve">, in het beheergebied van </w:t>
      </w:r>
      <w:r>
        <w:fldChar w:fldCharType="begin">
          <w:ffData>
            <w:name w:val=""/>
            <w:enabled/>
            <w:calcOnExit w:val="0"/>
            <w:textInput>
              <w:default w:val="Rijkswaterstaat Midden Nederland"/>
            </w:textInput>
          </w:ffData>
        </w:fldChar>
      </w:r>
      <w:r>
        <w:instrText xml:space="preserve"> FORMTEXT </w:instrText>
      </w:r>
      <w:r>
        <w:fldChar w:fldCharType="separate"/>
      </w:r>
      <w:r>
        <w:rPr>
          <w:noProof/>
        </w:rPr>
        <w:t>Rijkswaterstaat Midden Nederland</w:t>
      </w:r>
      <w:r>
        <w:fldChar w:fldCharType="end"/>
      </w:r>
      <w:r>
        <w:t xml:space="preserve">, district </w:t>
      </w:r>
      <w:r>
        <w:fldChar w:fldCharType="begin">
          <w:ffData>
            <w:name w:val=""/>
            <w:enabled/>
            <w:calcOnExit w:val="0"/>
            <w:textInput>
              <w:default w:val="Noord"/>
            </w:textInput>
          </w:ffData>
        </w:fldChar>
      </w:r>
      <w:r>
        <w:instrText xml:space="preserve"> FORMTEXT </w:instrText>
      </w:r>
      <w:r>
        <w:fldChar w:fldCharType="separate"/>
      </w:r>
      <w:r>
        <w:rPr>
          <w:noProof/>
        </w:rPr>
        <w:t>Noord</w:t>
      </w:r>
      <w:r>
        <w:fldChar w:fldCharType="end"/>
      </w:r>
      <w:r>
        <w:t>.</w:t>
      </w:r>
    </w:p>
    <w:p w:rsidR="00C8364A" w:rsidRDefault="003C295F">
      <w:r>
        <w:rPr>
          <w:noProof/>
        </w:rPr>
        <mc:AlternateContent>
          <mc:Choice Requires="wps">
            <w:drawing>
              <wp:anchor distT="0" distB="0" distL="114300" distR="114300" simplePos="0" relativeHeight="251658240" behindDoc="0" locked="0" layoutInCell="1" allowOverlap="1" wp14:anchorId="79DB101C" wp14:editId="6406036C">
                <wp:simplePos x="0" y="0"/>
                <wp:positionH relativeFrom="page">
                  <wp:posOffset>2057400</wp:posOffset>
                </wp:positionH>
                <wp:positionV relativeFrom="page">
                  <wp:posOffset>3857625</wp:posOffset>
                </wp:positionV>
                <wp:extent cx="4103370" cy="438150"/>
                <wp:effectExtent l="0" t="0" r="11430" b="1905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43815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B216A3">
                              <w:trPr>
                                <w:trHeight w:hRule="exact" w:val="198"/>
                              </w:trPr>
                              <w:tc>
                                <w:tcPr>
                                  <w:tcW w:w="1602" w:type="dxa"/>
                                </w:tcPr>
                                <w:p w:rsidR="00B216A3" w:rsidRDefault="00B216A3">
                                  <w:pPr>
                                    <w:suppressOverlap/>
                                  </w:pPr>
                                </w:p>
                              </w:tc>
                              <w:tc>
                                <w:tcPr>
                                  <w:tcW w:w="4777" w:type="dxa"/>
                                </w:tcPr>
                                <w:p w:rsidR="00B216A3" w:rsidRDefault="00B216A3">
                                  <w:pPr>
                                    <w:suppressOverlap/>
                                  </w:pPr>
                                </w:p>
                              </w:tc>
                            </w:tr>
                            <w:tr w:rsidR="00B216A3">
                              <w:tc>
                                <w:tcPr>
                                  <w:tcW w:w="1602" w:type="dxa"/>
                                </w:tcPr>
                                <w:p w:rsidR="00B216A3" w:rsidRDefault="00B216A3">
                                  <w:r>
                                    <w:t>Datum</w:t>
                                  </w:r>
                                </w:p>
                              </w:tc>
                              <w:tc>
                                <w:tcPr>
                                  <w:tcW w:w="4777" w:type="dxa"/>
                                </w:tcPr>
                                <w:p w:rsidR="00B216A3" w:rsidRDefault="00E1506F" w:rsidP="00E11E03">
                                  <w:sdt>
                                    <w:sdtPr>
                                      <w:alias w:val="Report Date"/>
                                      <w:tag w:val="Report_Date"/>
                                      <w:id w:val="-1309239249"/>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rsidR="00B216A3">
                                    <w:t xml:space="preserve"> </w:t>
                                  </w:r>
                                  <w:r w:rsidR="00B216A3" w:rsidRPr="00CD228B">
                                    <w:rPr>
                                      <w:rStyle w:val="verborgentekstChar"/>
                                      <w:rFonts w:eastAsia="DejaVu Sans"/>
                                    </w:rPr>
                                    <w:t>vul versiedatum in</w:t>
                                  </w:r>
                                </w:p>
                              </w:tc>
                            </w:tr>
                            <w:tr w:rsidR="00B216A3">
                              <w:tc>
                                <w:tcPr>
                                  <w:tcW w:w="1602" w:type="dxa"/>
                                </w:tcPr>
                                <w:p w:rsidR="00B216A3" w:rsidRDefault="00B216A3"/>
                              </w:tc>
                              <w:tc>
                                <w:tcPr>
                                  <w:tcW w:w="4777" w:type="dxa"/>
                                </w:tcPr>
                                <w:p w:rsidR="00B216A3" w:rsidRDefault="00B216A3"/>
                              </w:tc>
                            </w:tr>
                            <w:tr w:rsidR="00B216A3">
                              <w:trPr>
                                <w:trHeight w:hRule="exact" w:val="170"/>
                              </w:trPr>
                              <w:tc>
                                <w:tcPr>
                                  <w:tcW w:w="1602" w:type="dxa"/>
                                </w:tcPr>
                                <w:p w:rsidR="00B216A3" w:rsidRDefault="00B216A3">
                                  <w:pPr>
                                    <w:suppressOverlap/>
                                  </w:pPr>
                                </w:p>
                              </w:tc>
                              <w:tc>
                                <w:tcPr>
                                  <w:tcW w:w="4777" w:type="dxa"/>
                                </w:tcPr>
                                <w:p w:rsidR="00B216A3" w:rsidRDefault="00B216A3">
                                  <w:pPr>
                                    <w:suppressOverlap/>
                                  </w:pPr>
                                </w:p>
                              </w:tc>
                            </w:tr>
                          </w:tbl>
                          <w:p w:rsidR="00B216A3" w:rsidRDefault="00B216A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B101C" id="_x0000_t202" coordsize="21600,21600" o:spt="202" path="m,l,21600r21600,l21600,xe">
                <v:stroke joinstyle="miter"/>
                <v:path gradientshapeok="t" o:connecttype="rect"/>
              </v:shapetype>
              <v:shape id="Text Box 29" o:spid="_x0000_s1026" type="#_x0000_t202" style="position:absolute;margin-left:162pt;margin-top:303.75pt;width:323.1pt;height:3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y5cAIAAP0EAAAOAAAAZHJzL2Uyb0RvYy54bWysVF1v2yAUfZ+0/4B4T20nTptadaosTqZJ&#10;3YfU7gcQwDEaBgYkdjftv++C47TrXrZpfsAXuBzOvfdcbm77VqIjt05oVeLsIsWIK6qZUPsSf37Y&#10;ThYYOU8UI1IrXuJH7vDt8vWrm84UfKobLRm3CECUKzpT4sZ7UySJow1vibvQhivYrLVtiYep3SfM&#10;kg7QW5lM0/Qy6bRlxmrKnYPVatjEy4hf15z6j3XtuEeyxMDNx9HGcRfGZHlDir0lphH0RIP8A4uW&#10;CAWXnqEq4gk6WPEbVCuo1U7X/oLqNtF1LSiPMUA0WfoimvuGGB5jgeQ4c06T+3+w9MPxk0WClXiO&#10;kSItlOiB9x690T2aXof0dMYV4HVvwM/3sA5ljqE6c6fpF4eUXjdE7fnKWt01nDCgl4WTybOjA44L&#10;ILvuvWZwDzl4HYH62rYhd5ANBOhQpsdzaQIXCot5ls5mV7BFYS+fLbJ5rF1CivG0sc6/5bpFwSix&#10;hdJHdHK8cz6wIcXoEi5TeiukjOWXCnXhwrDstBQs7MSJ3e/W0qIjAfVs4xfjeuHWCg8alqIt8SIN&#10;36CqkIqNYvEKT4QcbKAhVQCHyIDYyRq08v06vd4sNot8kk8vN5M8rarJarvOJ5fb7Gpezar1usp+&#10;BJ5ZXjSCMa4C1VG3Wf5nujh10KC4s3L/PvLkVxoxxRDV+I/RRQ2Esg8C8P2uh4QEYew0ewQ1WD30&#10;JLwhYDTafsOog34ssft6IJZjJN8pUFRo3tGwo7EbDaIoHC2xx2gw135o8oOxYt8A8qBZpVegulpE&#10;QTyxOGkVeiySP70HoYmfz6PX06u1/AkAAP//AwBQSwMEFAAGAAgAAAAhAPp5QpbjAAAACwEAAA8A&#10;AABkcnMvZG93bnJldi54bWxMj8FOwzAQRO9I/IO1SFwqahNoQkOcCiEhcUBCJCCubuzGCfE6xG4b&#10;+HqWExxnZzT7ptjMbmAHM4XOo4TLpQBmsPG6w1bCa/1wcQMsRIVaDR6NhC8TYFOenhQq1/6IL+ZQ&#10;xZZRCYZcSbAxjjnnobHGqbD0o0Hydn5yKpKcWq4ndaRyN/BEiJQ71SF9sGo099Y0H9XeSXjevfWP&#10;Y/JUxffPRd2vbf9tF7WU52fz3S2waOb4F4ZffEKHkpi2fo86sEHCVXJNW6KEVGQrYJRYZyIBtqVL&#10;lq6AlwX/v6H8AQAA//8DAFBLAQItABQABgAIAAAAIQC2gziS/gAAAOEBAAATAAAAAAAAAAAAAAAA&#10;AAAAAABbQ29udGVudF9UeXBlc10ueG1sUEsBAi0AFAAGAAgAAAAhADj9If/WAAAAlAEAAAsAAAAA&#10;AAAAAAAAAAAALwEAAF9yZWxzLy5yZWxzUEsBAi0AFAAGAAgAAAAhAP56nLlwAgAA/QQAAA4AAAAA&#10;AAAAAAAAAAAALgIAAGRycy9lMm9Eb2MueG1sUEsBAi0AFAAGAAgAAAAhAPp5QpbjAAAACwEAAA8A&#10;AAAAAAAAAAAAAAAAygQAAGRycy9kb3ducmV2LnhtbFBLBQYAAAAABAAEAPMAAADaBQAAAAA=&#10;" filled="f" strokecolor="white" strokeweight="0">
                <v:textbox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B216A3">
                        <w:trPr>
                          <w:trHeight w:hRule="exact" w:val="198"/>
                        </w:trPr>
                        <w:tc>
                          <w:tcPr>
                            <w:tcW w:w="1602" w:type="dxa"/>
                          </w:tcPr>
                          <w:p w:rsidR="00B216A3" w:rsidRDefault="00B216A3">
                            <w:pPr>
                              <w:suppressOverlap/>
                            </w:pPr>
                          </w:p>
                        </w:tc>
                        <w:tc>
                          <w:tcPr>
                            <w:tcW w:w="4777" w:type="dxa"/>
                          </w:tcPr>
                          <w:p w:rsidR="00B216A3" w:rsidRDefault="00B216A3">
                            <w:pPr>
                              <w:suppressOverlap/>
                            </w:pPr>
                          </w:p>
                        </w:tc>
                      </w:tr>
                      <w:tr w:rsidR="00B216A3">
                        <w:tc>
                          <w:tcPr>
                            <w:tcW w:w="1602" w:type="dxa"/>
                          </w:tcPr>
                          <w:p w:rsidR="00B216A3" w:rsidRDefault="00B216A3">
                            <w:r>
                              <w:t>Datum</w:t>
                            </w:r>
                          </w:p>
                        </w:tc>
                        <w:tc>
                          <w:tcPr>
                            <w:tcW w:w="4777" w:type="dxa"/>
                          </w:tcPr>
                          <w:p w:rsidR="00B216A3" w:rsidRDefault="00E1506F" w:rsidP="00E11E03">
                            <w:sdt>
                              <w:sdtPr>
                                <w:alias w:val="Report Date"/>
                                <w:tag w:val="Report_Date"/>
                                <w:id w:val="-1309239249"/>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rsidR="00B216A3">
                              <w:t xml:space="preserve"> </w:t>
                            </w:r>
                            <w:r w:rsidR="00B216A3" w:rsidRPr="00CD228B">
                              <w:rPr>
                                <w:rStyle w:val="verborgentekstChar"/>
                                <w:rFonts w:eastAsia="DejaVu Sans"/>
                              </w:rPr>
                              <w:t>vul versiedatum in</w:t>
                            </w:r>
                          </w:p>
                        </w:tc>
                      </w:tr>
                      <w:tr w:rsidR="00B216A3">
                        <w:tc>
                          <w:tcPr>
                            <w:tcW w:w="1602" w:type="dxa"/>
                          </w:tcPr>
                          <w:p w:rsidR="00B216A3" w:rsidRDefault="00B216A3"/>
                        </w:tc>
                        <w:tc>
                          <w:tcPr>
                            <w:tcW w:w="4777" w:type="dxa"/>
                          </w:tcPr>
                          <w:p w:rsidR="00B216A3" w:rsidRDefault="00B216A3"/>
                        </w:tc>
                      </w:tr>
                      <w:tr w:rsidR="00B216A3">
                        <w:trPr>
                          <w:trHeight w:hRule="exact" w:val="170"/>
                        </w:trPr>
                        <w:tc>
                          <w:tcPr>
                            <w:tcW w:w="1602" w:type="dxa"/>
                          </w:tcPr>
                          <w:p w:rsidR="00B216A3" w:rsidRDefault="00B216A3">
                            <w:pPr>
                              <w:suppressOverlap/>
                            </w:pPr>
                          </w:p>
                        </w:tc>
                        <w:tc>
                          <w:tcPr>
                            <w:tcW w:w="4777" w:type="dxa"/>
                          </w:tcPr>
                          <w:p w:rsidR="00B216A3" w:rsidRDefault="00B216A3">
                            <w:pPr>
                              <w:suppressOverlap/>
                            </w:pPr>
                          </w:p>
                        </w:tc>
                      </w:tr>
                    </w:tbl>
                    <w:p w:rsidR="00B216A3" w:rsidRDefault="00B216A3"/>
                  </w:txbxContent>
                </v:textbox>
                <w10:wrap anchorx="page" anchory="page"/>
              </v:shape>
            </w:pict>
          </mc:Fallback>
        </mc:AlternateContent>
      </w:r>
    </w:p>
    <w:p w:rsidR="00C8364A" w:rsidRDefault="00C8364A"/>
    <w:p w:rsidR="00C8364A" w:rsidRDefault="00C8364A"/>
    <w:p w:rsidR="00C8364A" w:rsidRDefault="00C8364A"/>
    <w:p w:rsidR="003C295F" w:rsidRDefault="003C295F" w:rsidP="003C295F">
      <w:r>
        <w:t xml:space="preserve">Zaaknummer: </w:t>
      </w:r>
      <w:r w:rsidR="00B829E5">
        <w:t>31152735</w:t>
      </w:r>
    </w:p>
    <w:p w:rsidR="00C8364A" w:rsidRDefault="00C8364A"/>
    <w:p w:rsidR="003C295F" w:rsidRPr="00276463" w:rsidRDefault="003C295F" w:rsidP="00DA633C">
      <w:pPr>
        <w:pStyle w:val="verborgentekst0"/>
        <w:rPr>
          <w:rStyle w:val="Verborgentekst"/>
          <w:b/>
          <w:i/>
          <w:vanish/>
          <w:color w:val="3266FF"/>
        </w:rPr>
      </w:pPr>
      <w:r w:rsidRPr="00AC0073">
        <w:rPr>
          <w:rStyle w:val="Verborgentekst"/>
          <w:b/>
          <w:i/>
          <w:vanish/>
          <w:color w:val="3266FF"/>
        </w:rPr>
        <w:t>Attentie</w:t>
      </w:r>
    </w:p>
    <w:p w:rsidR="003C295F" w:rsidRPr="00276463" w:rsidRDefault="003C295F" w:rsidP="00DA633C">
      <w:pPr>
        <w:pStyle w:val="verborgentekst0"/>
        <w:rPr>
          <w:rStyle w:val="Verborgentekst"/>
          <w:b/>
          <w:i/>
          <w:vanish/>
          <w:color w:val="3266FF"/>
          <w:szCs w:val="20"/>
        </w:rPr>
      </w:pPr>
    </w:p>
    <w:p w:rsidR="003C295F" w:rsidRPr="00CD228B" w:rsidRDefault="003C295F" w:rsidP="00DA633C">
      <w:pPr>
        <w:pStyle w:val="verborgentekst0"/>
        <w:rPr>
          <w:rStyle w:val="Verborgentekst"/>
          <w:b/>
          <w:i/>
          <w:vanish/>
          <w:color w:val="3266FF"/>
        </w:rPr>
      </w:pPr>
      <w:r w:rsidRPr="00CD228B">
        <w:rPr>
          <w:rStyle w:val="Verborgentekst"/>
          <w:b/>
          <w:i/>
          <w:vanish/>
          <w:color w:val="3266FF"/>
          <w:szCs w:val="20"/>
        </w:rPr>
        <w:t xml:space="preserve">Dit modeldocument is onderdeel van de inkoopdocumenten van het ministerie van Infrastructuur en </w:t>
      </w:r>
      <w:r w:rsidR="00711F80" w:rsidRPr="00CD228B">
        <w:rPr>
          <w:rStyle w:val="Verborgentekst"/>
          <w:b/>
          <w:i/>
          <w:vanish/>
          <w:color w:val="3266FF"/>
          <w:szCs w:val="20"/>
        </w:rPr>
        <w:t>Waterstaat</w:t>
      </w:r>
      <w:r w:rsidRPr="00CD228B">
        <w:rPr>
          <w:rStyle w:val="Verborgentekst"/>
          <w:b/>
          <w:i/>
          <w:vanish/>
          <w:color w:val="3266FF"/>
          <w:szCs w:val="20"/>
        </w:rPr>
        <w:t>.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u conform de instructie bij het mandaatbesluit</w:t>
      </w:r>
      <w:r w:rsidRPr="00CD228B">
        <w:rPr>
          <w:rStyle w:val="Verborgentekst"/>
          <w:b/>
          <w:i/>
          <w:vanish/>
          <w:color w:val="3266FF"/>
        </w:rPr>
        <w:t xml:space="preserve"> instemming van </w:t>
      </w:r>
      <w:r w:rsidRPr="00CD228B">
        <w:rPr>
          <w:rStyle w:val="Verborgentekst"/>
          <w:b/>
          <w:i/>
          <w:vanish/>
          <w:color w:val="3266FF"/>
          <w:szCs w:val="20"/>
        </w:rPr>
        <w:t>ICG te verkrijgen</w:t>
      </w:r>
      <w:r w:rsidRPr="00CD228B">
        <w:rPr>
          <w:rStyle w:val="Verborgentekst"/>
          <w:b/>
          <w:i/>
          <w:vanish/>
          <w:color w:val="3266FF"/>
        </w:rPr>
        <w:t>.</w:t>
      </w:r>
    </w:p>
    <w:p w:rsidR="003C295F" w:rsidRPr="00CD228B" w:rsidRDefault="003C295F" w:rsidP="00DA633C">
      <w:pPr>
        <w:pStyle w:val="verborgentekst0"/>
        <w:rPr>
          <w:rStyle w:val="Verborgentekst"/>
          <w:b/>
          <w:i/>
          <w:vanish/>
          <w:color w:val="3266FF"/>
        </w:rPr>
      </w:pPr>
    </w:p>
    <w:p w:rsidR="003C295F" w:rsidRPr="00CD228B" w:rsidRDefault="003C295F" w:rsidP="00DA633C">
      <w:pPr>
        <w:pStyle w:val="verborgentekst0"/>
        <w:rPr>
          <w:rStyle w:val="Verborgentekst"/>
          <w:b/>
          <w:i/>
          <w:vanish/>
          <w:color w:val="3266FF"/>
        </w:rPr>
      </w:pPr>
      <w:r w:rsidRPr="00CD228B">
        <w:rPr>
          <w:rStyle w:val="Verborgentekst"/>
          <w:b/>
          <w:i/>
          <w:vanish/>
          <w:color w:val="3266FF"/>
        </w:rPr>
        <w:t>Dit modeldocument is een geautomatiseerd WORD-document. Voor een juiste werking van het modeldocument dienen enkele WORD-instellingen correct te zijn ingesteld en wordt verwezen naar de Werkinstructie gebruik modeldocumenten.</w:t>
      </w:r>
    </w:p>
    <w:p w:rsidR="003C295F" w:rsidRPr="00CD228B" w:rsidRDefault="003C295F" w:rsidP="00DA633C">
      <w:pPr>
        <w:pStyle w:val="verborgentekst0"/>
        <w:rPr>
          <w:rStyle w:val="Verborgentekst"/>
          <w:b/>
          <w:i/>
          <w:vanish/>
          <w:color w:val="3266FF"/>
        </w:rPr>
      </w:pPr>
    </w:p>
    <w:p w:rsidR="003C295F" w:rsidRPr="00CD228B" w:rsidRDefault="003C295F" w:rsidP="00DA633C">
      <w:pPr>
        <w:pStyle w:val="verborgentekst0"/>
        <w:rPr>
          <w:rStyle w:val="Verborgentekst"/>
          <w:b/>
          <w:i/>
          <w:vanish/>
          <w:color w:val="3266FF"/>
          <w:szCs w:val="20"/>
        </w:rPr>
      </w:pPr>
      <w:r w:rsidRPr="00CD228B">
        <w:rPr>
          <w:rStyle w:val="Verborgentekst"/>
          <w:b/>
          <w:i/>
          <w:vanish/>
          <w:color w:val="3266FF"/>
        </w:rPr>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r w:rsidR="00711F80" w:rsidRPr="00CD228B">
        <w:rPr>
          <w:rStyle w:val="Verborgentekst"/>
          <w:b/>
          <w:i/>
          <w:vanish/>
          <w:color w:val="3266FF"/>
        </w:rPr>
        <w:t xml:space="preserve"> gebruik modeldocumenten</w:t>
      </w:r>
      <w:r w:rsidRPr="00CD228B">
        <w:rPr>
          <w:rStyle w:val="Verborgentekst"/>
          <w:b/>
          <w:i/>
          <w:vanish/>
          <w:color w:val="3266FF"/>
        </w:rPr>
        <w:t>).</w:t>
      </w:r>
    </w:p>
    <w:p w:rsidR="003C295F" w:rsidRPr="00CD228B" w:rsidRDefault="003C295F" w:rsidP="003C295F">
      <w:pPr>
        <w:rPr>
          <w:color w:val="3266FF"/>
        </w:rPr>
      </w:pPr>
    </w:p>
    <w:p w:rsidR="003C295F" w:rsidRPr="00CD228B" w:rsidRDefault="003C295F" w:rsidP="003C295F">
      <w:pPr>
        <w:pStyle w:val="VBControls"/>
        <w:spacing w:line="240" w:lineRule="atLeast"/>
        <w:rPr>
          <w:rFonts w:ascii="Verdana" w:hAnsi="Verdana"/>
          <w:b w:val="0"/>
          <w:i w:val="0"/>
          <w:vanish w:val="0"/>
          <w:color w:val="3266FF"/>
          <w:sz w:val="18"/>
        </w:rPr>
      </w:pPr>
      <w:r w:rsidRPr="00CD228B">
        <w:rPr>
          <w:rFonts w:ascii="Verdana" w:hAnsi="Verdana"/>
          <w:color w:val="3266FF"/>
        </w:rPr>
        <w:t>Dit modeldocument is in de voettekst voorzien van de RWS document classificatie: ‘Vertrouwelijkheid: RWS Bedrijfsvertrouwelijk’. Zodra het projectdocument beschikbaar wordt gesteld aan marktpartijen in het kader van een aanbestedingsprocedure dient de classificatie gewijzigd te worden in ‘Vertrouwelijkheid: RWS Informatie’. Let op: in alle voetteksten van het document!</w:t>
      </w:r>
    </w:p>
    <w:p w:rsidR="003C295F" w:rsidRDefault="003C295F">
      <w:pPr>
        <w:spacing w:line="240" w:lineRule="auto"/>
      </w:pPr>
    </w:p>
    <w:p w:rsidR="00A66E01" w:rsidRDefault="00A66E01">
      <w:pPr>
        <w:spacing w:line="240" w:lineRule="auto"/>
        <w:sectPr w:rsidR="00A66E01">
          <w:headerReference w:type="default" r:id="rId9"/>
          <w:footerReference w:type="default" r:id="rId10"/>
          <w:type w:val="oddPage"/>
          <w:pgSz w:w="11905" w:h="16837"/>
          <w:pgMar w:top="4077" w:right="964" w:bottom="1134" w:left="2098" w:header="2279" w:footer="709" w:gutter="1134"/>
          <w:cols w:space="708"/>
          <w:docGrid w:linePitch="326"/>
        </w:sectPr>
      </w:pPr>
    </w:p>
    <w:p w:rsidR="003C295F" w:rsidRDefault="003C295F">
      <w:pPr>
        <w:spacing w:line="240" w:lineRule="auto"/>
      </w:pPr>
    </w:p>
    <w:p w:rsidR="0076348C" w:rsidRDefault="0076348C">
      <w:pPr>
        <w:spacing w:line="240" w:lineRule="auto"/>
      </w:pPr>
    </w:p>
    <w:p w:rsidR="00C8364A" w:rsidRDefault="00C8364A" w:rsidP="003C295F">
      <w:pPr>
        <w:pStyle w:val="BijlageOngenummerdParagraaf"/>
        <w:numPr>
          <w:ilvl w:val="0"/>
          <w:numId w:val="0"/>
        </w:numPr>
        <w:rPr>
          <w:sz w:val="24"/>
        </w:rPr>
      </w:pPr>
    </w:p>
    <w:p w:rsidR="00C8364A" w:rsidRDefault="00FA4F99" w:rsidP="003C295F">
      <w:pPr>
        <w:pStyle w:val="Huisstijl-Titelcolofon"/>
        <w:tabs>
          <w:tab w:val="right" w:pos="7513"/>
        </w:tabs>
        <w:spacing w:after="0"/>
      </w:pPr>
      <w:r>
        <w:t>Colofon</w:t>
      </w:r>
      <w:r w:rsidR="003C295F">
        <w:tab/>
      </w:r>
      <w:r w:rsidR="003C295F" w:rsidRPr="003C295F">
        <w:rPr>
          <w:sz w:val="16"/>
          <w:szCs w:val="16"/>
        </w:rPr>
        <w:t>3.</w:t>
      </w:r>
      <w:r w:rsidR="007B742E">
        <w:rPr>
          <w:sz w:val="16"/>
          <w:szCs w:val="16"/>
        </w:rPr>
        <w:t>4</w:t>
      </w:r>
    </w:p>
    <w:p w:rsidR="003C295F" w:rsidRDefault="003C295F" w:rsidP="00CD228B">
      <w:pPr>
        <w:pStyle w:val="verborgentekst0"/>
      </w:pPr>
      <w:r w:rsidRPr="001E64FB">
        <w:t>Dit modelversienummer dient ongewijzigd gehandhaafd te blijven, ook in printversies</w:t>
      </w:r>
      <w:r w:rsidR="0003683A">
        <w:t xml:space="preserve">  </w:t>
      </w:r>
    </w:p>
    <w:tbl>
      <w:tblPr>
        <w:tblW w:w="0" w:type="auto"/>
        <w:tblCellMar>
          <w:left w:w="0" w:type="dxa"/>
          <w:right w:w="0" w:type="dxa"/>
        </w:tblCellMar>
        <w:tblLook w:val="00A0" w:firstRow="1" w:lastRow="0" w:firstColumn="1" w:lastColumn="0" w:noHBand="0" w:noVBand="0"/>
      </w:tblPr>
      <w:tblGrid>
        <w:gridCol w:w="2268"/>
        <w:gridCol w:w="5441"/>
      </w:tblGrid>
      <w:tr w:rsidR="00C8364A">
        <w:tc>
          <w:tcPr>
            <w:tcW w:w="2268" w:type="dxa"/>
          </w:tcPr>
          <w:p w:rsidR="00C8364A" w:rsidRDefault="00FA4F99">
            <w:pPr>
              <w:pStyle w:val="Broodtekst"/>
            </w:pPr>
            <w:r>
              <w:t>Uitgegeven door</w:t>
            </w:r>
          </w:p>
        </w:tc>
        <w:tc>
          <w:tcPr>
            <w:tcW w:w="5441" w:type="dxa"/>
          </w:tcPr>
          <w:p w:rsidR="00C8364A" w:rsidRDefault="00A615E3" w:rsidP="00B829E5">
            <w:pPr>
              <w:pStyle w:val="Huisstijl-Colofon"/>
            </w:pPr>
            <w:r>
              <w:t xml:space="preserve">Ministerie van Infrastructuur en Waterstaat, Rijkswaterstaat </w:t>
            </w:r>
            <w:r>
              <w:rPr>
                <w:szCs w:val="18"/>
              </w:rPr>
              <w:fldChar w:fldCharType="begin">
                <w:ffData>
                  <w:name w:val=""/>
                  <w:enabled/>
                  <w:calcOnExit w:val="0"/>
                  <w:textInput>
                    <w:default w:val="Programma's, Projecten &amp; Onderhoud"/>
                  </w:textInput>
                </w:ffData>
              </w:fldChar>
            </w:r>
            <w:r>
              <w:rPr>
                <w:szCs w:val="18"/>
              </w:rPr>
              <w:instrText xml:space="preserve"> FORMTEXT </w:instrText>
            </w:r>
            <w:r>
              <w:rPr>
                <w:szCs w:val="18"/>
              </w:rPr>
            </w:r>
            <w:r>
              <w:rPr>
                <w:szCs w:val="18"/>
              </w:rPr>
              <w:fldChar w:fldCharType="separate"/>
            </w:r>
            <w:r>
              <w:rPr>
                <w:noProof/>
                <w:szCs w:val="18"/>
              </w:rPr>
              <w:t>Programma's, Projecten &amp; Onderhoud</w:t>
            </w:r>
            <w:r>
              <w:rPr>
                <w:szCs w:val="18"/>
              </w:rPr>
              <w:fldChar w:fldCharType="end"/>
            </w:r>
          </w:p>
        </w:tc>
      </w:tr>
      <w:tr w:rsidR="00C8364A">
        <w:trPr>
          <w:hidden/>
        </w:trPr>
        <w:tc>
          <w:tcPr>
            <w:tcW w:w="2268" w:type="dxa"/>
          </w:tcPr>
          <w:p w:rsidR="00C8364A" w:rsidRDefault="00FA4F99" w:rsidP="00DA633C">
            <w:pPr>
              <w:pStyle w:val="verborgentekst0"/>
            </w:pPr>
            <w:r>
              <w:t>Informatie</w:t>
            </w:r>
          </w:p>
        </w:tc>
        <w:tc>
          <w:tcPr>
            <w:tcW w:w="5441" w:type="dxa"/>
          </w:tcPr>
          <w:p w:rsidR="00C8364A" w:rsidRDefault="00C8364A" w:rsidP="00DA633C">
            <w:pPr>
              <w:pStyle w:val="verborgentekst0"/>
            </w:pPr>
          </w:p>
        </w:tc>
      </w:tr>
      <w:tr w:rsidR="00C8364A">
        <w:trPr>
          <w:hidden/>
        </w:trPr>
        <w:tc>
          <w:tcPr>
            <w:tcW w:w="2268" w:type="dxa"/>
          </w:tcPr>
          <w:p w:rsidR="00C8364A" w:rsidRDefault="00FA4F99" w:rsidP="00DA633C">
            <w:pPr>
              <w:pStyle w:val="verborgentekst0"/>
            </w:pPr>
            <w:r>
              <w:t>Telefoon</w:t>
            </w:r>
          </w:p>
        </w:tc>
        <w:tc>
          <w:tcPr>
            <w:tcW w:w="5441" w:type="dxa"/>
          </w:tcPr>
          <w:p w:rsidR="00C8364A" w:rsidRDefault="00C8364A" w:rsidP="00DA633C">
            <w:pPr>
              <w:pStyle w:val="verborgentekst0"/>
            </w:pPr>
          </w:p>
        </w:tc>
      </w:tr>
      <w:tr w:rsidR="00C8364A">
        <w:trPr>
          <w:hidden/>
        </w:trPr>
        <w:tc>
          <w:tcPr>
            <w:tcW w:w="2268" w:type="dxa"/>
          </w:tcPr>
          <w:p w:rsidR="00C8364A" w:rsidRDefault="003C295F" w:rsidP="00DA633C">
            <w:pPr>
              <w:pStyle w:val="verborgentekst0"/>
            </w:pPr>
            <w:r>
              <w:t>E-mailadres</w:t>
            </w:r>
          </w:p>
        </w:tc>
        <w:tc>
          <w:tcPr>
            <w:tcW w:w="5441" w:type="dxa"/>
          </w:tcPr>
          <w:p w:rsidR="00C8364A" w:rsidRDefault="00C8364A" w:rsidP="00DA633C">
            <w:pPr>
              <w:pStyle w:val="verborgentekst0"/>
            </w:pPr>
          </w:p>
        </w:tc>
      </w:tr>
      <w:tr w:rsidR="00C8364A">
        <w:trPr>
          <w:hidden/>
        </w:trPr>
        <w:tc>
          <w:tcPr>
            <w:tcW w:w="2268" w:type="dxa"/>
          </w:tcPr>
          <w:p w:rsidR="00C8364A" w:rsidRDefault="00FA4F99" w:rsidP="00DA633C">
            <w:pPr>
              <w:pStyle w:val="verborgentekst0"/>
            </w:pPr>
            <w:r>
              <w:t>Uitgevoerd door</w:t>
            </w:r>
          </w:p>
        </w:tc>
        <w:tc>
          <w:tcPr>
            <w:tcW w:w="5441" w:type="dxa"/>
          </w:tcPr>
          <w:p w:rsidR="00C8364A" w:rsidRDefault="00C8364A" w:rsidP="00DA633C">
            <w:pPr>
              <w:pStyle w:val="verborgentekst0"/>
            </w:pPr>
          </w:p>
        </w:tc>
      </w:tr>
      <w:tr w:rsidR="00C8364A">
        <w:tc>
          <w:tcPr>
            <w:tcW w:w="2268" w:type="dxa"/>
          </w:tcPr>
          <w:p w:rsidR="00C8364A" w:rsidRDefault="00FA4F99">
            <w:pPr>
              <w:pStyle w:val="Broodtekst"/>
            </w:pPr>
            <w:r>
              <w:t>Datum</w:t>
            </w:r>
          </w:p>
        </w:tc>
        <w:tc>
          <w:tcPr>
            <w:tcW w:w="5441" w:type="dxa"/>
          </w:tcPr>
          <w:p w:rsidR="00C8364A" w:rsidRDefault="00E1506F">
            <w:pPr>
              <w:pStyle w:val="Huisstijl-Colofon"/>
            </w:pPr>
            <w:sdt>
              <w:sdtPr>
                <w:alias w:val="Report Date"/>
                <w:tag w:val="Report_Date"/>
                <w:id w:val="-1628929236"/>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rsidR="00422E37">
              <w:t xml:space="preserve"> </w:t>
            </w:r>
            <w:r w:rsidR="00422E37" w:rsidRPr="009358F5">
              <w:rPr>
                <w:rStyle w:val="verborgentekstChar"/>
                <w:rFonts w:eastAsia="DejaVu Sans"/>
              </w:rPr>
              <w:t>vul versiedatum in</w:t>
            </w:r>
          </w:p>
        </w:tc>
      </w:tr>
      <w:tr w:rsidR="00C8364A">
        <w:tc>
          <w:tcPr>
            <w:tcW w:w="2268" w:type="dxa"/>
          </w:tcPr>
          <w:p w:rsidR="00C8364A" w:rsidRDefault="00FA4F99">
            <w:pPr>
              <w:pStyle w:val="Broodtekst"/>
            </w:pPr>
            <w:r>
              <w:t>Status</w:t>
            </w:r>
          </w:p>
        </w:tc>
        <w:tc>
          <w:tcPr>
            <w:tcW w:w="5441" w:type="dxa"/>
          </w:tcPr>
          <w:p w:rsidR="00C8364A" w:rsidRDefault="00E11E03">
            <w:pPr>
              <w:pStyle w:val="Huisstijl-Colofon"/>
            </w:pPr>
            <w:r>
              <w:t>Definitief</w:t>
            </w:r>
          </w:p>
        </w:tc>
      </w:tr>
      <w:tr w:rsidR="00C8364A">
        <w:tc>
          <w:tcPr>
            <w:tcW w:w="2268" w:type="dxa"/>
          </w:tcPr>
          <w:p w:rsidR="00C8364A" w:rsidRDefault="00FA4F99">
            <w:pPr>
              <w:pStyle w:val="Broodtekst"/>
            </w:pPr>
            <w:r>
              <w:t>Versienummer</w:t>
            </w:r>
          </w:p>
        </w:tc>
        <w:tc>
          <w:tcPr>
            <w:tcW w:w="5441" w:type="dxa"/>
          </w:tcPr>
          <w:p w:rsidR="00C8364A" w:rsidRDefault="00B829E5">
            <w:pPr>
              <w:pStyle w:val="Huisstijl-Colofon"/>
            </w:pPr>
            <w:r>
              <w:t>1.0</w:t>
            </w:r>
          </w:p>
        </w:tc>
      </w:tr>
    </w:tbl>
    <w:p w:rsidR="00C8364A" w:rsidRDefault="00C8364A">
      <w:pPr>
        <w:pStyle w:val="Huisstijl-Titelinhoud"/>
      </w:pPr>
    </w:p>
    <w:tbl>
      <w:tblPr>
        <w:tblW w:w="9639" w:type="dxa"/>
        <w:tblInd w:w="-1304" w:type="dxa"/>
        <w:tblLayout w:type="fixed"/>
        <w:tblLook w:val="0000" w:firstRow="0" w:lastRow="0" w:firstColumn="0" w:lastColumn="0" w:noHBand="0" w:noVBand="0"/>
      </w:tblPr>
      <w:tblGrid>
        <w:gridCol w:w="1089"/>
        <w:gridCol w:w="1332"/>
        <w:gridCol w:w="1094"/>
        <w:gridCol w:w="1871"/>
        <w:gridCol w:w="4253"/>
      </w:tblGrid>
      <w:tr w:rsidR="00825A3C" w:rsidTr="00825A3C">
        <w:trPr>
          <w:hidden/>
        </w:trPr>
        <w:tc>
          <w:tcPr>
            <w:tcW w:w="1089" w:type="dxa"/>
            <w:tcBorders>
              <w:top w:val="nil"/>
              <w:left w:val="nil"/>
              <w:bottom w:val="nil"/>
              <w:right w:val="nil"/>
            </w:tcBorders>
          </w:tcPr>
          <w:p w:rsidR="00825A3C" w:rsidRPr="00825A3C" w:rsidRDefault="00825A3C" w:rsidP="00DA633C">
            <w:pPr>
              <w:pStyle w:val="verborgentekst0"/>
              <w:rPr>
                <w:rStyle w:val="Verborgentekst"/>
                <w:rFonts w:cs="Times New Roman"/>
                <w:b/>
                <w:i/>
                <w:vanish/>
                <w:color w:val="3266FF"/>
                <w:szCs w:val="20"/>
              </w:rPr>
            </w:pPr>
            <w:r w:rsidRPr="00825A3C">
              <w:rPr>
                <w:rStyle w:val="Verborgentekst"/>
                <w:rFonts w:cs="Times New Roman"/>
                <w:b/>
                <w:i/>
                <w:vanish/>
                <w:color w:val="3266FF"/>
                <w:szCs w:val="20"/>
              </w:rPr>
              <w:t>Versie</w:t>
            </w:r>
          </w:p>
        </w:tc>
        <w:tc>
          <w:tcPr>
            <w:tcW w:w="1332" w:type="dxa"/>
            <w:tcBorders>
              <w:top w:val="nil"/>
              <w:left w:val="nil"/>
              <w:bottom w:val="nil"/>
              <w:right w:val="nil"/>
            </w:tcBorders>
          </w:tcPr>
          <w:p w:rsidR="00825A3C" w:rsidRPr="00825A3C" w:rsidRDefault="00825A3C" w:rsidP="00DA633C">
            <w:pPr>
              <w:pStyle w:val="verborgentekst0"/>
              <w:rPr>
                <w:rStyle w:val="Verborgentekst"/>
                <w:rFonts w:cs="Times New Roman"/>
                <w:b/>
                <w:i/>
                <w:vanish/>
                <w:color w:val="3266FF"/>
                <w:szCs w:val="20"/>
              </w:rPr>
            </w:pPr>
            <w:r w:rsidRPr="00825A3C">
              <w:rPr>
                <w:rStyle w:val="Verborgentekst"/>
                <w:rFonts w:cs="Times New Roman"/>
                <w:b/>
                <w:i/>
                <w:vanish/>
                <w:color w:val="3266FF"/>
                <w:szCs w:val="20"/>
              </w:rPr>
              <w:t>Datum</w:t>
            </w:r>
          </w:p>
        </w:tc>
        <w:tc>
          <w:tcPr>
            <w:tcW w:w="1094" w:type="dxa"/>
            <w:tcBorders>
              <w:top w:val="nil"/>
              <w:left w:val="nil"/>
              <w:bottom w:val="nil"/>
              <w:right w:val="nil"/>
            </w:tcBorders>
          </w:tcPr>
          <w:p w:rsidR="00825A3C" w:rsidRPr="00825A3C" w:rsidRDefault="00825A3C" w:rsidP="00DA633C">
            <w:pPr>
              <w:pStyle w:val="verborgentekst0"/>
              <w:rPr>
                <w:rStyle w:val="Verborgentekst"/>
                <w:rFonts w:cs="Times New Roman"/>
                <w:b/>
                <w:i/>
                <w:vanish/>
                <w:color w:val="3266FF"/>
                <w:szCs w:val="20"/>
              </w:rPr>
            </w:pPr>
            <w:r w:rsidRPr="00825A3C">
              <w:rPr>
                <w:rStyle w:val="Verborgentekst"/>
                <w:rFonts w:cs="Times New Roman"/>
                <w:b/>
                <w:i/>
                <w:vanish/>
                <w:color w:val="3266FF"/>
                <w:szCs w:val="20"/>
              </w:rPr>
              <w:t>Artikel</w:t>
            </w:r>
          </w:p>
        </w:tc>
        <w:tc>
          <w:tcPr>
            <w:tcW w:w="1871" w:type="dxa"/>
            <w:tcBorders>
              <w:top w:val="nil"/>
              <w:left w:val="nil"/>
              <w:bottom w:val="nil"/>
              <w:right w:val="nil"/>
            </w:tcBorders>
          </w:tcPr>
          <w:p w:rsidR="00825A3C" w:rsidRPr="00825A3C" w:rsidRDefault="00825A3C" w:rsidP="00DA633C">
            <w:pPr>
              <w:pStyle w:val="verborgentekst0"/>
              <w:rPr>
                <w:rStyle w:val="Verborgentekst"/>
                <w:rFonts w:cs="Times New Roman"/>
                <w:b/>
                <w:i/>
                <w:vanish/>
                <w:color w:val="3266FF"/>
                <w:szCs w:val="20"/>
              </w:rPr>
            </w:pPr>
            <w:r w:rsidRPr="00825A3C">
              <w:rPr>
                <w:rStyle w:val="Verborgentekst"/>
                <w:rFonts w:cs="Times New Roman"/>
                <w:b/>
                <w:i/>
                <w:vanish/>
                <w:color w:val="3266FF"/>
                <w:szCs w:val="20"/>
              </w:rPr>
              <w:t>Initiator</w:t>
            </w:r>
          </w:p>
        </w:tc>
        <w:tc>
          <w:tcPr>
            <w:tcW w:w="4253" w:type="dxa"/>
            <w:tcBorders>
              <w:top w:val="nil"/>
              <w:left w:val="nil"/>
              <w:bottom w:val="nil"/>
              <w:right w:val="nil"/>
            </w:tcBorders>
          </w:tcPr>
          <w:p w:rsidR="00825A3C" w:rsidRPr="00825A3C" w:rsidRDefault="00825A3C" w:rsidP="00DA633C">
            <w:pPr>
              <w:pStyle w:val="verborgentekst0"/>
              <w:rPr>
                <w:rStyle w:val="Verborgentekst"/>
                <w:rFonts w:cs="Times New Roman"/>
                <w:b/>
                <w:i/>
                <w:vanish/>
                <w:color w:val="3266FF"/>
                <w:szCs w:val="20"/>
              </w:rPr>
            </w:pPr>
            <w:r w:rsidRPr="00825A3C">
              <w:rPr>
                <w:rStyle w:val="Verborgentekst"/>
                <w:rFonts w:cs="Times New Roman"/>
                <w:b/>
                <w:i/>
                <w:vanish/>
                <w:color w:val="3266FF"/>
                <w:szCs w:val="20"/>
              </w:rPr>
              <w:t>Wijziging</w:t>
            </w:r>
          </w:p>
        </w:tc>
      </w:tr>
      <w:tr w:rsidR="00956778" w:rsidRPr="0003683A" w:rsidTr="00956778">
        <w:trPr>
          <w:hidden/>
        </w:trPr>
        <w:tc>
          <w:tcPr>
            <w:tcW w:w="1089" w:type="dxa"/>
            <w:tcBorders>
              <w:top w:val="nil"/>
              <w:left w:val="nil"/>
              <w:bottom w:val="nil"/>
              <w:right w:val="nil"/>
            </w:tcBorders>
          </w:tcPr>
          <w:p w:rsidR="00956778" w:rsidRPr="00AC0073" w:rsidRDefault="00956778" w:rsidP="00DA633C">
            <w:pPr>
              <w:pStyle w:val="verborgentekst0"/>
              <w:rPr>
                <w:rStyle w:val="Verborgentekst"/>
                <w:rFonts w:cs="Times New Roman"/>
                <w:b/>
                <w:i/>
                <w:vanish/>
                <w:color w:val="3266FF"/>
                <w:szCs w:val="20"/>
              </w:rPr>
            </w:pPr>
          </w:p>
        </w:tc>
        <w:tc>
          <w:tcPr>
            <w:tcW w:w="1332" w:type="dxa"/>
            <w:tcBorders>
              <w:top w:val="nil"/>
              <w:left w:val="nil"/>
              <w:bottom w:val="nil"/>
              <w:right w:val="nil"/>
            </w:tcBorders>
          </w:tcPr>
          <w:p w:rsidR="00956778" w:rsidRPr="00276463" w:rsidRDefault="00956778" w:rsidP="00DA633C">
            <w:pPr>
              <w:pStyle w:val="verborgentekst0"/>
              <w:rPr>
                <w:rStyle w:val="Verborgentekst"/>
                <w:rFonts w:cs="Times New Roman"/>
                <w:b/>
                <w:i/>
                <w:vanish/>
                <w:color w:val="3266FF"/>
                <w:szCs w:val="20"/>
              </w:rPr>
            </w:pPr>
          </w:p>
        </w:tc>
        <w:tc>
          <w:tcPr>
            <w:tcW w:w="1094" w:type="dxa"/>
            <w:tcBorders>
              <w:top w:val="nil"/>
              <w:left w:val="nil"/>
              <w:bottom w:val="nil"/>
              <w:right w:val="nil"/>
            </w:tcBorders>
          </w:tcPr>
          <w:p w:rsidR="00956778" w:rsidRPr="00956778" w:rsidRDefault="00956778" w:rsidP="00DA633C">
            <w:pPr>
              <w:pStyle w:val="verborgentekst0"/>
              <w:rPr>
                <w:rStyle w:val="Verborgentekst"/>
                <w:rFonts w:cs="Times New Roman"/>
                <w:b/>
                <w:i/>
                <w:vanish/>
                <w:color w:val="3266FF"/>
                <w:szCs w:val="20"/>
              </w:rPr>
            </w:pPr>
          </w:p>
        </w:tc>
        <w:tc>
          <w:tcPr>
            <w:tcW w:w="1871" w:type="dxa"/>
            <w:tcBorders>
              <w:top w:val="nil"/>
              <w:left w:val="nil"/>
              <w:bottom w:val="nil"/>
              <w:right w:val="nil"/>
            </w:tcBorders>
          </w:tcPr>
          <w:p w:rsidR="00956778" w:rsidRPr="00956778" w:rsidRDefault="00956778" w:rsidP="00DA633C">
            <w:pPr>
              <w:pStyle w:val="verborgentekst0"/>
              <w:rPr>
                <w:rStyle w:val="Verborgentekst"/>
                <w:rFonts w:cs="Times New Roman"/>
                <w:b/>
                <w:i/>
                <w:vanish/>
                <w:color w:val="3266FF"/>
                <w:szCs w:val="20"/>
              </w:rPr>
            </w:pPr>
          </w:p>
        </w:tc>
        <w:tc>
          <w:tcPr>
            <w:tcW w:w="4253" w:type="dxa"/>
            <w:tcBorders>
              <w:top w:val="nil"/>
              <w:left w:val="nil"/>
              <w:bottom w:val="nil"/>
              <w:right w:val="nil"/>
            </w:tcBorders>
          </w:tcPr>
          <w:p w:rsidR="00956778" w:rsidRPr="00956778" w:rsidRDefault="00956778" w:rsidP="00DA633C">
            <w:pPr>
              <w:pStyle w:val="verborgentekst0"/>
              <w:rPr>
                <w:rStyle w:val="Verborgentekst"/>
                <w:rFonts w:cs="Times New Roman"/>
                <w:b/>
                <w:i/>
                <w:vanish/>
                <w:color w:val="3266FF"/>
                <w:szCs w:val="20"/>
              </w:rPr>
            </w:pPr>
          </w:p>
        </w:tc>
      </w:tr>
      <w:tr w:rsidR="00956778" w:rsidRPr="0003683A" w:rsidTr="00CD228B">
        <w:trPr>
          <w:hidden/>
        </w:trPr>
        <w:tc>
          <w:tcPr>
            <w:tcW w:w="1089" w:type="dxa"/>
            <w:tcBorders>
              <w:top w:val="nil"/>
              <w:left w:val="nil"/>
              <w:bottom w:val="nil"/>
              <w:right w:val="nil"/>
            </w:tcBorders>
          </w:tcPr>
          <w:p w:rsidR="003C295F" w:rsidRPr="00276463" w:rsidRDefault="003C295F" w:rsidP="00DA633C">
            <w:pPr>
              <w:pStyle w:val="verborgentekst0"/>
              <w:rPr>
                <w:rStyle w:val="Verborgentekst"/>
                <w:rFonts w:cs="Times New Roman"/>
                <w:b/>
                <w:i/>
                <w:vanish/>
                <w:color w:val="3266FF"/>
                <w:szCs w:val="20"/>
              </w:rPr>
            </w:pPr>
            <w:r w:rsidRPr="00AC0073">
              <w:rPr>
                <w:rStyle w:val="Verborgentekst"/>
                <w:rFonts w:cs="Times New Roman"/>
                <w:b/>
                <w:i/>
                <w:vanish/>
                <w:color w:val="3266FF"/>
                <w:szCs w:val="20"/>
              </w:rPr>
              <w:t>3.0</w:t>
            </w:r>
          </w:p>
        </w:tc>
        <w:tc>
          <w:tcPr>
            <w:tcW w:w="1332"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276463">
              <w:rPr>
                <w:rStyle w:val="Verborgentekst"/>
                <w:rFonts w:cs="Times New Roman"/>
                <w:b/>
                <w:i/>
                <w:vanish/>
                <w:color w:val="3266FF"/>
                <w:szCs w:val="20"/>
              </w:rPr>
              <w:t>-</w:t>
            </w:r>
          </w:p>
        </w:tc>
        <w:tc>
          <w:tcPr>
            <w:tcW w:w="1094"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w:t>
            </w:r>
          </w:p>
        </w:tc>
        <w:tc>
          <w:tcPr>
            <w:tcW w:w="1871"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Karel/Thijs Joris/Arjan</w:t>
            </w:r>
          </w:p>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R. van Bemmel</w:t>
            </w:r>
          </w:p>
        </w:tc>
        <w:tc>
          <w:tcPr>
            <w:tcW w:w="4253"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Vernieuwde uitgave, afstemming met D&amp;C</w:t>
            </w:r>
          </w:p>
        </w:tc>
      </w:tr>
      <w:tr w:rsidR="00956778" w:rsidRPr="0003683A" w:rsidTr="00CD228B">
        <w:trPr>
          <w:hidden/>
        </w:trPr>
        <w:tc>
          <w:tcPr>
            <w:tcW w:w="1089" w:type="dxa"/>
            <w:tcBorders>
              <w:left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3.1</w:t>
            </w:r>
          </w:p>
        </w:tc>
        <w:tc>
          <w:tcPr>
            <w:tcW w:w="1332" w:type="dxa"/>
            <w:tcBorders>
              <w:left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14-8-2014</w:t>
            </w:r>
          </w:p>
        </w:tc>
        <w:tc>
          <w:tcPr>
            <w:tcW w:w="1094" w:type="dxa"/>
            <w:tcBorders>
              <w:left w:val="nil"/>
              <w:right w:val="nil"/>
            </w:tcBorders>
          </w:tcPr>
          <w:p w:rsidR="003C295F" w:rsidRPr="00CD228B" w:rsidRDefault="003C295F" w:rsidP="00DA633C">
            <w:pPr>
              <w:pStyle w:val="verborgentekst0"/>
              <w:rPr>
                <w:rStyle w:val="Verborgentekst"/>
                <w:rFonts w:cs="Times New Roman"/>
                <w:b/>
                <w:i/>
                <w:vanish/>
                <w:color w:val="3266FF"/>
                <w:szCs w:val="20"/>
              </w:rPr>
            </w:pPr>
          </w:p>
        </w:tc>
        <w:tc>
          <w:tcPr>
            <w:tcW w:w="1871" w:type="dxa"/>
            <w:tcBorders>
              <w:left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R. van Bemmel</w:t>
            </w:r>
          </w:p>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tc>
        <w:tc>
          <w:tcPr>
            <w:tcW w:w="4253" w:type="dxa"/>
            <w:tcBorders>
              <w:left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Wijzigingen en afstemming met D&amp;C, verbetering en Raamactiviteiten etc. </w:t>
            </w:r>
          </w:p>
        </w:tc>
      </w:tr>
      <w:tr w:rsidR="00956778" w:rsidRPr="0003683A" w:rsidTr="00CD228B">
        <w:trPr>
          <w:hidden/>
        </w:trPr>
        <w:tc>
          <w:tcPr>
            <w:tcW w:w="1089"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3.2</w:t>
            </w:r>
          </w:p>
        </w:tc>
        <w:tc>
          <w:tcPr>
            <w:tcW w:w="1332"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04-03-2016</w:t>
            </w:r>
          </w:p>
        </w:tc>
        <w:tc>
          <w:tcPr>
            <w:tcW w:w="1094"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Diversen</w:t>
            </w:r>
          </w:p>
        </w:tc>
        <w:tc>
          <w:tcPr>
            <w:tcW w:w="1871"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tc>
        <w:tc>
          <w:tcPr>
            <w:tcW w:w="4253"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Afstemming wijzigingen D&amp;C</w:t>
            </w:r>
          </w:p>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Naamgeving Bijlage R</w:t>
            </w:r>
            <w:r w:rsidR="001F17BA" w:rsidRPr="00CD228B">
              <w:rPr>
                <w:rStyle w:val="Verborgentekst"/>
                <w:rFonts w:cs="Times New Roman"/>
                <w:b/>
                <w:i/>
                <w:vanish/>
                <w:color w:val="3266FF"/>
                <w:szCs w:val="20"/>
              </w:rPr>
              <w:t>,</w:t>
            </w:r>
            <w:r w:rsidRPr="00CD228B">
              <w:rPr>
                <w:rStyle w:val="Verborgentekst"/>
                <w:rFonts w:cs="Times New Roman"/>
                <w:b/>
                <w:i/>
                <w:vanish/>
                <w:color w:val="3266FF"/>
                <w:szCs w:val="20"/>
              </w:rPr>
              <w:t xml:space="preserve"> bepaling B-FM600 uitgebreid.</w:t>
            </w:r>
          </w:p>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Teksten cybersecurity</w:t>
            </w:r>
          </w:p>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Integrale aanpassing van de teksten </w:t>
            </w:r>
            <w:r w:rsidR="001F17BA" w:rsidRPr="00CD228B">
              <w:rPr>
                <w:rStyle w:val="Verborgentekst"/>
                <w:rFonts w:cs="Times New Roman"/>
                <w:b/>
                <w:i/>
                <w:vanish/>
                <w:color w:val="3266FF"/>
                <w:szCs w:val="20"/>
              </w:rPr>
              <w:t>VM</w:t>
            </w:r>
            <w:r w:rsidRPr="00CD228B">
              <w:rPr>
                <w:rStyle w:val="Verborgentekst"/>
                <w:rFonts w:cs="Times New Roman"/>
                <w:b/>
                <w:i/>
                <w:vanish/>
                <w:color w:val="3266FF"/>
                <w:szCs w:val="20"/>
              </w:rPr>
              <w:t>.</w:t>
            </w:r>
          </w:p>
        </w:tc>
      </w:tr>
      <w:tr w:rsidR="00956778" w:rsidRPr="0003683A" w:rsidTr="00CD228B">
        <w:trPr>
          <w:hidden/>
        </w:trPr>
        <w:tc>
          <w:tcPr>
            <w:tcW w:w="1089"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3.3</w:t>
            </w:r>
          </w:p>
        </w:tc>
        <w:tc>
          <w:tcPr>
            <w:tcW w:w="1332"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24-05-2017</w:t>
            </w:r>
          </w:p>
        </w:tc>
        <w:tc>
          <w:tcPr>
            <w:tcW w:w="1094"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Integraal</w:t>
            </w:r>
          </w:p>
        </w:tc>
        <w:tc>
          <w:tcPr>
            <w:tcW w:w="1871"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tc>
        <w:tc>
          <w:tcPr>
            <w:tcW w:w="4253" w:type="dxa"/>
            <w:tcBorders>
              <w:top w:val="nil"/>
              <w:left w:val="nil"/>
              <w:bottom w:val="nil"/>
              <w:right w:val="nil"/>
            </w:tcBorders>
          </w:tcPr>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Toevoeging prijzen p</w:t>
            </w:r>
            <w:r w:rsidR="001F17BA" w:rsidRPr="00CD228B">
              <w:rPr>
                <w:rStyle w:val="Verborgentekst"/>
                <w:rFonts w:cs="Times New Roman"/>
                <w:b/>
                <w:i/>
                <w:vanish/>
                <w:color w:val="3266FF"/>
                <w:szCs w:val="20"/>
              </w:rPr>
              <w:t xml:space="preserve">/e </w:t>
            </w:r>
            <w:r w:rsidRPr="00CD228B">
              <w:rPr>
                <w:rStyle w:val="Verborgentekst"/>
                <w:rFonts w:cs="Times New Roman"/>
                <w:b/>
                <w:i/>
                <w:vanish/>
                <w:color w:val="3266FF"/>
                <w:szCs w:val="20"/>
              </w:rPr>
              <w:t xml:space="preserve"> Raamactiviteiten aan detailbegroting </w:t>
            </w:r>
          </w:p>
          <w:p w:rsidR="003C295F" w:rsidRPr="00CD228B" w:rsidRDefault="003C295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BRO</w:t>
            </w:r>
            <w:r w:rsidR="00BA7699" w:rsidRPr="00CD228B">
              <w:rPr>
                <w:rStyle w:val="Verborgentekst"/>
                <w:rFonts w:cs="Times New Roman"/>
                <w:b/>
                <w:i/>
                <w:vanish/>
                <w:color w:val="3266FF"/>
                <w:szCs w:val="20"/>
              </w:rPr>
              <w:t>, ecologie, schades als calamiteit, v</w:t>
            </w:r>
            <w:r w:rsidRPr="00CD228B">
              <w:rPr>
                <w:rStyle w:val="Verborgentekst"/>
                <w:rFonts w:cs="Times New Roman"/>
                <w:b/>
                <w:i/>
                <w:vanish/>
                <w:color w:val="3266FF"/>
                <w:szCs w:val="20"/>
              </w:rPr>
              <w:t>ervangen Derdenverklaring</w:t>
            </w:r>
            <w:r w:rsidR="00BA7699" w:rsidRPr="00CD228B">
              <w:rPr>
                <w:rStyle w:val="Verborgentekst"/>
                <w:rFonts w:cs="Times New Roman"/>
                <w:b/>
                <w:i/>
                <w:vanish/>
                <w:color w:val="3266FF"/>
                <w:szCs w:val="20"/>
              </w:rPr>
              <w:t xml:space="preserve">, </w:t>
            </w:r>
            <w:r w:rsidRPr="00CD228B">
              <w:rPr>
                <w:rStyle w:val="Verborgentekst"/>
                <w:rFonts w:cs="Times New Roman"/>
                <w:b/>
                <w:i/>
                <w:vanish/>
                <w:color w:val="3266FF"/>
                <w:szCs w:val="20"/>
              </w:rPr>
              <w:t>CO2-prestatieladder</w:t>
            </w:r>
            <w:r w:rsidR="00BA7699" w:rsidRPr="00CD228B">
              <w:rPr>
                <w:rStyle w:val="Verborgentekst"/>
                <w:rFonts w:cs="Times New Roman"/>
                <w:b/>
                <w:i/>
                <w:vanish/>
                <w:color w:val="3266FF"/>
                <w:szCs w:val="20"/>
              </w:rPr>
              <w:t xml:space="preserve">, </w:t>
            </w:r>
            <w:r w:rsidRPr="00CD228B">
              <w:rPr>
                <w:rStyle w:val="Verborgentekst"/>
                <w:rFonts w:cs="Times New Roman"/>
                <w:b/>
                <w:i/>
                <w:vanish/>
                <w:color w:val="3266FF"/>
                <w:szCs w:val="20"/>
              </w:rPr>
              <w:t>Duikwerkzaamheden</w:t>
            </w:r>
            <w:r w:rsidR="00BA7699" w:rsidRPr="00CD228B">
              <w:rPr>
                <w:rStyle w:val="Verborgentekst"/>
                <w:rFonts w:cs="Times New Roman"/>
                <w:b/>
                <w:i/>
                <w:vanish/>
                <w:color w:val="3266FF"/>
                <w:szCs w:val="20"/>
              </w:rPr>
              <w:t xml:space="preserve">, </w:t>
            </w:r>
            <w:r w:rsidRPr="00CD228B">
              <w:rPr>
                <w:rStyle w:val="Verborgentekst"/>
                <w:rFonts w:cs="Times New Roman"/>
                <w:b/>
                <w:i/>
                <w:vanish/>
                <w:color w:val="3266FF"/>
                <w:szCs w:val="20"/>
              </w:rPr>
              <w:t>Best Value</w:t>
            </w:r>
          </w:p>
        </w:tc>
      </w:tr>
      <w:tr w:rsidR="00956778" w:rsidRPr="0003683A" w:rsidTr="00CD228B">
        <w:trPr>
          <w:hidden/>
        </w:trPr>
        <w:tc>
          <w:tcPr>
            <w:tcW w:w="1089" w:type="dxa"/>
            <w:tcBorders>
              <w:top w:val="nil"/>
              <w:left w:val="nil"/>
              <w:bottom w:val="nil"/>
              <w:right w:val="nil"/>
            </w:tcBorders>
          </w:tcPr>
          <w:p w:rsidR="003C295F" w:rsidRPr="00CD228B" w:rsidRDefault="00AD3E3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3.4</w:t>
            </w:r>
          </w:p>
          <w:p w:rsidR="00AD3E3E" w:rsidRPr="00CD228B" w:rsidRDefault="00AD3E3E" w:rsidP="00DA633C">
            <w:pPr>
              <w:pStyle w:val="verborgentekst0"/>
              <w:rPr>
                <w:rStyle w:val="Verborgentekst"/>
                <w:rFonts w:cs="Times New Roman"/>
                <w:b/>
                <w:i/>
                <w:vanish/>
                <w:color w:val="3266FF"/>
                <w:szCs w:val="20"/>
              </w:rPr>
            </w:pPr>
          </w:p>
        </w:tc>
        <w:tc>
          <w:tcPr>
            <w:tcW w:w="1332" w:type="dxa"/>
            <w:tcBorders>
              <w:top w:val="nil"/>
              <w:left w:val="nil"/>
              <w:bottom w:val="nil"/>
              <w:right w:val="nil"/>
            </w:tcBorders>
          </w:tcPr>
          <w:p w:rsidR="003C295F" w:rsidRPr="00CD228B" w:rsidRDefault="00AD3E3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18-0</w:t>
            </w:r>
            <w:r w:rsidR="00422E37" w:rsidRPr="00CD228B">
              <w:rPr>
                <w:rStyle w:val="Verborgentekst"/>
                <w:rFonts w:cs="Times New Roman"/>
                <w:b/>
                <w:i/>
                <w:vanish/>
                <w:color w:val="3266FF"/>
                <w:szCs w:val="20"/>
              </w:rPr>
              <w:t>6</w:t>
            </w:r>
            <w:r w:rsidRPr="00CD228B">
              <w:rPr>
                <w:rStyle w:val="Verborgentekst"/>
                <w:rFonts w:cs="Times New Roman"/>
                <w:b/>
                <w:i/>
                <w:vanish/>
                <w:color w:val="3266FF"/>
                <w:szCs w:val="20"/>
              </w:rPr>
              <w:t>-201</w:t>
            </w:r>
            <w:r w:rsidR="00422E37" w:rsidRPr="00CD228B">
              <w:rPr>
                <w:rStyle w:val="Verborgentekst"/>
                <w:rFonts w:cs="Times New Roman"/>
                <w:b/>
                <w:i/>
                <w:vanish/>
                <w:color w:val="3266FF"/>
                <w:szCs w:val="20"/>
              </w:rPr>
              <w:t>9</w:t>
            </w:r>
          </w:p>
          <w:p w:rsidR="00AD3E3E" w:rsidRPr="00CD228B" w:rsidRDefault="00AD3E3E" w:rsidP="00DA633C">
            <w:pPr>
              <w:pStyle w:val="verborgentekst0"/>
              <w:rPr>
                <w:rStyle w:val="Verborgentekst"/>
                <w:rFonts w:cs="Times New Roman"/>
                <w:b/>
                <w:i/>
                <w:vanish/>
                <w:color w:val="3266FF"/>
                <w:szCs w:val="20"/>
              </w:rPr>
            </w:pPr>
          </w:p>
        </w:tc>
        <w:tc>
          <w:tcPr>
            <w:tcW w:w="1094" w:type="dxa"/>
            <w:tcBorders>
              <w:top w:val="nil"/>
              <w:left w:val="nil"/>
              <w:bottom w:val="nil"/>
              <w:right w:val="nil"/>
            </w:tcBorders>
          </w:tcPr>
          <w:p w:rsidR="003C295F" w:rsidRPr="00CD228B" w:rsidRDefault="00AD3E3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5.2.3</w:t>
            </w:r>
          </w:p>
          <w:p w:rsidR="00AD3E3E" w:rsidRPr="00CD228B" w:rsidRDefault="00AD3E3E" w:rsidP="00DA633C">
            <w:pPr>
              <w:pStyle w:val="verborgentekst0"/>
              <w:rPr>
                <w:rStyle w:val="Verborgentekst"/>
                <w:rFonts w:cs="Times New Roman"/>
                <w:b/>
                <w:i/>
                <w:vanish/>
                <w:color w:val="3266FF"/>
                <w:szCs w:val="20"/>
              </w:rPr>
            </w:pPr>
          </w:p>
        </w:tc>
        <w:tc>
          <w:tcPr>
            <w:tcW w:w="1871" w:type="dxa"/>
            <w:tcBorders>
              <w:top w:val="nil"/>
              <w:left w:val="nil"/>
              <w:bottom w:val="nil"/>
              <w:right w:val="nil"/>
            </w:tcBorders>
          </w:tcPr>
          <w:p w:rsidR="003C295F" w:rsidRPr="00CD228B" w:rsidRDefault="00AD3E3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AD3E3E" w:rsidRPr="00CD228B" w:rsidRDefault="00AD3E3E" w:rsidP="00DA633C">
            <w:pPr>
              <w:pStyle w:val="verborgentekst0"/>
              <w:rPr>
                <w:rStyle w:val="Verborgentekst"/>
                <w:rFonts w:cs="Times New Roman"/>
                <w:b/>
                <w:i/>
                <w:vanish/>
                <w:color w:val="3266FF"/>
                <w:szCs w:val="20"/>
              </w:rPr>
            </w:pPr>
          </w:p>
        </w:tc>
        <w:tc>
          <w:tcPr>
            <w:tcW w:w="4253" w:type="dxa"/>
            <w:tcBorders>
              <w:top w:val="nil"/>
              <w:left w:val="nil"/>
              <w:bottom w:val="nil"/>
              <w:right w:val="nil"/>
            </w:tcBorders>
          </w:tcPr>
          <w:p w:rsidR="00AD3E3E" w:rsidRPr="00CD228B" w:rsidRDefault="00AD3E3E" w:rsidP="00DA633C">
            <w:pPr>
              <w:pStyle w:val="verborgentekst0"/>
              <w:rPr>
                <w:rStyle w:val="Verborgentekst"/>
                <w:rFonts w:cs="Times New Roman"/>
                <w:b/>
                <w:i/>
                <w:vanish/>
                <w:color w:val="3266FF"/>
                <w:szCs w:val="20"/>
              </w:rPr>
            </w:pPr>
          </w:p>
        </w:tc>
      </w:tr>
      <w:tr w:rsidR="00956778" w:rsidRPr="0003683A" w:rsidTr="00CD228B">
        <w:tc>
          <w:tcPr>
            <w:tcW w:w="1089" w:type="dxa"/>
            <w:tcBorders>
              <w:top w:val="nil"/>
              <w:left w:val="nil"/>
              <w:right w:val="nil"/>
            </w:tcBorders>
          </w:tcPr>
          <w:p w:rsidR="00B01808" w:rsidRPr="00CD228B" w:rsidRDefault="004867EE" w:rsidP="00DA633C">
            <w:pPr>
              <w:pStyle w:val="verborgentekst0"/>
              <w:rPr>
                <w:rStyle w:val="Verborgentekst"/>
                <w:rFonts w:cs="Times New Roman"/>
                <w:b/>
                <w:i/>
                <w:vanish/>
                <w:color w:val="3266FF"/>
                <w:szCs w:val="20"/>
              </w:rPr>
            </w:pPr>
            <w:r w:rsidRPr="00CD228B">
              <w:rPr>
                <w:rStyle w:val="Verborgentekst"/>
                <w:color w:val="3266FF"/>
                <w:szCs w:val="20"/>
              </w:rPr>
              <w:t>.</w:t>
            </w:r>
          </w:p>
        </w:tc>
        <w:tc>
          <w:tcPr>
            <w:tcW w:w="1332" w:type="dxa"/>
            <w:tcBorders>
              <w:top w:val="nil"/>
              <w:left w:val="nil"/>
              <w:right w:val="nil"/>
            </w:tcBorders>
          </w:tcPr>
          <w:p w:rsidR="00B01808" w:rsidRPr="00CD228B" w:rsidRDefault="00B01808" w:rsidP="00DA633C">
            <w:pPr>
              <w:pStyle w:val="verborgentekst0"/>
              <w:rPr>
                <w:rStyle w:val="Verborgentekst"/>
                <w:rFonts w:cs="Times New Roman"/>
                <w:b/>
                <w:i/>
                <w:vanish/>
                <w:color w:val="3266FF"/>
                <w:szCs w:val="20"/>
              </w:rPr>
            </w:pPr>
          </w:p>
        </w:tc>
        <w:tc>
          <w:tcPr>
            <w:tcW w:w="1094" w:type="dxa"/>
            <w:tcBorders>
              <w:top w:val="nil"/>
              <w:left w:val="nil"/>
              <w:right w:val="nil"/>
            </w:tcBorders>
          </w:tcPr>
          <w:p w:rsidR="00B56EF6" w:rsidRPr="00CD228B" w:rsidRDefault="00B56EF6"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4.4</w:t>
            </w:r>
          </w:p>
          <w:p w:rsidR="0076680E" w:rsidRPr="00CD228B" w:rsidRDefault="0076680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3.6</w:t>
            </w:r>
          </w:p>
          <w:p w:rsidR="009F5CA4" w:rsidRPr="00CD228B" w:rsidRDefault="009F5CA4" w:rsidP="00DA633C">
            <w:pPr>
              <w:pStyle w:val="verborgentekst0"/>
              <w:rPr>
                <w:rStyle w:val="Verborgentekst"/>
                <w:rFonts w:cs="Times New Roman"/>
                <w:b/>
                <w:i/>
                <w:vanish/>
                <w:color w:val="3266FF"/>
                <w:szCs w:val="20"/>
              </w:rPr>
            </w:pPr>
          </w:p>
          <w:p w:rsidR="009F5CA4" w:rsidRPr="00CD228B" w:rsidRDefault="00562750"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Diversen</w:t>
            </w:r>
          </w:p>
          <w:p w:rsidR="005B7C56" w:rsidRPr="00CD228B" w:rsidRDefault="005B7C56" w:rsidP="00DA633C">
            <w:pPr>
              <w:pStyle w:val="verborgentekst0"/>
              <w:rPr>
                <w:rStyle w:val="Verborgentekst"/>
                <w:rFonts w:cs="Times New Roman"/>
                <w:b/>
                <w:i/>
                <w:vanish/>
                <w:color w:val="3266FF"/>
                <w:szCs w:val="20"/>
              </w:rPr>
            </w:pPr>
          </w:p>
          <w:p w:rsidR="005B7C56" w:rsidRPr="00CD228B" w:rsidRDefault="005B7C56" w:rsidP="00DA633C">
            <w:pPr>
              <w:pStyle w:val="verborgentekst0"/>
              <w:rPr>
                <w:rStyle w:val="Verborgentekst"/>
                <w:rFonts w:cs="Times New Roman"/>
                <w:b/>
                <w:i/>
                <w:vanish/>
                <w:color w:val="3266FF"/>
                <w:szCs w:val="20"/>
              </w:rPr>
            </w:pPr>
          </w:p>
          <w:p w:rsidR="005B7C56" w:rsidRPr="00CD228B" w:rsidRDefault="005B7C56"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2.2</w:t>
            </w:r>
          </w:p>
          <w:p w:rsidR="00F84238" w:rsidRPr="00CD228B" w:rsidRDefault="00F84238" w:rsidP="00DA633C">
            <w:pPr>
              <w:pStyle w:val="verborgentekst0"/>
              <w:rPr>
                <w:rStyle w:val="Verborgentekst"/>
                <w:rFonts w:cs="Times New Roman"/>
                <w:b/>
                <w:i/>
                <w:vanish/>
                <w:color w:val="3266FF"/>
                <w:szCs w:val="20"/>
              </w:rPr>
            </w:pPr>
          </w:p>
          <w:p w:rsidR="00F84238" w:rsidRPr="00CD228B" w:rsidRDefault="00F8423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4.9</w:t>
            </w:r>
          </w:p>
          <w:p w:rsidR="004867EE" w:rsidRPr="00CD228B" w:rsidRDefault="004867E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3.3.1</w:t>
            </w:r>
          </w:p>
          <w:p w:rsidR="001F6C77" w:rsidRPr="00CD228B" w:rsidRDefault="001F6C7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4.8, 5.1.6</w:t>
            </w:r>
            <w:r w:rsidR="006109E9" w:rsidRPr="00CD228B">
              <w:rPr>
                <w:rStyle w:val="Verborgentekst"/>
                <w:rFonts w:cs="Times New Roman"/>
                <w:b/>
                <w:i/>
                <w:vanish/>
                <w:color w:val="3266FF"/>
                <w:szCs w:val="20"/>
              </w:rPr>
              <w:t>,</w:t>
            </w:r>
            <w:r w:rsidRPr="00CD228B">
              <w:rPr>
                <w:rStyle w:val="Verborgentekst"/>
                <w:rFonts w:cs="Times New Roman"/>
                <w:b/>
                <w:i/>
                <w:vanish/>
                <w:color w:val="3266FF"/>
                <w:szCs w:val="20"/>
              </w:rPr>
              <w:t xml:space="preserve"> 5.1.8</w:t>
            </w:r>
          </w:p>
          <w:p w:rsidR="00281891" w:rsidRPr="00CD228B" w:rsidRDefault="00281891"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4.1.1</w:t>
            </w:r>
          </w:p>
          <w:p w:rsidR="001B0E6D" w:rsidRPr="00CD228B" w:rsidRDefault="001B0E6D" w:rsidP="00DA633C">
            <w:pPr>
              <w:pStyle w:val="verborgentekst0"/>
              <w:rPr>
                <w:rStyle w:val="Verborgentekst"/>
                <w:rFonts w:cs="Times New Roman"/>
                <w:b/>
                <w:i/>
                <w:vanish/>
                <w:color w:val="3266FF"/>
                <w:szCs w:val="20"/>
              </w:rPr>
            </w:pPr>
          </w:p>
          <w:p w:rsidR="001B0E6D" w:rsidRPr="00CD228B" w:rsidRDefault="007019EA"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5</w:t>
            </w:r>
            <w:r w:rsidR="001B0E6D" w:rsidRPr="00CD228B">
              <w:rPr>
                <w:rStyle w:val="Verborgentekst"/>
                <w:rFonts w:cs="Times New Roman"/>
                <w:b/>
                <w:i/>
                <w:vanish/>
                <w:color w:val="3266FF"/>
                <w:szCs w:val="20"/>
              </w:rPr>
              <w:t>.9</w:t>
            </w:r>
          </w:p>
          <w:p w:rsidR="00C625BA" w:rsidRPr="00CD228B" w:rsidRDefault="00A8691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D</w:t>
            </w:r>
            <w:r w:rsidR="00C625BA" w:rsidRPr="00CD228B">
              <w:rPr>
                <w:rStyle w:val="Verborgentekst"/>
                <w:rFonts w:cs="Times New Roman"/>
                <w:b/>
                <w:i/>
                <w:vanish/>
                <w:color w:val="3266FF"/>
                <w:szCs w:val="20"/>
              </w:rPr>
              <w:t>iv</w:t>
            </w:r>
          </w:p>
          <w:p w:rsidR="00A86917" w:rsidRPr="00CD228B" w:rsidRDefault="00A8691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4.5.3</w:t>
            </w:r>
          </w:p>
          <w:p w:rsidR="002613DE" w:rsidRPr="00CD228B" w:rsidRDefault="002613D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4.8</w:t>
            </w:r>
          </w:p>
          <w:p w:rsidR="00524080" w:rsidRPr="00CD228B" w:rsidRDefault="00524080"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4.4</w:t>
            </w:r>
          </w:p>
          <w:p w:rsidR="00BA4D81" w:rsidRPr="00CD228B" w:rsidRDefault="00BA4D81"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Voorblad e.d.</w:t>
            </w:r>
          </w:p>
          <w:p w:rsidR="002F78A5" w:rsidRPr="00CD228B" w:rsidRDefault="002F78A5"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3.6</w:t>
            </w:r>
          </w:p>
          <w:p w:rsidR="00424088" w:rsidRPr="00CD228B" w:rsidRDefault="0042408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4.6, 4.9</w:t>
            </w:r>
          </w:p>
          <w:p w:rsidR="00891C54" w:rsidRPr="00CD228B" w:rsidRDefault="00891C54"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5.9</w:t>
            </w:r>
          </w:p>
          <w:p w:rsidR="003452D8" w:rsidRPr="00CD228B" w:rsidRDefault="003452D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5.4.22</w:t>
            </w:r>
          </w:p>
          <w:p w:rsidR="00A45173" w:rsidRPr="00CD228B" w:rsidRDefault="00C54EE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2.</w:t>
            </w:r>
            <w:r w:rsidR="00561E69" w:rsidRPr="00CD228B">
              <w:rPr>
                <w:rStyle w:val="Verborgentekst"/>
                <w:rFonts w:cs="Times New Roman"/>
                <w:b/>
                <w:i/>
                <w:vanish/>
                <w:color w:val="3266FF"/>
                <w:szCs w:val="20"/>
              </w:rPr>
              <w:t>3</w:t>
            </w:r>
          </w:p>
          <w:p w:rsidR="00A45173" w:rsidRPr="00CD228B" w:rsidRDefault="00A45173"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2.3 en 2.4</w:t>
            </w:r>
          </w:p>
          <w:p w:rsidR="0056680F" w:rsidRPr="00CD228B" w:rsidRDefault="0056680F" w:rsidP="00DA633C">
            <w:pPr>
              <w:pStyle w:val="verborgentekst0"/>
              <w:rPr>
                <w:rStyle w:val="Verborgentekst"/>
                <w:rFonts w:cs="Times New Roman"/>
                <w:b/>
                <w:i/>
                <w:vanish/>
                <w:color w:val="3266FF"/>
                <w:szCs w:val="20"/>
              </w:rPr>
            </w:pPr>
          </w:p>
          <w:p w:rsidR="0056680F" w:rsidRPr="00CD228B" w:rsidRDefault="0056680F" w:rsidP="00DA633C">
            <w:pPr>
              <w:pStyle w:val="verborgentekst0"/>
              <w:rPr>
                <w:rStyle w:val="Verborgentekst"/>
                <w:rFonts w:cs="Times New Roman"/>
                <w:b/>
                <w:i/>
                <w:vanish/>
                <w:color w:val="3266FF"/>
                <w:szCs w:val="20"/>
              </w:rPr>
            </w:pPr>
          </w:p>
          <w:p w:rsidR="0056680F" w:rsidRPr="00CD228B" w:rsidRDefault="0056680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5.10</w:t>
            </w:r>
          </w:p>
          <w:p w:rsidR="00D1444C" w:rsidRPr="00CD228B" w:rsidRDefault="00B0180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Diverse</w:t>
            </w:r>
          </w:p>
          <w:p w:rsidR="00B01808" w:rsidRPr="00CD228B" w:rsidRDefault="00CB5A60"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5.4.7</w:t>
            </w:r>
          </w:p>
        </w:tc>
        <w:tc>
          <w:tcPr>
            <w:tcW w:w="1871" w:type="dxa"/>
            <w:tcBorders>
              <w:top w:val="nil"/>
              <w:left w:val="nil"/>
              <w:right w:val="nil"/>
            </w:tcBorders>
          </w:tcPr>
          <w:p w:rsidR="00B56EF6" w:rsidRPr="00CD228B" w:rsidRDefault="00B56EF6"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76680E" w:rsidRPr="00CD228B" w:rsidRDefault="0076680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9F5CA4" w:rsidRPr="00CD228B" w:rsidRDefault="009F5CA4" w:rsidP="00DA633C">
            <w:pPr>
              <w:pStyle w:val="verborgentekst0"/>
              <w:rPr>
                <w:rStyle w:val="Verborgentekst"/>
                <w:rFonts w:cs="Times New Roman"/>
                <w:b/>
                <w:i/>
                <w:vanish/>
                <w:color w:val="3266FF"/>
                <w:szCs w:val="20"/>
              </w:rPr>
            </w:pPr>
          </w:p>
          <w:p w:rsidR="009F5CA4" w:rsidRPr="00CD228B" w:rsidRDefault="009F5CA4"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5B7C56" w:rsidRPr="00CD228B" w:rsidRDefault="005B7C56" w:rsidP="00DA633C">
            <w:pPr>
              <w:pStyle w:val="verborgentekst0"/>
              <w:rPr>
                <w:rStyle w:val="Verborgentekst"/>
                <w:rFonts w:cs="Times New Roman"/>
                <w:b/>
                <w:i/>
                <w:vanish/>
                <w:color w:val="3266FF"/>
                <w:szCs w:val="20"/>
              </w:rPr>
            </w:pPr>
          </w:p>
          <w:p w:rsidR="005B7C56" w:rsidRPr="00CD228B" w:rsidRDefault="005B7C56" w:rsidP="00DA633C">
            <w:pPr>
              <w:pStyle w:val="verborgentekst0"/>
              <w:rPr>
                <w:rStyle w:val="Verborgentekst"/>
                <w:rFonts w:cs="Times New Roman"/>
                <w:b/>
                <w:i/>
                <w:vanish/>
                <w:color w:val="3266FF"/>
                <w:szCs w:val="20"/>
              </w:rPr>
            </w:pPr>
          </w:p>
          <w:p w:rsidR="005B7C56" w:rsidRPr="00CD228B" w:rsidRDefault="005B7C56"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F84238" w:rsidRPr="00CD228B" w:rsidRDefault="00F84238" w:rsidP="00DA633C">
            <w:pPr>
              <w:pStyle w:val="verborgentekst0"/>
              <w:rPr>
                <w:rStyle w:val="Verborgentekst"/>
                <w:rFonts w:cs="Times New Roman"/>
                <w:b/>
                <w:i/>
                <w:vanish/>
                <w:color w:val="3266FF"/>
                <w:szCs w:val="20"/>
              </w:rPr>
            </w:pPr>
          </w:p>
          <w:p w:rsidR="00F84238" w:rsidRPr="00CD228B" w:rsidRDefault="00F8423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4867EE" w:rsidRPr="00CD228B" w:rsidRDefault="004867E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1F6C77" w:rsidRPr="00CD228B" w:rsidRDefault="001F6C7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281891" w:rsidRPr="00CD228B" w:rsidRDefault="00281891" w:rsidP="00DA633C">
            <w:pPr>
              <w:pStyle w:val="verborgentekst0"/>
              <w:rPr>
                <w:rStyle w:val="Verborgentekst"/>
                <w:rFonts w:cs="Times New Roman"/>
                <w:b/>
                <w:i/>
                <w:vanish/>
                <w:color w:val="3266FF"/>
                <w:szCs w:val="20"/>
              </w:rPr>
            </w:pPr>
          </w:p>
          <w:p w:rsidR="00281891" w:rsidRPr="00CD228B" w:rsidRDefault="00281891"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1B0E6D" w:rsidRPr="00CD228B" w:rsidRDefault="001B0E6D" w:rsidP="00DA633C">
            <w:pPr>
              <w:pStyle w:val="verborgentekst0"/>
              <w:rPr>
                <w:rStyle w:val="Verborgentekst"/>
                <w:rFonts w:cs="Times New Roman"/>
                <w:b/>
                <w:i/>
                <w:vanish/>
                <w:color w:val="3266FF"/>
                <w:szCs w:val="20"/>
              </w:rPr>
            </w:pPr>
          </w:p>
          <w:p w:rsidR="001B0E6D" w:rsidRPr="00CD228B" w:rsidRDefault="001B0E6D"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C625BA" w:rsidRPr="00CD228B" w:rsidRDefault="00C625BA"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A86917" w:rsidRPr="00CD228B" w:rsidRDefault="00A8691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2613DE" w:rsidRPr="00CD228B" w:rsidRDefault="002613D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524080" w:rsidRPr="00CD228B" w:rsidRDefault="00524080"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BA4D81" w:rsidRPr="00CD228B" w:rsidRDefault="00BA4D81"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2F78A5" w:rsidRPr="00CD228B" w:rsidRDefault="002F78A5" w:rsidP="00DA633C">
            <w:pPr>
              <w:pStyle w:val="verborgentekst0"/>
              <w:rPr>
                <w:rStyle w:val="Verborgentekst"/>
                <w:rFonts w:cs="Times New Roman"/>
                <w:b/>
                <w:i/>
                <w:vanish/>
                <w:color w:val="3266FF"/>
                <w:szCs w:val="20"/>
              </w:rPr>
            </w:pPr>
          </w:p>
          <w:p w:rsidR="002F78A5" w:rsidRPr="00CD228B" w:rsidRDefault="002F78A5"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424088" w:rsidRPr="00CD228B" w:rsidRDefault="0042408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891C54" w:rsidRPr="00CD228B" w:rsidRDefault="00891C54"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3452D8" w:rsidRPr="00CD228B" w:rsidRDefault="003452D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A45173" w:rsidRPr="00CD228B" w:rsidRDefault="00561E69"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A45173" w:rsidRPr="00CD228B" w:rsidRDefault="00A45173"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56680F" w:rsidRPr="00CD228B" w:rsidRDefault="0056680F" w:rsidP="00DA633C">
            <w:pPr>
              <w:pStyle w:val="verborgentekst0"/>
              <w:rPr>
                <w:rStyle w:val="Verborgentekst"/>
                <w:rFonts w:cs="Times New Roman"/>
                <w:b/>
                <w:i/>
                <w:vanish/>
                <w:color w:val="3266FF"/>
                <w:szCs w:val="20"/>
              </w:rPr>
            </w:pPr>
          </w:p>
          <w:p w:rsidR="0056680F" w:rsidRPr="00CD228B" w:rsidRDefault="0056680F" w:rsidP="00DA633C">
            <w:pPr>
              <w:pStyle w:val="verborgentekst0"/>
              <w:rPr>
                <w:rStyle w:val="Verborgentekst"/>
                <w:rFonts w:cs="Times New Roman"/>
                <w:b/>
                <w:i/>
                <w:vanish/>
                <w:color w:val="3266FF"/>
                <w:szCs w:val="20"/>
              </w:rPr>
            </w:pPr>
          </w:p>
          <w:p w:rsidR="0056680F" w:rsidRPr="00CD228B" w:rsidRDefault="0056680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D1444C" w:rsidRPr="00CD228B" w:rsidRDefault="00D1444C"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Thijs </w:t>
            </w:r>
            <w:r w:rsidR="00B01808" w:rsidRPr="00CD228B">
              <w:rPr>
                <w:rStyle w:val="Verborgentekst"/>
                <w:rFonts w:cs="Times New Roman"/>
                <w:b/>
                <w:i/>
                <w:vanish/>
                <w:color w:val="3266FF"/>
                <w:szCs w:val="20"/>
              </w:rPr>
              <w:t>L</w:t>
            </w:r>
            <w:r w:rsidRPr="00CD228B">
              <w:rPr>
                <w:rStyle w:val="Verborgentekst"/>
                <w:rFonts w:cs="Times New Roman"/>
                <w:b/>
                <w:i/>
                <w:vanish/>
                <w:color w:val="3266FF"/>
                <w:szCs w:val="20"/>
              </w:rPr>
              <w:t>ander</w:t>
            </w:r>
          </w:p>
          <w:p w:rsidR="00B01808" w:rsidRPr="00CD228B" w:rsidRDefault="00B0180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Thijs Lander</w:t>
            </w:r>
          </w:p>
          <w:p w:rsidR="009F5CA4" w:rsidRPr="00CD228B" w:rsidRDefault="009F5CA4" w:rsidP="00DA633C">
            <w:pPr>
              <w:pStyle w:val="verborgentekst0"/>
              <w:rPr>
                <w:rStyle w:val="Verborgentekst"/>
                <w:rFonts w:cs="Times New Roman"/>
                <w:b/>
                <w:i/>
                <w:vanish/>
                <w:color w:val="3266FF"/>
                <w:szCs w:val="20"/>
              </w:rPr>
            </w:pPr>
          </w:p>
          <w:p w:rsidR="009F5CA4" w:rsidRPr="00CD228B" w:rsidRDefault="009F5CA4" w:rsidP="00DA633C">
            <w:pPr>
              <w:pStyle w:val="verborgentekst0"/>
              <w:rPr>
                <w:rStyle w:val="Verborgentekst"/>
                <w:rFonts w:cs="Times New Roman"/>
                <w:b/>
                <w:i/>
                <w:vanish/>
                <w:color w:val="3266FF"/>
                <w:szCs w:val="20"/>
              </w:rPr>
            </w:pPr>
          </w:p>
        </w:tc>
        <w:tc>
          <w:tcPr>
            <w:tcW w:w="4253" w:type="dxa"/>
            <w:tcBorders>
              <w:top w:val="nil"/>
              <w:left w:val="nil"/>
              <w:right w:val="nil"/>
            </w:tcBorders>
          </w:tcPr>
          <w:p w:rsidR="00B56EF6" w:rsidRPr="00CD228B" w:rsidRDefault="00B56EF6"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Verkeersmanagement</w:t>
            </w:r>
            <w:r w:rsidR="0076680E" w:rsidRPr="00CD228B">
              <w:rPr>
                <w:rStyle w:val="Verborgentekst"/>
                <w:rFonts w:cs="Times New Roman"/>
                <w:b/>
                <w:i/>
                <w:vanish/>
                <w:color w:val="3266FF"/>
                <w:szCs w:val="20"/>
              </w:rPr>
              <w:t xml:space="preserve">; </w:t>
            </w:r>
          </w:p>
          <w:p w:rsidR="0076680E" w:rsidRPr="00CD228B" w:rsidRDefault="0076680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Eis VH095: IF rate gewijzigd van 10 in 5</w:t>
            </w:r>
          </w:p>
          <w:p w:rsidR="006C5223" w:rsidRPr="00CD228B" w:rsidRDefault="009F5CA4"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In </w:t>
            </w:r>
            <w:r w:rsidR="00562750" w:rsidRPr="00CD228B">
              <w:rPr>
                <w:rStyle w:val="Verborgentekst"/>
                <w:rFonts w:cs="Times New Roman"/>
                <w:b/>
                <w:i/>
                <w:vanish/>
                <w:color w:val="3266FF"/>
                <w:szCs w:val="20"/>
              </w:rPr>
              <w:t xml:space="preserve">§1.4; §2.2, </w:t>
            </w:r>
            <w:r w:rsidRPr="00CD228B">
              <w:rPr>
                <w:rStyle w:val="Verborgentekst"/>
                <w:rFonts w:cs="Times New Roman"/>
                <w:b/>
                <w:i/>
                <w:vanish/>
                <w:color w:val="3266FF"/>
                <w:szCs w:val="20"/>
              </w:rPr>
              <w:t>KM020</w:t>
            </w:r>
            <w:r w:rsidR="00562750" w:rsidRPr="00CD228B">
              <w:rPr>
                <w:rStyle w:val="Verborgentekst"/>
                <w:rFonts w:cs="Times New Roman"/>
                <w:b/>
                <w:i/>
                <w:vanish/>
                <w:color w:val="3266FF"/>
                <w:szCs w:val="20"/>
              </w:rPr>
              <w:t xml:space="preserve">; §3.4, RM130 en §5.4.14, US1720 </w:t>
            </w:r>
            <w:r w:rsidR="005B7C56" w:rsidRPr="00CD228B">
              <w:rPr>
                <w:rStyle w:val="Verborgentekst"/>
                <w:rFonts w:cs="Times New Roman"/>
                <w:b/>
                <w:i/>
                <w:vanish/>
                <w:color w:val="3266FF"/>
                <w:szCs w:val="20"/>
              </w:rPr>
              <w:t xml:space="preserve"> “gelijkwaardig” verwijderd</w:t>
            </w:r>
          </w:p>
          <w:p w:rsidR="005B7C56" w:rsidRPr="00CD228B" w:rsidRDefault="005B7C56"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Tweede zin van §2.2, eis KM050 geschrapt</w:t>
            </w:r>
          </w:p>
          <w:p w:rsidR="00F84238" w:rsidRPr="00CD228B" w:rsidRDefault="00F8423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Bouwschade: §4.9 ingevoegd; </w:t>
            </w:r>
          </w:p>
          <w:p w:rsidR="004867EE" w:rsidRPr="00CD228B" w:rsidRDefault="004867E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ICT-kosten: eis FM190 toegevoegd; </w:t>
            </w:r>
          </w:p>
          <w:p w:rsidR="005B7C56" w:rsidRPr="00CD228B" w:rsidRDefault="001F6C7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Ecologie</w:t>
            </w:r>
            <w:r w:rsidR="00EB6D32" w:rsidRPr="00CD228B">
              <w:rPr>
                <w:rStyle w:val="Verborgentekst"/>
                <w:rFonts w:cs="Times New Roman"/>
                <w:b/>
                <w:i/>
                <w:vanish/>
                <w:color w:val="3266FF"/>
                <w:szCs w:val="20"/>
              </w:rPr>
              <w:t xml:space="preserve">: 3 wijzigingen; </w:t>
            </w:r>
          </w:p>
          <w:p w:rsidR="00281891" w:rsidRPr="00CD228B" w:rsidRDefault="00281891" w:rsidP="00DA633C">
            <w:pPr>
              <w:pStyle w:val="verborgentekst0"/>
              <w:rPr>
                <w:rStyle w:val="Verborgentekst"/>
                <w:rFonts w:cs="Times New Roman"/>
                <w:b/>
                <w:i/>
                <w:vanish/>
                <w:color w:val="3266FF"/>
                <w:szCs w:val="20"/>
              </w:rPr>
            </w:pPr>
          </w:p>
          <w:p w:rsidR="00281891" w:rsidRPr="00CD228B" w:rsidRDefault="00281891"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Vergunningen: </w:t>
            </w:r>
            <w:r w:rsidR="006C633C" w:rsidRPr="00CD228B">
              <w:rPr>
                <w:rStyle w:val="Verborgentekst"/>
                <w:rFonts w:cs="Times New Roman"/>
                <w:b/>
                <w:i/>
                <w:vanish/>
                <w:color w:val="3266FF"/>
                <w:szCs w:val="20"/>
              </w:rPr>
              <w:t>“</w:t>
            </w:r>
            <w:r w:rsidRPr="00CD228B">
              <w:rPr>
                <w:rStyle w:val="Verborgentekst"/>
                <w:rFonts w:cs="Times New Roman"/>
                <w:b/>
                <w:i/>
                <w:vanish/>
                <w:color w:val="3266FF"/>
                <w:szCs w:val="20"/>
              </w:rPr>
              <w:t>zienswijzen</w:t>
            </w:r>
            <w:r w:rsidR="006C633C" w:rsidRPr="00CD228B">
              <w:rPr>
                <w:rStyle w:val="Verborgentekst"/>
                <w:rFonts w:cs="Times New Roman"/>
                <w:b/>
                <w:i/>
                <w:vanish/>
                <w:color w:val="3266FF"/>
                <w:szCs w:val="20"/>
              </w:rPr>
              <w:t xml:space="preserve">” </w:t>
            </w:r>
            <w:r w:rsidRPr="00CD228B">
              <w:rPr>
                <w:rStyle w:val="Verborgentekst"/>
                <w:rFonts w:cs="Times New Roman"/>
                <w:b/>
                <w:i/>
                <w:vanish/>
                <w:color w:val="3266FF"/>
                <w:szCs w:val="20"/>
              </w:rPr>
              <w:t>toegevoegd in VE140 en VE150</w:t>
            </w:r>
          </w:p>
          <w:p w:rsidR="001B0E6D" w:rsidRPr="00CD228B" w:rsidRDefault="001B0E6D"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 xml:space="preserve">Wijziging aansprakelijkheid; </w:t>
            </w:r>
          </w:p>
          <w:p w:rsidR="00C625BA" w:rsidRPr="00CD228B" w:rsidRDefault="00C625BA"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Tekstuele verbeteringen</w:t>
            </w:r>
          </w:p>
          <w:p w:rsidR="00A86917" w:rsidRPr="00CD228B" w:rsidRDefault="00A86917"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Aanpassen richtlijnen scheepvaart</w:t>
            </w:r>
          </w:p>
          <w:p w:rsidR="002613DE" w:rsidRPr="00CD228B" w:rsidRDefault="002613DE"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Gedragscode soortenbescherming</w:t>
            </w:r>
            <w:r w:rsidR="00737FA6" w:rsidRPr="00CD228B">
              <w:rPr>
                <w:rStyle w:val="Verborgentekst"/>
                <w:rFonts w:cs="Times New Roman"/>
                <w:b/>
                <w:i/>
                <w:vanish/>
                <w:color w:val="3266FF"/>
                <w:szCs w:val="20"/>
              </w:rPr>
              <w:t>;  8</w:t>
            </w:r>
          </w:p>
          <w:p w:rsidR="00524080" w:rsidRPr="00CD228B" w:rsidRDefault="00524080"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Boekje verkeersmanagement wege</w:t>
            </w:r>
            <w:r w:rsidR="00C2747A" w:rsidRPr="00CD228B">
              <w:rPr>
                <w:rStyle w:val="Verborgentekst"/>
                <w:rFonts w:cs="Times New Roman"/>
                <w:b/>
                <w:i/>
                <w:vanish/>
                <w:color w:val="3266FF"/>
                <w:szCs w:val="20"/>
              </w:rPr>
              <w:t>n</w:t>
            </w:r>
            <w:r w:rsidR="005D7F8C" w:rsidRPr="00CD228B">
              <w:rPr>
                <w:rStyle w:val="Verborgentekst"/>
                <w:rFonts w:cs="Times New Roman"/>
                <w:b/>
                <w:i/>
                <w:vanish/>
                <w:color w:val="3266FF"/>
                <w:szCs w:val="20"/>
              </w:rPr>
              <w:t xml:space="preserve">; </w:t>
            </w:r>
          </w:p>
          <w:p w:rsidR="00BA4D81" w:rsidRPr="00CD228B" w:rsidRDefault="00BA4D81"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Tekstuele aanpassingen op voorblad, de colofon, het attentieblad en par.1.</w:t>
            </w:r>
          </w:p>
          <w:p w:rsidR="002F78A5" w:rsidRPr="00CD228B" w:rsidRDefault="002F78A5"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veiligheid</w:t>
            </w:r>
          </w:p>
          <w:p w:rsidR="00424088" w:rsidRPr="00CD228B" w:rsidRDefault="0042408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archeologie en cultuurhistorie</w:t>
            </w:r>
          </w:p>
          <w:p w:rsidR="00891C54" w:rsidRPr="00CD228B" w:rsidRDefault="00891C54"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Aansprakelijkheid BRO vervallen</w:t>
            </w:r>
          </w:p>
          <w:p w:rsidR="003452D8" w:rsidRPr="00CD228B" w:rsidRDefault="003452D8"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FIT</w:t>
            </w:r>
          </w:p>
          <w:p w:rsidR="00561E69" w:rsidRPr="00CD228B" w:rsidRDefault="00561E69"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NEN3140/NEN3840</w:t>
            </w:r>
          </w:p>
          <w:p w:rsidR="00A45173" w:rsidRPr="00CD228B" w:rsidRDefault="00A45173"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Paragraaf veiligheid (3.6) verplaatst naar 2.3. Paragraaf 2.3 gewijzigd in 2.4</w:t>
            </w:r>
          </w:p>
          <w:p w:rsidR="0056680F" w:rsidRPr="00CD228B" w:rsidRDefault="0056680F"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Inspecties zorgplicht waterkeringen</w:t>
            </w:r>
          </w:p>
          <w:p w:rsidR="00D1444C" w:rsidRPr="00CD228B" w:rsidRDefault="00D1444C"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Bijlage B e.d. (applicaties, hydro)</w:t>
            </w:r>
          </w:p>
          <w:p w:rsidR="00B01808" w:rsidRPr="00CD228B" w:rsidRDefault="009E407B" w:rsidP="00DA633C">
            <w:pPr>
              <w:pStyle w:val="verborgentekst0"/>
              <w:rPr>
                <w:rStyle w:val="Verborgentekst"/>
                <w:rFonts w:cs="Times New Roman"/>
                <w:b/>
                <w:i/>
                <w:vanish/>
                <w:color w:val="3266FF"/>
                <w:szCs w:val="20"/>
              </w:rPr>
            </w:pPr>
            <w:r w:rsidRPr="00CD228B">
              <w:rPr>
                <w:rStyle w:val="Verborgentekst"/>
                <w:rFonts w:cs="Times New Roman"/>
                <w:b/>
                <w:i/>
                <w:vanish/>
                <w:color w:val="3266FF"/>
                <w:szCs w:val="20"/>
              </w:rPr>
              <w:t>Calamiteiten</w:t>
            </w:r>
          </w:p>
        </w:tc>
      </w:tr>
    </w:tbl>
    <w:p w:rsidR="003C295F" w:rsidRPr="004867EE" w:rsidRDefault="003C295F">
      <w:pPr>
        <w:pStyle w:val="Huisstijl-Titelinhoud"/>
      </w:pPr>
    </w:p>
    <w:p w:rsidR="00BA7699" w:rsidRPr="004867EE" w:rsidRDefault="00BA7699">
      <w:pPr>
        <w:spacing w:line="240" w:lineRule="auto"/>
        <w:rPr>
          <w:sz w:val="24"/>
        </w:rPr>
      </w:pPr>
      <w:r w:rsidRPr="004867EE">
        <w:rPr>
          <w:sz w:val="24"/>
        </w:rPr>
        <w:br w:type="page"/>
      </w:r>
    </w:p>
    <w:p w:rsidR="00C8364A" w:rsidRPr="004867EE" w:rsidRDefault="00C8364A">
      <w:pPr>
        <w:spacing w:line="240" w:lineRule="auto"/>
        <w:rPr>
          <w:sz w:val="24"/>
        </w:rPr>
      </w:pPr>
    </w:p>
    <w:p w:rsidR="00C8364A" w:rsidRDefault="00FA4F99">
      <w:pPr>
        <w:pStyle w:val="Huisstijl-Titelinhoud"/>
      </w:pPr>
      <w:r>
        <w:t>Inhoud</w:t>
      </w:r>
    </w:p>
    <w:p w:rsidR="004B1E6F" w:rsidRDefault="006A006A">
      <w:pPr>
        <w:pStyle w:val="Inhopg5"/>
        <w:rPr>
          <w:rFonts w:asciiTheme="minorHAnsi" w:eastAsiaTheme="minorEastAsia" w:hAnsiTheme="minorHAnsi" w:cstheme="minorBidi"/>
          <w:noProof/>
          <w:sz w:val="22"/>
          <w:szCs w:val="22"/>
        </w:rPr>
      </w:pPr>
      <w:r>
        <w:fldChar w:fldCharType="begin"/>
      </w:r>
      <w:r>
        <w:instrText xml:space="preserve"> TOC \o "1-3" \h \z \t "OngenummerdeKop;5" </w:instrText>
      </w:r>
      <w:r>
        <w:fldChar w:fldCharType="separate"/>
      </w:r>
      <w:hyperlink w:anchor="_Toc24461349" w:history="1">
        <w:r w:rsidR="004B1E6F" w:rsidRPr="002D434F">
          <w:rPr>
            <w:rStyle w:val="Hyperlink"/>
            <w:noProof/>
          </w:rPr>
          <w:t>Attentie</w:t>
        </w:r>
        <w:r w:rsidR="004B1E6F">
          <w:rPr>
            <w:noProof/>
            <w:webHidden/>
          </w:rPr>
          <w:tab/>
        </w:r>
        <w:r w:rsidR="004B1E6F">
          <w:rPr>
            <w:noProof/>
            <w:webHidden/>
          </w:rPr>
          <w:fldChar w:fldCharType="begin"/>
        </w:r>
        <w:r w:rsidR="004B1E6F">
          <w:rPr>
            <w:noProof/>
            <w:webHidden/>
          </w:rPr>
          <w:instrText xml:space="preserve"> PAGEREF _Toc24461349 \h </w:instrText>
        </w:r>
        <w:r w:rsidR="004B1E6F">
          <w:rPr>
            <w:noProof/>
            <w:webHidden/>
          </w:rPr>
        </w:r>
        <w:r w:rsidR="004B1E6F">
          <w:rPr>
            <w:noProof/>
            <w:webHidden/>
          </w:rPr>
          <w:fldChar w:fldCharType="separate"/>
        </w:r>
        <w:r w:rsidR="004B1E6F">
          <w:rPr>
            <w:noProof/>
            <w:webHidden/>
          </w:rPr>
          <w:t>8</w:t>
        </w:r>
        <w:r w:rsidR="004B1E6F">
          <w:rPr>
            <w:noProof/>
            <w:webHidden/>
          </w:rPr>
          <w:fldChar w:fldCharType="end"/>
        </w:r>
      </w:hyperlink>
    </w:p>
    <w:p w:rsidR="004B1E6F" w:rsidRDefault="00E1506F">
      <w:pPr>
        <w:pStyle w:val="Inhopg1"/>
        <w:rPr>
          <w:rFonts w:asciiTheme="minorHAnsi" w:eastAsiaTheme="minorEastAsia" w:hAnsiTheme="minorHAnsi" w:cstheme="minorBidi"/>
          <w:b w:val="0"/>
          <w:noProof/>
          <w:sz w:val="22"/>
          <w:szCs w:val="22"/>
        </w:rPr>
      </w:pPr>
      <w:hyperlink w:anchor="_Toc24461350" w:history="1">
        <w:r w:rsidR="004B1E6F" w:rsidRPr="002D434F">
          <w:rPr>
            <w:rStyle w:val="Hyperlink"/>
            <w:noProof/>
          </w:rPr>
          <w:t>1</w:t>
        </w:r>
        <w:r w:rsidR="004B1E6F">
          <w:rPr>
            <w:rFonts w:asciiTheme="minorHAnsi" w:eastAsiaTheme="minorEastAsia" w:hAnsiTheme="minorHAnsi" w:cstheme="minorBidi"/>
            <w:b w:val="0"/>
            <w:noProof/>
            <w:sz w:val="22"/>
            <w:szCs w:val="22"/>
          </w:rPr>
          <w:tab/>
        </w:r>
        <w:r w:rsidR="004B1E6F" w:rsidRPr="002D434F">
          <w:rPr>
            <w:rStyle w:val="Hyperlink"/>
            <w:noProof/>
          </w:rPr>
          <w:t>Inleiding</w:t>
        </w:r>
        <w:r w:rsidR="004B1E6F">
          <w:rPr>
            <w:noProof/>
            <w:webHidden/>
          </w:rPr>
          <w:tab/>
        </w:r>
        <w:r w:rsidR="004B1E6F">
          <w:rPr>
            <w:noProof/>
            <w:webHidden/>
          </w:rPr>
          <w:fldChar w:fldCharType="begin"/>
        </w:r>
        <w:r w:rsidR="004B1E6F">
          <w:rPr>
            <w:noProof/>
            <w:webHidden/>
          </w:rPr>
          <w:instrText xml:space="preserve"> PAGEREF _Toc24461350 \h </w:instrText>
        </w:r>
        <w:r w:rsidR="004B1E6F">
          <w:rPr>
            <w:noProof/>
            <w:webHidden/>
          </w:rPr>
        </w:r>
        <w:r w:rsidR="004B1E6F">
          <w:rPr>
            <w:noProof/>
            <w:webHidden/>
          </w:rPr>
          <w:fldChar w:fldCharType="separate"/>
        </w:r>
        <w:r w:rsidR="004B1E6F">
          <w:rPr>
            <w:noProof/>
            <w:webHidden/>
          </w:rPr>
          <w:t>9</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1" w:history="1">
        <w:r w:rsidR="004B1E6F" w:rsidRPr="002D434F">
          <w:rPr>
            <w:rStyle w:val="Hyperlink"/>
          </w:rPr>
          <w:t>1.1</w:t>
        </w:r>
        <w:r w:rsidR="004B1E6F">
          <w:rPr>
            <w:rFonts w:asciiTheme="minorHAnsi" w:eastAsiaTheme="minorEastAsia" w:hAnsiTheme="minorHAnsi" w:cstheme="minorBidi"/>
            <w:sz w:val="22"/>
            <w:szCs w:val="22"/>
          </w:rPr>
          <w:tab/>
        </w:r>
        <w:r w:rsidR="004B1E6F" w:rsidRPr="002D434F">
          <w:rPr>
            <w:rStyle w:val="Hyperlink"/>
          </w:rPr>
          <w:t>De Vraagspecificatie Proces</w:t>
        </w:r>
        <w:r w:rsidR="004B1E6F">
          <w:rPr>
            <w:webHidden/>
          </w:rPr>
          <w:tab/>
        </w:r>
        <w:r w:rsidR="004B1E6F">
          <w:rPr>
            <w:webHidden/>
          </w:rPr>
          <w:fldChar w:fldCharType="begin"/>
        </w:r>
        <w:r w:rsidR="004B1E6F">
          <w:rPr>
            <w:webHidden/>
          </w:rPr>
          <w:instrText xml:space="preserve"> PAGEREF _Toc24461351 \h </w:instrText>
        </w:r>
        <w:r w:rsidR="004B1E6F">
          <w:rPr>
            <w:webHidden/>
          </w:rPr>
        </w:r>
        <w:r w:rsidR="004B1E6F">
          <w:rPr>
            <w:webHidden/>
          </w:rPr>
          <w:fldChar w:fldCharType="separate"/>
        </w:r>
        <w:r w:rsidR="004B1E6F">
          <w:rPr>
            <w:webHidden/>
          </w:rPr>
          <w:t>9</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2" w:history="1">
        <w:r w:rsidR="004B1E6F" w:rsidRPr="002D434F">
          <w:rPr>
            <w:rStyle w:val="Hyperlink"/>
          </w:rPr>
          <w:t>1.2</w:t>
        </w:r>
        <w:r w:rsidR="004B1E6F">
          <w:rPr>
            <w:rFonts w:asciiTheme="minorHAnsi" w:eastAsiaTheme="minorEastAsia" w:hAnsiTheme="minorHAnsi" w:cstheme="minorBidi"/>
            <w:sz w:val="22"/>
            <w:szCs w:val="22"/>
          </w:rPr>
          <w:tab/>
        </w:r>
        <w:r w:rsidR="004B1E6F" w:rsidRPr="002D434F">
          <w:rPr>
            <w:rStyle w:val="Hyperlink"/>
          </w:rPr>
          <w:t>Samenwerking</w:t>
        </w:r>
        <w:r w:rsidR="004B1E6F">
          <w:rPr>
            <w:webHidden/>
          </w:rPr>
          <w:tab/>
        </w:r>
        <w:r w:rsidR="004B1E6F">
          <w:rPr>
            <w:webHidden/>
          </w:rPr>
          <w:fldChar w:fldCharType="begin"/>
        </w:r>
        <w:r w:rsidR="004B1E6F">
          <w:rPr>
            <w:webHidden/>
          </w:rPr>
          <w:instrText xml:space="preserve"> PAGEREF _Toc24461352 \h </w:instrText>
        </w:r>
        <w:r w:rsidR="004B1E6F">
          <w:rPr>
            <w:webHidden/>
          </w:rPr>
        </w:r>
        <w:r w:rsidR="004B1E6F">
          <w:rPr>
            <w:webHidden/>
          </w:rPr>
          <w:fldChar w:fldCharType="separate"/>
        </w:r>
        <w:r w:rsidR="004B1E6F">
          <w:rPr>
            <w:webHidden/>
          </w:rPr>
          <w:t>9</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3" w:history="1">
        <w:r w:rsidR="004B1E6F" w:rsidRPr="002D434F">
          <w:rPr>
            <w:rStyle w:val="Hyperlink"/>
          </w:rPr>
          <w:t>1.3</w:t>
        </w:r>
        <w:r w:rsidR="004B1E6F">
          <w:rPr>
            <w:rFonts w:asciiTheme="minorHAnsi" w:eastAsiaTheme="minorEastAsia" w:hAnsiTheme="minorHAnsi" w:cstheme="minorBidi"/>
            <w:sz w:val="22"/>
            <w:szCs w:val="22"/>
          </w:rPr>
          <w:tab/>
        </w:r>
        <w:r w:rsidR="004B1E6F" w:rsidRPr="002D434F">
          <w:rPr>
            <w:rStyle w:val="Hyperlink"/>
          </w:rPr>
          <w:t>Kwaliteitsmanagement</w:t>
        </w:r>
        <w:r w:rsidR="004B1E6F">
          <w:rPr>
            <w:webHidden/>
          </w:rPr>
          <w:tab/>
        </w:r>
        <w:r w:rsidR="004B1E6F">
          <w:rPr>
            <w:webHidden/>
          </w:rPr>
          <w:fldChar w:fldCharType="begin"/>
        </w:r>
        <w:r w:rsidR="004B1E6F">
          <w:rPr>
            <w:webHidden/>
          </w:rPr>
          <w:instrText xml:space="preserve"> PAGEREF _Toc24461353 \h </w:instrText>
        </w:r>
        <w:r w:rsidR="004B1E6F">
          <w:rPr>
            <w:webHidden/>
          </w:rPr>
        </w:r>
        <w:r w:rsidR="004B1E6F">
          <w:rPr>
            <w:webHidden/>
          </w:rPr>
          <w:fldChar w:fldCharType="separate"/>
        </w:r>
        <w:r w:rsidR="004B1E6F">
          <w:rPr>
            <w:webHidden/>
          </w:rPr>
          <w:t>9</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4" w:history="1">
        <w:r w:rsidR="004B1E6F" w:rsidRPr="002D434F">
          <w:rPr>
            <w:rStyle w:val="Hyperlink"/>
          </w:rPr>
          <w:t>1.4</w:t>
        </w:r>
        <w:r w:rsidR="004B1E6F">
          <w:rPr>
            <w:rFonts w:asciiTheme="minorHAnsi" w:eastAsiaTheme="minorEastAsia" w:hAnsiTheme="minorHAnsi" w:cstheme="minorBidi"/>
            <w:sz w:val="22"/>
            <w:szCs w:val="22"/>
          </w:rPr>
          <w:tab/>
        </w:r>
        <w:r w:rsidR="004B1E6F" w:rsidRPr="002D434F">
          <w:rPr>
            <w:rStyle w:val="Hyperlink"/>
          </w:rPr>
          <w:t>Ter kennis, ter Acceptatie of ter toetsing</w:t>
        </w:r>
        <w:r w:rsidR="004B1E6F">
          <w:rPr>
            <w:webHidden/>
          </w:rPr>
          <w:tab/>
        </w:r>
        <w:r w:rsidR="004B1E6F">
          <w:rPr>
            <w:webHidden/>
          </w:rPr>
          <w:fldChar w:fldCharType="begin"/>
        </w:r>
        <w:r w:rsidR="004B1E6F">
          <w:rPr>
            <w:webHidden/>
          </w:rPr>
          <w:instrText xml:space="preserve"> PAGEREF _Toc24461354 \h </w:instrText>
        </w:r>
        <w:r w:rsidR="004B1E6F">
          <w:rPr>
            <w:webHidden/>
          </w:rPr>
        </w:r>
        <w:r w:rsidR="004B1E6F">
          <w:rPr>
            <w:webHidden/>
          </w:rPr>
          <w:fldChar w:fldCharType="separate"/>
        </w:r>
        <w:r w:rsidR="004B1E6F">
          <w:rPr>
            <w:webHidden/>
          </w:rPr>
          <w:t>10</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5" w:history="1">
        <w:r w:rsidR="004B1E6F" w:rsidRPr="002D434F">
          <w:rPr>
            <w:rStyle w:val="Hyperlink"/>
          </w:rPr>
          <w:t>1.5</w:t>
        </w:r>
        <w:r w:rsidR="004B1E6F">
          <w:rPr>
            <w:rFonts w:asciiTheme="minorHAnsi" w:eastAsiaTheme="minorEastAsia" w:hAnsiTheme="minorHAnsi" w:cstheme="minorBidi"/>
            <w:sz w:val="22"/>
            <w:szCs w:val="22"/>
          </w:rPr>
          <w:tab/>
        </w:r>
        <w:r w:rsidR="004B1E6F" w:rsidRPr="002D434F">
          <w:rPr>
            <w:rStyle w:val="Hyperlink"/>
          </w:rPr>
          <w:t>Contractbeheersingsfilosofie</w:t>
        </w:r>
        <w:r w:rsidR="004B1E6F">
          <w:rPr>
            <w:webHidden/>
          </w:rPr>
          <w:tab/>
        </w:r>
        <w:r w:rsidR="004B1E6F">
          <w:rPr>
            <w:webHidden/>
          </w:rPr>
          <w:fldChar w:fldCharType="begin"/>
        </w:r>
        <w:r w:rsidR="004B1E6F">
          <w:rPr>
            <w:webHidden/>
          </w:rPr>
          <w:instrText xml:space="preserve"> PAGEREF _Toc24461355 \h </w:instrText>
        </w:r>
        <w:r w:rsidR="004B1E6F">
          <w:rPr>
            <w:webHidden/>
          </w:rPr>
        </w:r>
        <w:r w:rsidR="004B1E6F">
          <w:rPr>
            <w:webHidden/>
          </w:rPr>
          <w:fldChar w:fldCharType="separate"/>
        </w:r>
        <w:r w:rsidR="004B1E6F">
          <w:rPr>
            <w:webHidden/>
          </w:rPr>
          <w:t>10</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6" w:history="1">
        <w:r w:rsidR="004B1E6F" w:rsidRPr="002D434F">
          <w:rPr>
            <w:rStyle w:val="Hyperlink"/>
          </w:rPr>
          <w:t>1.6</w:t>
        </w:r>
        <w:r w:rsidR="004B1E6F">
          <w:rPr>
            <w:rFonts w:asciiTheme="minorHAnsi" w:eastAsiaTheme="minorEastAsia" w:hAnsiTheme="minorHAnsi" w:cstheme="minorBidi"/>
            <w:sz w:val="22"/>
            <w:szCs w:val="22"/>
          </w:rPr>
          <w:tab/>
        </w:r>
        <w:r w:rsidR="004B1E6F" w:rsidRPr="002D434F">
          <w:rPr>
            <w:rStyle w:val="Hyperlink"/>
          </w:rPr>
          <w:t>Leeswijzer</w:t>
        </w:r>
        <w:r w:rsidR="004B1E6F">
          <w:rPr>
            <w:webHidden/>
          </w:rPr>
          <w:tab/>
        </w:r>
        <w:r w:rsidR="004B1E6F">
          <w:rPr>
            <w:webHidden/>
          </w:rPr>
          <w:fldChar w:fldCharType="begin"/>
        </w:r>
        <w:r w:rsidR="004B1E6F">
          <w:rPr>
            <w:webHidden/>
          </w:rPr>
          <w:instrText xml:space="preserve"> PAGEREF _Toc24461356 \h </w:instrText>
        </w:r>
        <w:r w:rsidR="004B1E6F">
          <w:rPr>
            <w:webHidden/>
          </w:rPr>
        </w:r>
        <w:r w:rsidR="004B1E6F">
          <w:rPr>
            <w:webHidden/>
          </w:rPr>
          <w:fldChar w:fldCharType="separate"/>
        </w:r>
        <w:r w:rsidR="004B1E6F">
          <w:rPr>
            <w:webHidden/>
          </w:rPr>
          <w:t>10</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7" w:history="1">
        <w:r w:rsidR="004B1E6F" w:rsidRPr="002D434F">
          <w:rPr>
            <w:rStyle w:val="Hyperlink"/>
          </w:rPr>
          <w:t>1.7</w:t>
        </w:r>
        <w:r w:rsidR="004B1E6F">
          <w:rPr>
            <w:rFonts w:asciiTheme="minorHAnsi" w:eastAsiaTheme="minorEastAsia" w:hAnsiTheme="minorHAnsi" w:cstheme="minorBidi"/>
            <w:sz w:val="22"/>
            <w:szCs w:val="22"/>
          </w:rPr>
          <w:tab/>
        </w:r>
        <w:r w:rsidR="004B1E6F" w:rsidRPr="002D434F">
          <w:rPr>
            <w:rStyle w:val="Hyperlink"/>
          </w:rPr>
          <w:t>Verwijzing naar normen</w:t>
        </w:r>
        <w:r w:rsidR="004B1E6F">
          <w:rPr>
            <w:webHidden/>
          </w:rPr>
          <w:tab/>
        </w:r>
        <w:r w:rsidR="004B1E6F">
          <w:rPr>
            <w:webHidden/>
          </w:rPr>
          <w:fldChar w:fldCharType="begin"/>
        </w:r>
        <w:r w:rsidR="004B1E6F">
          <w:rPr>
            <w:webHidden/>
          </w:rPr>
          <w:instrText xml:space="preserve"> PAGEREF _Toc24461357 \h </w:instrText>
        </w:r>
        <w:r w:rsidR="004B1E6F">
          <w:rPr>
            <w:webHidden/>
          </w:rPr>
        </w:r>
        <w:r w:rsidR="004B1E6F">
          <w:rPr>
            <w:webHidden/>
          </w:rPr>
          <w:fldChar w:fldCharType="separate"/>
        </w:r>
        <w:r w:rsidR="004B1E6F">
          <w:rPr>
            <w:webHidden/>
          </w:rPr>
          <w:t>11</w:t>
        </w:r>
        <w:r w:rsidR="004B1E6F">
          <w:rPr>
            <w:webHidden/>
          </w:rPr>
          <w:fldChar w:fldCharType="end"/>
        </w:r>
      </w:hyperlink>
    </w:p>
    <w:p w:rsidR="004B1E6F" w:rsidRDefault="00E1506F">
      <w:pPr>
        <w:pStyle w:val="Inhopg1"/>
        <w:rPr>
          <w:rFonts w:asciiTheme="minorHAnsi" w:eastAsiaTheme="minorEastAsia" w:hAnsiTheme="minorHAnsi" w:cstheme="minorBidi"/>
          <w:b w:val="0"/>
          <w:noProof/>
          <w:sz w:val="22"/>
          <w:szCs w:val="22"/>
        </w:rPr>
      </w:pPr>
      <w:hyperlink w:anchor="_Toc24461358" w:history="1">
        <w:r w:rsidR="004B1E6F" w:rsidRPr="002D434F">
          <w:rPr>
            <w:rStyle w:val="Hyperlink"/>
            <w:noProof/>
          </w:rPr>
          <w:t>2</w:t>
        </w:r>
        <w:r w:rsidR="004B1E6F">
          <w:rPr>
            <w:rFonts w:asciiTheme="minorHAnsi" w:eastAsiaTheme="minorEastAsia" w:hAnsiTheme="minorHAnsi" w:cstheme="minorBidi"/>
            <w:b w:val="0"/>
            <w:noProof/>
            <w:sz w:val="22"/>
            <w:szCs w:val="22"/>
          </w:rPr>
          <w:tab/>
        </w:r>
        <w:r w:rsidR="004B1E6F" w:rsidRPr="002D434F">
          <w:rPr>
            <w:rStyle w:val="Hyperlink"/>
            <w:noProof/>
          </w:rPr>
          <w:t>Projectmanagement (PM)</w:t>
        </w:r>
        <w:r w:rsidR="004B1E6F">
          <w:rPr>
            <w:noProof/>
            <w:webHidden/>
          </w:rPr>
          <w:tab/>
        </w:r>
        <w:r w:rsidR="004B1E6F">
          <w:rPr>
            <w:noProof/>
            <w:webHidden/>
          </w:rPr>
          <w:fldChar w:fldCharType="begin"/>
        </w:r>
        <w:r w:rsidR="004B1E6F">
          <w:rPr>
            <w:noProof/>
            <w:webHidden/>
          </w:rPr>
          <w:instrText xml:space="preserve"> PAGEREF _Toc24461358 \h </w:instrText>
        </w:r>
        <w:r w:rsidR="004B1E6F">
          <w:rPr>
            <w:noProof/>
            <w:webHidden/>
          </w:rPr>
        </w:r>
        <w:r w:rsidR="004B1E6F">
          <w:rPr>
            <w:noProof/>
            <w:webHidden/>
          </w:rPr>
          <w:fldChar w:fldCharType="separate"/>
        </w:r>
        <w:r w:rsidR="004B1E6F">
          <w:rPr>
            <w:noProof/>
            <w:webHidden/>
          </w:rPr>
          <w:t>12</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59" w:history="1">
        <w:r w:rsidR="004B1E6F" w:rsidRPr="002D434F">
          <w:rPr>
            <w:rStyle w:val="Hyperlink"/>
          </w:rPr>
          <w:t>2.1</w:t>
        </w:r>
        <w:r w:rsidR="004B1E6F">
          <w:rPr>
            <w:rFonts w:asciiTheme="minorHAnsi" w:eastAsiaTheme="minorEastAsia" w:hAnsiTheme="minorHAnsi" w:cstheme="minorBidi"/>
            <w:sz w:val="22"/>
            <w:szCs w:val="22"/>
          </w:rPr>
          <w:tab/>
        </w:r>
        <w:r w:rsidR="004B1E6F" w:rsidRPr="002D434F">
          <w:rPr>
            <w:rStyle w:val="Hyperlink"/>
          </w:rPr>
          <w:t>Opstellen van een projectmanagementplan (PM)</w:t>
        </w:r>
        <w:r w:rsidR="004B1E6F">
          <w:rPr>
            <w:webHidden/>
          </w:rPr>
          <w:tab/>
        </w:r>
        <w:r w:rsidR="004B1E6F">
          <w:rPr>
            <w:webHidden/>
          </w:rPr>
          <w:fldChar w:fldCharType="begin"/>
        </w:r>
        <w:r w:rsidR="004B1E6F">
          <w:rPr>
            <w:webHidden/>
          </w:rPr>
          <w:instrText xml:space="preserve"> PAGEREF _Toc24461359 \h </w:instrText>
        </w:r>
        <w:r w:rsidR="004B1E6F">
          <w:rPr>
            <w:webHidden/>
          </w:rPr>
        </w:r>
        <w:r w:rsidR="004B1E6F">
          <w:rPr>
            <w:webHidden/>
          </w:rPr>
          <w:fldChar w:fldCharType="separate"/>
        </w:r>
        <w:r w:rsidR="004B1E6F">
          <w:rPr>
            <w:webHidden/>
          </w:rPr>
          <w:t>12</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60" w:history="1">
        <w:r w:rsidR="004B1E6F" w:rsidRPr="002D434F">
          <w:rPr>
            <w:rStyle w:val="Hyperlink"/>
          </w:rPr>
          <w:t>2.2</w:t>
        </w:r>
        <w:r w:rsidR="004B1E6F">
          <w:rPr>
            <w:rFonts w:asciiTheme="minorHAnsi" w:eastAsiaTheme="minorEastAsia" w:hAnsiTheme="minorHAnsi" w:cstheme="minorBidi"/>
            <w:sz w:val="22"/>
            <w:szCs w:val="22"/>
          </w:rPr>
          <w:tab/>
        </w:r>
        <w:r w:rsidR="004B1E6F" w:rsidRPr="002D434F">
          <w:rPr>
            <w:rStyle w:val="Hyperlink"/>
          </w:rPr>
          <w:t>Toepassen kwaliteitsmanagement (KM)</w:t>
        </w:r>
        <w:r w:rsidR="004B1E6F">
          <w:rPr>
            <w:webHidden/>
          </w:rPr>
          <w:tab/>
        </w:r>
        <w:r w:rsidR="004B1E6F">
          <w:rPr>
            <w:webHidden/>
          </w:rPr>
          <w:fldChar w:fldCharType="begin"/>
        </w:r>
        <w:r w:rsidR="004B1E6F">
          <w:rPr>
            <w:webHidden/>
          </w:rPr>
          <w:instrText xml:space="preserve"> PAGEREF _Toc24461360 \h </w:instrText>
        </w:r>
        <w:r w:rsidR="004B1E6F">
          <w:rPr>
            <w:webHidden/>
          </w:rPr>
        </w:r>
        <w:r w:rsidR="004B1E6F">
          <w:rPr>
            <w:webHidden/>
          </w:rPr>
          <w:fldChar w:fldCharType="separate"/>
        </w:r>
        <w:r w:rsidR="004B1E6F">
          <w:rPr>
            <w:webHidden/>
          </w:rPr>
          <w:t>12</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61" w:history="1">
        <w:r w:rsidR="004B1E6F" w:rsidRPr="002D434F">
          <w:rPr>
            <w:rStyle w:val="Hyperlink"/>
          </w:rPr>
          <w:t>2.3</w:t>
        </w:r>
        <w:r w:rsidR="004B1E6F">
          <w:rPr>
            <w:rFonts w:asciiTheme="minorHAnsi" w:eastAsiaTheme="minorEastAsia" w:hAnsiTheme="minorHAnsi" w:cstheme="minorBidi"/>
            <w:sz w:val="22"/>
            <w:szCs w:val="22"/>
          </w:rPr>
          <w:tab/>
        </w:r>
        <w:r w:rsidR="004B1E6F" w:rsidRPr="002D434F">
          <w:rPr>
            <w:rStyle w:val="Hyperlink"/>
          </w:rPr>
          <w:t>Toepassen integraal veiligheidsmanagement (IV)</w:t>
        </w:r>
        <w:r w:rsidR="004B1E6F">
          <w:rPr>
            <w:webHidden/>
          </w:rPr>
          <w:tab/>
        </w:r>
        <w:r w:rsidR="004B1E6F">
          <w:rPr>
            <w:webHidden/>
          </w:rPr>
          <w:fldChar w:fldCharType="begin"/>
        </w:r>
        <w:r w:rsidR="004B1E6F">
          <w:rPr>
            <w:webHidden/>
          </w:rPr>
          <w:instrText xml:space="preserve"> PAGEREF _Toc24461361 \h </w:instrText>
        </w:r>
        <w:r w:rsidR="004B1E6F">
          <w:rPr>
            <w:webHidden/>
          </w:rPr>
        </w:r>
        <w:r w:rsidR="004B1E6F">
          <w:rPr>
            <w:webHidden/>
          </w:rPr>
          <w:fldChar w:fldCharType="separate"/>
        </w:r>
        <w:r w:rsidR="004B1E6F">
          <w:rPr>
            <w:webHidden/>
          </w:rPr>
          <w:t>13</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62" w:history="1">
        <w:r w:rsidR="004B1E6F" w:rsidRPr="002D434F">
          <w:rPr>
            <w:rStyle w:val="Hyperlink"/>
            <w:noProof/>
          </w:rPr>
          <w:t>2.3.1</w:t>
        </w:r>
        <w:r w:rsidR="004B1E6F">
          <w:rPr>
            <w:rFonts w:asciiTheme="minorHAnsi" w:eastAsiaTheme="minorEastAsia" w:hAnsiTheme="minorHAnsi" w:cstheme="minorBidi"/>
            <w:noProof/>
            <w:sz w:val="22"/>
            <w:szCs w:val="22"/>
          </w:rPr>
          <w:tab/>
        </w:r>
        <w:r w:rsidR="004B1E6F" w:rsidRPr="002D434F">
          <w:rPr>
            <w:rStyle w:val="Hyperlink"/>
            <w:noProof/>
          </w:rPr>
          <w:t>Beschrijven van calamiteitenmanagement</w:t>
        </w:r>
        <w:r w:rsidR="004B1E6F">
          <w:rPr>
            <w:noProof/>
            <w:webHidden/>
          </w:rPr>
          <w:tab/>
        </w:r>
        <w:r w:rsidR="004B1E6F">
          <w:rPr>
            <w:noProof/>
            <w:webHidden/>
          </w:rPr>
          <w:fldChar w:fldCharType="begin"/>
        </w:r>
        <w:r w:rsidR="004B1E6F">
          <w:rPr>
            <w:noProof/>
            <w:webHidden/>
          </w:rPr>
          <w:instrText xml:space="preserve"> PAGEREF _Toc24461362 \h </w:instrText>
        </w:r>
        <w:r w:rsidR="004B1E6F">
          <w:rPr>
            <w:noProof/>
            <w:webHidden/>
          </w:rPr>
        </w:r>
        <w:r w:rsidR="004B1E6F">
          <w:rPr>
            <w:noProof/>
            <w:webHidden/>
          </w:rPr>
          <w:fldChar w:fldCharType="separate"/>
        </w:r>
        <w:r w:rsidR="004B1E6F">
          <w:rPr>
            <w:noProof/>
            <w:webHidden/>
          </w:rPr>
          <w:t>15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63" w:history="1">
        <w:r w:rsidR="004B1E6F" w:rsidRPr="002D434F">
          <w:rPr>
            <w:rStyle w:val="Hyperlink"/>
            <w:noProof/>
          </w:rPr>
          <w:t>2.3.2</w:t>
        </w:r>
        <w:r w:rsidR="004B1E6F">
          <w:rPr>
            <w:rFonts w:asciiTheme="minorHAnsi" w:eastAsiaTheme="minorEastAsia" w:hAnsiTheme="minorHAnsi" w:cstheme="minorBidi"/>
            <w:noProof/>
            <w:sz w:val="22"/>
            <w:szCs w:val="22"/>
          </w:rPr>
          <w:tab/>
        </w:r>
        <w:r w:rsidR="004B1E6F" w:rsidRPr="002D434F">
          <w:rPr>
            <w:rStyle w:val="Hyperlink"/>
            <w:noProof/>
          </w:rPr>
          <w:t>Opstellen integraal veiligheidsdossier</w:t>
        </w:r>
        <w:r w:rsidR="004B1E6F">
          <w:rPr>
            <w:noProof/>
            <w:webHidden/>
          </w:rPr>
          <w:tab/>
        </w:r>
        <w:r w:rsidR="004B1E6F">
          <w:rPr>
            <w:noProof/>
            <w:webHidden/>
          </w:rPr>
          <w:fldChar w:fldCharType="begin"/>
        </w:r>
        <w:r w:rsidR="004B1E6F">
          <w:rPr>
            <w:noProof/>
            <w:webHidden/>
          </w:rPr>
          <w:instrText xml:space="preserve"> PAGEREF _Toc24461363 \h </w:instrText>
        </w:r>
        <w:r w:rsidR="004B1E6F">
          <w:rPr>
            <w:noProof/>
            <w:webHidden/>
          </w:rPr>
        </w:r>
        <w:r w:rsidR="004B1E6F">
          <w:rPr>
            <w:noProof/>
            <w:webHidden/>
          </w:rPr>
          <w:fldChar w:fldCharType="separate"/>
        </w:r>
        <w:r w:rsidR="004B1E6F">
          <w:rPr>
            <w:noProof/>
            <w:webHidden/>
          </w:rPr>
          <w:t>16</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64" w:history="1">
        <w:r w:rsidR="004B1E6F" w:rsidRPr="002D434F">
          <w:rPr>
            <w:rStyle w:val="Hyperlink"/>
          </w:rPr>
          <w:t>2.4</w:t>
        </w:r>
        <w:r w:rsidR="004B1E6F">
          <w:rPr>
            <w:rFonts w:asciiTheme="minorHAnsi" w:eastAsiaTheme="minorEastAsia" w:hAnsiTheme="minorHAnsi" w:cstheme="minorBidi"/>
            <w:sz w:val="22"/>
            <w:szCs w:val="22"/>
          </w:rPr>
          <w:tab/>
        </w:r>
        <w:r w:rsidR="004B1E6F" w:rsidRPr="002D434F">
          <w:rPr>
            <w:rStyle w:val="Hyperlink"/>
          </w:rPr>
          <w:t>Interactie tussen de Opdrachtgever en de Opdrachtnemer (IN)</w:t>
        </w:r>
        <w:r w:rsidR="004B1E6F">
          <w:rPr>
            <w:webHidden/>
          </w:rPr>
          <w:tab/>
        </w:r>
        <w:r w:rsidR="004B1E6F">
          <w:rPr>
            <w:webHidden/>
          </w:rPr>
          <w:fldChar w:fldCharType="begin"/>
        </w:r>
        <w:r w:rsidR="004B1E6F">
          <w:rPr>
            <w:webHidden/>
          </w:rPr>
          <w:instrText xml:space="preserve"> PAGEREF _Toc24461364 \h </w:instrText>
        </w:r>
        <w:r w:rsidR="004B1E6F">
          <w:rPr>
            <w:webHidden/>
          </w:rPr>
        </w:r>
        <w:r w:rsidR="004B1E6F">
          <w:rPr>
            <w:webHidden/>
          </w:rPr>
          <w:fldChar w:fldCharType="separate"/>
        </w:r>
        <w:r w:rsidR="004B1E6F">
          <w:rPr>
            <w:webHidden/>
          </w:rPr>
          <w:t>16</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65" w:history="1">
        <w:r w:rsidR="004B1E6F" w:rsidRPr="002D434F">
          <w:rPr>
            <w:rStyle w:val="Hyperlink"/>
            <w:noProof/>
          </w:rPr>
          <w:t>2.4.1</w:t>
        </w:r>
        <w:r w:rsidR="004B1E6F">
          <w:rPr>
            <w:rFonts w:asciiTheme="minorHAnsi" w:eastAsiaTheme="minorEastAsia" w:hAnsiTheme="minorHAnsi" w:cstheme="minorBidi"/>
            <w:noProof/>
            <w:sz w:val="22"/>
            <w:szCs w:val="22"/>
          </w:rPr>
          <w:tab/>
        </w:r>
        <w:r w:rsidR="004B1E6F" w:rsidRPr="002D434F">
          <w:rPr>
            <w:rStyle w:val="Hyperlink"/>
            <w:noProof/>
          </w:rPr>
          <w:t>Opstellen voortgangsrapportage</w:t>
        </w:r>
        <w:r w:rsidR="004B1E6F">
          <w:rPr>
            <w:noProof/>
            <w:webHidden/>
          </w:rPr>
          <w:tab/>
        </w:r>
        <w:r w:rsidR="004B1E6F">
          <w:rPr>
            <w:noProof/>
            <w:webHidden/>
          </w:rPr>
          <w:fldChar w:fldCharType="begin"/>
        </w:r>
        <w:r w:rsidR="004B1E6F">
          <w:rPr>
            <w:noProof/>
            <w:webHidden/>
          </w:rPr>
          <w:instrText xml:space="preserve"> PAGEREF _Toc24461365 \h </w:instrText>
        </w:r>
        <w:r w:rsidR="004B1E6F">
          <w:rPr>
            <w:noProof/>
            <w:webHidden/>
          </w:rPr>
        </w:r>
        <w:r w:rsidR="004B1E6F">
          <w:rPr>
            <w:noProof/>
            <w:webHidden/>
          </w:rPr>
          <w:fldChar w:fldCharType="separate"/>
        </w:r>
        <w:r w:rsidR="004B1E6F">
          <w:rPr>
            <w:noProof/>
            <w:webHidden/>
          </w:rPr>
          <w:t>16</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66" w:history="1">
        <w:r w:rsidR="004B1E6F" w:rsidRPr="002D434F">
          <w:rPr>
            <w:rStyle w:val="Hyperlink"/>
            <w:noProof/>
          </w:rPr>
          <w:t>2.4.2</w:t>
        </w:r>
        <w:r w:rsidR="004B1E6F">
          <w:rPr>
            <w:rFonts w:asciiTheme="minorHAnsi" w:eastAsiaTheme="minorEastAsia" w:hAnsiTheme="minorHAnsi" w:cstheme="minorBidi"/>
            <w:noProof/>
            <w:sz w:val="22"/>
            <w:szCs w:val="22"/>
          </w:rPr>
          <w:tab/>
        </w:r>
        <w:r w:rsidR="004B1E6F" w:rsidRPr="002D434F">
          <w:rPr>
            <w:rStyle w:val="Hyperlink"/>
            <w:noProof/>
          </w:rPr>
          <w:t>Overleggen met de Opdrachtgever</w:t>
        </w:r>
        <w:r w:rsidR="004B1E6F">
          <w:rPr>
            <w:noProof/>
            <w:webHidden/>
          </w:rPr>
          <w:tab/>
        </w:r>
        <w:r w:rsidR="004B1E6F">
          <w:rPr>
            <w:noProof/>
            <w:webHidden/>
          </w:rPr>
          <w:fldChar w:fldCharType="begin"/>
        </w:r>
        <w:r w:rsidR="004B1E6F">
          <w:rPr>
            <w:noProof/>
            <w:webHidden/>
          </w:rPr>
          <w:instrText xml:space="preserve"> PAGEREF _Toc24461366 \h </w:instrText>
        </w:r>
        <w:r w:rsidR="004B1E6F">
          <w:rPr>
            <w:noProof/>
            <w:webHidden/>
          </w:rPr>
        </w:r>
        <w:r w:rsidR="004B1E6F">
          <w:rPr>
            <w:noProof/>
            <w:webHidden/>
          </w:rPr>
          <w:fldChar w:fldCharType="separate"/>
        </w:r>
        <w:r w:rsidR="004B1E6F">
          <w:rPr>
            <w:noProof/>
            <w:webHidden/>
          </w:rPr>
          <w:t>17</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67" w:history="1">
        <w:r w:rsidR="004B1E6F" w:rsidRPr="002D434F">
          <w:rPr>
            <w:rStyle w:val="Hyperlink"/>
            <w:noProof/>
          </w:rPr>
          <w:t>2.4.3</w:t>
        </w:r>
        <w:r w:rsidR="004B1E6F">
          <w:rPr>
            <w:rFonts w:asciiTheme="minorHAnsi" w:eastAsiaTheme="minorEastAsia" w:hAnsiTheme="minorHAnsi" w:cstheme="minorBidi"/>
            <w:noProof/>
            <w:sz w:val="22"/>
            <w:szCs w:val="22"/>
          </w:rPr>
          <w:tab/>
        </w:r>
        <w:r w:rsidR="004B1E6F" w:rsidRPr="002D434F">
          <w:rPr>
            <w:rStyle w:val="Hyperlink"/>
            <w:noProof/>
          </w:rPr>
          <w:t>Opstellen wekelijkse rapportage</w:t>
        </w:r>
        <w:r w:rsidR="004B1E6F">
          <w:rPr>
            <w:noProof/>
            <w:webHidden/>
          </w:rPr>
          <w:tab/>
        </w:r>
        <w:r w:rsidR="004B1E6F">
          <w:rPr>
            <w:noProof/>
            <w:webHidden/>
          </w:rPr>
          <w:fldChar w:fldCharType="begin"/>
        </w:r>
        <w:r w:rsidR="004B1E6F">
          <w:rPr>
            <w:noProof/>
            <w:webHidden/>
          </w:rPr>
          <w:instrText xml:space="preserve"> PAGEREF _Toc24461367 \h </w:instrText>
        </w:r>
        <w:r w:rsidR="004B1E6F">
          <w:rPr>
            <w:noProof/>
            <w:webHidden/>
          </w:rPr>
        </w:r>
        <w:r w:rsidR="004B1E6F">
          <w:rPr>
            <w:noProof/>
            <w:webHidden/>
          </w:rPr>
          <w:fldChar w:fldCharType="separate"/>
        </w:r>
        <w:r w:rsidR="004B1E6F">
          <w:rPr>
            <w:noProof/>
            <w:webHidden/>
          </w:rPr>
          <w:t>18</w:t>
        </w:r>
        <w:r w:rsidR="004B1E6F">
          <w:rPr>
            <w:noProof/>
            <w:webHidden/>
          </w:rPr>
          <w:fldChar w:fldCharType="end"/>
        </w:r>
      </w:hyperlink>
    </w:p>
    <w:p w:rsidR="004B1E6F" w:rsidRDefault="00E1506F">
      <w:pPr>
        <w:pStyle w:val="Inhopg1"/>
        <w:rPr>
          <w:rFonts w:asciiTheme="minorHAnsi" w:eastAsiaTheme="minorEastAsia" w:hAnsiTheme="minorHAnsi" w:cstheme="minorBidi"/>
          <w:b w:val="0"/>
          <w:noProof/>
          <w:sz w:val="22"/>
          <w:szCs w:val="22"/>
        </w:rPr>
      </w:pPr>
      <w:hyperlink w:anchor="_Toc24461368" w:history="1">
        <w:r w:rsidR="004B1E6F" w:rsidRPr="002D434F">
          <w:rPr>
            <w:rStyle w:val="Hyperlink"/>
            <w:noProof/>
          </w:rPr>
          <w:t>3</w:t>
        </w:r>
        <w:r w:rsidR="004B1E6F">
          <w:rPr>
            <w:rFonts w:asciiTheme="minorHAnsi" w:eastAsiaTheme="minorEastAsia" w:hAnsiTheme="minorHAnsi" w:cstheme="minorBidi"/>
            <w:b w:val="0"/>
            <w:noProof/>
            <w:sz w:val="22"/>
            <w:szCs w:val="22"/>
          </w:rPr>
          <w:tab/>
        </w:r>
        <w:r w:rsidR="004B1E6F" w:rsidRPr="002D434F">
          <w:rPr>
            <w:rStyle w:val="Hyperlink"/>
            <w:noProof/>
          </w:rPr>
          <w:t>Projectbeheersing (PB)</w:t>
        </w:r>
        <w:r w:rsidR="004B1E6F">
          <w:rPr>
            <w:noProof/>
            <w:webHidden/>
          </w:rPr>
          <w:tab/>
        </w:r>
        <w:r w:rsidR="004B1E6F">
          <w:rPr>
            <w:noProof/>
            <w:webHidden/>
          </w:rPr>
          <w:fldChar w:fldCharType="begin"/>
        </w:r>
        <w:r w:rsidR="004B1E6F">
          <w:rPr>
            <w:noProof/>
            <w:webHidden/>
          </w:rPr>
          <w:instrText xml:space="preserve"> PAGEREF _Toc24461368 \h </w:instrText>
        </w:r>
        <w:r w:rsidR="004B1E6F">
          <w:rPr>
            <w:noProof/>
            <w:webHidden/>
          </w:rPr>
        </w:r>
        <w:r w:rsidR="004B1E6F">
          <w:rPr>
            <w:noProof/>
            <w:webHidden/>
          </w:rPr>
          <w:fldChar w:fldCharType="separate"/>
        </w:r>
        <w:r w:rsidR="004B1E6F">
          <w:rPr>
            <w:noProof/>
            <w:webHidden/>
          </w:rPr>
          <w:t>19</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69" w:history="1">
        <w:r w:rsidR="004B1E6F" w:rsidRPr="002D434F">
          <w:rPr>
            <w:rStyle w:val="Hyperlink"/>
          </w:rPr>
          <w:t>3.1</w:t>
        </w:r>
        <w:r w:rsidR="004B1E6F">
          <w:rPr>
            <w:rFonts w:asciiTheme="minorHAnsi" w:eastAsiaTheme="minorEastAsia" w:hAnsiTheme="minorHAnsi" w:cstheme="minorBidi"/>
            <w:sz w:val="22"/>
            <w:szCs w:val="22"/>
          </w:rPr>
          <w:tab/>
        </w:r>
        <w:r w:rsidR="004B1E6F" w:rsidRPr="002D434F">
          <w:rPr>
            <w:rStyle w:val="Hyperlink"/>
          </w:rPr>
          <w:t>Scopemanagement (SM)</w:t>
        </w:r>
        <w:r w:rsidR="004B1E6F">
          <w:rPr>
            <w:webHidden/>
          </w:rPr>
          <w:tab/>
        </w:r>
        <w:r w:rsidR="004B1E6F">
          <w:rPr>
            <w:webHidden/>
          </w:rPr>
          <w:fldChar w:fldCharType="begin"/>
        </w:r>
        <w:r w:rsidR="004B1E6F">
          <w:rPr>
            <w:webHidden/>
          </w:rPr>
          <w:instrText xml:space="preserve"> PAGEREF _Toc24461369 \h </w:instrText>
        </w:r>
        <w:r w:rsidR="004B1E6F">
          <w:rPr>
            <w:webHidden/>
          </w:rPr>
        </w:r>
        <w:r w:rsidR="004B1E6F">
          <w:rPr>
            <w:webHidden/>
          </w:rPr>
          <w:fldChar w:fldCharType="separate"/>
        </w:r>
        <w:r w:rsidR="004B1E6F">
          <w:rPr>
            <w:webHidden/>
          </w:rPr>
          <w:t>19</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0" w:history="1">
        <w:r w:rsidR="004B1E6F" w:rsidRPr="002D434F">
          <w:rPr>
            <w:rStyle w:val="Hyperlink"/>
            <w:noProof/>
          </w:rPr>
          <w:t>3.1.1</w:t>
        </w:r>
        <w:r w:rsidR="004B1E6F">
          <w:rPr>
            <w:rFonts w:asciiTheme="minorHAnsi" w:eastAsiaTheme="minorEastAsia" w:hAnsiTheme="minorHAnsi" w:cstheme="minorBidi"/>
            <w:noProof/>
            <w:sz w:val="22"/>
            <w:szCs w:val="22"/>
          </w:rPr>
          <w:tab/>
        </w:r>
        <w:r w:rsidR="004B1E6F" w:rsidRPr="002D434F">
          <w:rPr>
            <w:rStyle w:val="Hyperlink"/>
            <w:noProof/>
          </w:rPr>
          <w:t xml:space="preserve">Opstellen </w:t>
        </w:r>
        <w:r w:rsidR="004B1E6F" w:rsidRPr="002D434F">
          <w:rPr>
            <w:rStyle w:val="Hyperlink"/>
            <w:noProof/>
            <w:lang w:val="en-US"/>
          </w:rPr>
          <w:t>Work</w:t>
        </w:r>
        <w:r w:rsidR="004B1E6F" w:rsidRPr="002D434F">
          <w:rPr>
            <w:rStyle w:val="Hyperlink"/>
            <w:noProof/>
          </w:rPr>
          <w:t xml:space="preserve"> Breakdown </w:t>
        </w:r>
        <w:r w:rsidR="004B1E6F" w:rsidRPr="002D434F">
          <w:rPr>
            <w:rStyle w:val="Hyperlink"/>
            <w:noProof/>
            <w:lang w:val="en-US"/>
          </w:rPr>
          <w:t>Structure</w:t>
        </w:r>
        <w:r w:rsidR="004B1E6F">
          <w:rPr>
            <w:noProof/>
            <w:webHidden/>
          </w:rPr>
          <w:tab/>
        </w:r>
        <w:r w:rsidR="004B1E6F">
          <w:rPr>
            <w:noProof/>
            <w:webHidden/>
          </w:rPr>
          <w:fldChar w:fldCharType="begin"/>
        </w:r>
        <w:r w:rsidR="004B1E6F">
          <w:rPr>
            <w:noProof/>
            <w:webHidden/>
          </w:rPr>
          <w:instrText xml:space="preserve"> PAGEREF _Toc24461370 \h </w:instrText>
        </w:r>
        <w:r w:rsidR="004B1E6F">
          <w:rPr>
            <w:noProof/>
            <w:webHidden/>
          </w:rPr>
        </w:r>
        <w:r w:rsidR="004B1E6F">
          <w:rPr>
            <w:noProof/>
            <w:webHidden/>
          </w:rPr>
          <w:fldChar w:fldCharType="separate"/>
        </w:r>
        <w:r w:rsidR="004B1E6F">
          <w:rPr>
            <w:noProof/>
            <w:webHidden/>
          </w:rPr>
          <w:t>19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1" w:history="1">
        <w:r w:rsidR="004B1E6F" w:rsidRPr="002D434F">
          <w:rPr>
            <w:rStyle w:val="Hyperlink"/>
            <w:noProof/>
          </w:rPr>
          <w:t>3.1.2</w:t>
        </w:r>
        <w:r w:rsidR="004B1E6F">
          <w:rPr>
            <w:rFonts w:asciiTheme="minorHAnsi" w:eastAsiaTheme="minorEastAsia" w:hAnsiTheme="minorHAnsi" w:cstheme="minorBidi"/>
            <w:noProof/>
            <w:sz w:val="22"/>
            <w:szCs w:val="22"/>
          </w:rPr>
          <w:tab/>
        </w:r>
        <w:r w:rsidR="004B1E6F" w:rsidRPr="002D434F">
          <w:rPr>
            <w:rStyle w:val="Hyperlink"/>
            <w:noProof/>
          </w:rPr>
          <w:t>Transitieperiode bij aanvang Overeenkomst</w:t>
        </w:r>
        <w:r w:rsidR="004B1E6F">
          <w:rPr>
            <w:noProof/>
            <w:webHidden/>
          </w:rPr>
          <w:tab/>
        </w:r>
        <w:r w:rsidR="004B1E6F">
          <w:rPr>
            <w:noProof/>
            <w:webHidden/>
          </w:rPr>
          <w:fldChar w:fldCharType="begin"/>
        </w:r>
        <w:r w:rsidR="004B1E6F">
          <w:rPr>
            <w:noProof/>
            <w:webHidden/>
          </w:rPr>
          <w:instrText xml:space="preserve"> PAGEREF _Toc24461371 \h </w:instrText>
        </w:r>
        <w:r w:rsidR="004B1E6F">
          <w:rPr>
            <w:noProof/>
            <w:webHidden/>
          </w:rPr>
        </w:r>
        <w:r w:rsidR="004B1E6F">
          <w:rPr>
            <w:noProof/>
            <w:webHidden/>
          </w:rPr>
          <w:fldChar w:fldCharType="separate"/>
        </w:r>
        <w:r w:rsidR="004B1E6F">
          <w:rPr>
            <w:noProof/>
            <w:webHidden/>
          </w:rPr>
          <w:t>19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2" w:history="1">
        <w:r w:rsidR="004B1E6F" w:rsidRPr="002D434F">
          <w:rPr>
            <w:rStyle w:val="Hyperlink"/>
            <w:noProof/>
          </w:rPr>
          <w:t>3.1.3</w:t>
        </w:r>
        <w:r w:rsidR="004B1E6F">
          <w:rPr>
            <w:rFonts w:asciiTheme="minorHAnsi" w:eastAsiaTheme="minorEastAsia" w:hAnsiTheme="minorHAnsi" w:cstheme="minorBidi"/>
            <w:noProof/>
            <w:sz w:val="22"/>
            <w:szCs w:val="22"/>
          </w:rPr>
          <w:tab/>
        </w:r>
        <w:r w:rsidR="004B1E6F" w:rsidRPr="002D434F">
          <w:rPr>
            <w:rStyle w:val="Hyperlink"/>
            <w:noProof/>
          </w:rPr>
          <w:t>Transitieperiode bij einde Overeenkomst</w:t>
        </w:r>
        <w:r w:rsidR="004B1E6F">
          <w:rPr>
            <w:noProof/>
            <w:webHidden/>
          </w:rPr>
          <w:tab/>
        </w:r>
        <w:r w:rsidR="004B1E6F">
          <w:rPr>
            <w:noProof/>
            <w:webHidden/>
          </w:rPr>
          <w:fldChar w:fldCharType="begin"/>
        </w:r>
        <w:r w:rsidR="004B1E6F">
          <w:rPr>
            <w:noProof/>
            <w:webHidden/>
          </w:rPr>
          <w:instrText xml:space="preserve"> PAGEREF _Toc24461372 \h </w:instrText>
        </w:r>
        <w:r w:rsidR="004B1E6F">
          <w:rPr>
            <w:noProof/>
            <w:webHidden/>
          </w:rPr>
        </w:r>
        <w:r w:rsidR="004B1E6F">
          <w:rPr>
            <w:noProof/>
            <w:webHidden/>
          </w:rPr>
          <w:fldChar w:fldCharType="separate"/>
        </w:r>
        <w:r w:rsidR="004B1E6F">
          <w:rPr>
            <w:noProof/>
            <w:webHidden/>
          </w:rPr>
          <w:t>20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3" w:history="1">
        <w:r w:rsidR="004B1E6F" w:rsidRPr="002D434F">
          <w:rPr>
            <w:rStyle w:val="Hyperlink"/>
            <w:noProof/>
          </w:rPr>
          <w:t>3.1.4</w:t>
        </w:r>
        <w:r w:rsidR="004B1E6F">
          <w:rPr>
            <w:rFonts w:asciiTheme="minorHAnsi" w:eastAsiaTheme="minorEastAsia" w:hAnsiTheme="minorHAnsi" w:cstheme="minorBidi"/>
            <w:noProof/>
            <w:sz w:val="22"/>
            <w:szCs w:val="22"/>
          </w:rPr>
          <w:tab/>
        </w:r>
        <w:r w:rsidR="004B1E6F" w:rsidRPr="002D434F">
          <w:rPr>
            <w:rStyle w:val="Hyperlink"/>
            <w:noProof/>
          </w:rPr>
          <w:t>Transitieperiodes tijdens Overeenkomst</w:t>
        </w:r>
        <w:r w:rsidR="004B1E6F">
          <w:rPr>
            <w:noProof/>
            <w:webHidden/>
          </w:rPr>
          <w:tab/>
        </w:r>
        <w:r w:rsidR="004B1E6F">
          <w:rPr>
            <w:noProof/>
            <w:webHidden/>
          </w:rPr>
          <w:fldChar w:fldCharType="begin"/>
        </w:r>
        <w:r w:rsidR="004B1E6F">
          <w:rPr>
            <w:noProof/>
            <w:webHidden/>
          </w:rPr>
          <w:instrText xml:space="preserve"> PAGEREF _Toc24461373 \h </w:instrText>
        </w:r>
        <w:r w:rsidR="004B1E6F">
          <w:rPr>
            <w:noProof/>
            <w:webHidden/>
          </w:rPr>
        </w:r>
        <w:r w:rsidR="004B1E6F">
          <w:rPr>
            <w:noProof/>
            <w:webHidden/>
          </w:rPr>
          <w:fldChar w:fldCharType="separate"/>
        </w:r>
        <w:r w:rsidR="004B1E6F">
          <w:rPr>
            <w:noProof/>
            <w:webHidden/>
          </w:rPr>
          <w:t>20</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74" w:history="1">
        <w:r w:rsidR="004B1E6F" w:rsidRPr="002D434F">
          <w:rPr>
            <w:rStyle w:val="Hyperlink"/>
          </w:rPr>
          <w:t>3.2</w:t>
        </w:r>
        <w:r w:rsidR="004B1E6F">
          <w:rPr>
            <w:rFonts w:asciiTheme="minorHAnsi" w:eastAsiaTheme="minorEastAsia" w:hAnsiTheme="minorHAnsi" w:cstheme="minorBidi"/>
            <w:sz w:val="22"/>
            <w:szCs w:val="22"/>
          </w:rPr>
          <w:tab/>
        </w:r>
        <w:r w:rsidR="004B1E6F" w:rsidRPr="002D434F">
          <w:rPr>
            <w:rStyle w:val="Hyperlink"/>
          </w:rPr>
          <w:t>Planningsmanagement (PL)</w:t>
        </w:r>
        <w:r w:rsidR="004B1E6F">
          <w:rPr>
            <w:webHidden/>
          </w:rPr>
          <w:tab/>
        </w:r>
        <w:r w:rsidR="004B1E6F">
          <w:rPr>
            <w:webHidden/>
          </w:rPr>
          <w:fldChar w:fldCharType="begin"/>
        </w:r>
        <w:r w:rsidR="004B1E6F">
          <w:rPr>
            <w:webHidden/>
          </w:rPr>
          <w:instrText xml:space="preserve"> PAGEREF _Toc24461374 \h </w:instrText>
        </w:r>
        <w:r w:rsidR="004B1E6F">
          <w:rPr>
            <w:webHidden/>
          </w:rPr>
        </w:r>
        <w:r w:rsidR="004B1E6F">
          <w:rPr>
            <w:webHidden/>
          </w:rPr>
          <w:fldChar w:fldCharType="separate"/>
        </w:r>
        <w:r w:rsidR="004B1E6F">
          <w:rPr>
            <w:webHidden/>
          </w:rPr>
          <w:t>20</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5" w:history="1">
        <w:r w:rsidR="004B1E6F" w:rsidRPr="002D434F">
          <w:rPr>
            <w:rStyle w:val="Hyperlink"/>
            <w:noProof/>
          </w:rPr>
          <w:t>3.2.1</w:t>
        </w:r>
        <w:r w:rsidR="004B1E6F">
          <w:rPr>
            <w:rFonts w:asciiTheme="minorHAnsi" w:eastAsiaTheme="minorEastAsia" w:hAnsiTheme="minorHAnsi" w:cstheme="minorBidi"/>
            <w:noProof/>
            <w:sz w:val="22"/>
            <w:szCs w:val="22"/>
          </w:rPr>
          <w:tab/>
        </w:r>
        <w:r w:rsidR="004B1E6F" w:rsidRPr="002D434F">
          <w:rPr>
            <w:rStyle w:val="Hyperlink"/>
            <w:noProof/>
          </w:rPr>
          <w:t>Opstellen van een planning</w:t>
        </w:r>
        <w:r w:rsidR="004B1E6F">
          <w:rPr>
            <w:noProof/>
            <w:webHidden/>
          </w:rPr>
          <w:tab/>
        </w:r>
        <w:r w:rsidR="004B1E6F">
          <w:rPr>
            <w:noProof/>
            <w:webHidden/>
          </w:rPr>
          <w:fldChar w:fldCharType="begin"/>
        </w:r>
        <w:r w:rsidR="004B1E6F">
          <w:rPr>
            <w:noProof/>
            <w:webHidden/>
          </w:rPr>
          <w:instrText xml:space="preserve"> PAGEREF _Toc24461375 \h </w:instrText>
        </w:r>
        <w:r w:rsidR="004B1E6F">
          <w:rPr>
            <w:noProof/>
            <w:webHidden/>
          </w:rPr>
        </w:r>
        <w:r w:rsidR="004B1E6F">
          <w:rPr>
            <w:noProof/>
            <w:webHidden/>
          </w:rPr>
          <w:fldChar w:fldCharType="separate"/>
        </w:r>
        <w:r w:rsidR="004B1E6F">
          <w:rPr>
            <w:noProof/>
            <w:webHidden/>
          </w:rPr>
          <w:t>21</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76" w:history="1">
        <w:r w:rsidR="004B1E6F" w:rsidRPr="002D434F">
          <w:rPr>
            <w:rStyle w:val="Hyperlink"/>
          </w:rPr>
          <w:t>3.3</w:t>
        </w:r>
        <w:r w:rsidR="004B1E6F">
          <w:rPr>
            <w:rFonts w:asciiTheme="minorHAnsi" w:eastAsiaTheme="minorEastAsia" w:hAnsiTheme="minorHAnsi" w:cstheme="minorBidi"/>
            <w:sz w:val="22"/>
            <w:szCs w:val="22"/>
          </w:rPr>
          <w:tab/>
        </w:r>
        <w:r w:rsidR="004B1E6F" w:rsidRPr="002D434F">
          <w:rPr>
            <w:rStyle w:val="Hyperlink"/>
          </w:rPr>
          <w:t>Financieel management (FM)</w:t>
        </w:r>
        <w:r w:rsidR="004B1E6F">
          <w:rPr>
            <w:webHidden/>
          </w:rPr>
          <w:tab/>
        </w:r>
        <w:r w:rsidR="004B1E6F">
          <w:rPr>
            <w:webHidden/>
          </w:rPr>
          <w:fldChar w:fldCharType="begin"/>
        </w:r>
        <w:r w:rsidR="004B1E6F">
          <w:rPr>
            <w:webHidden/>
          </w:rPr>
          <w:instrText xml:space="preserve"> PAGEREF _Toc24461376 \h </w:instrText>
        </w:r>
        <w:r w:rsidR="004B1E6F">
          <w:rPr>
            <w:webHidden/>
          </w:rPr>
        </w:r>
        <w:r w:rsidR="004B1E6F">
          <w:rPr>
            <w:webHidden/>
          </w:rPr>
          <w:fldChar w:fldCharType="separate"/>
        </w:r>
        <w:r w:rsidR="004B1E6F">
          <w:rPr>
            <w:webHidden/>
          </w:rPr>
          <w:t>21</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7" w:history="1">
        <w:r w:rsidR="004B1E6F" w:rsidRPr="002D434F">
          <w:rPr>
            <w:rStyle w:val="Hyperlink"/>
            <w:noProof/>
          </w:rPr>
          <w:t>3.3.1</w:t>
        </w:r>
        <w:r w:rsidR="004B1E6F">
          <w:rPr>
            <w:rFonts w:asciiTheme="minorHAnsi" w:eastAsiaTheme="minorEastAsia" w:hAnsiTheme="minorHAnsi" w:cstheme="minorBidi"/>
            <w:noProof/>
            <w:sz w:val="22"/>
            <w:szCs w:val="22"/>
          </w:rPr>
          <w:tab/>
        </w:r>
        <w:r w:rsidR="004B1E6F" w:rsidRPr="002D434F">
          <w:rPr>
            <w:rStyle w:val="Hyperlink"/>
            <w:noProof/>
          </w:rPr>
          <w:t>Onderbouwen opdrachtsom</w:t>
        </w:r>
        <w:r w:rsidR="004B1E6F">
          <w:rPr>
            <w:noProof/>
            <w:webHidden/>
          </w:rPr>
          <w:tab/>
        </w:r>
        <w:r w:rsidR="004B1E6F">
          <w:rPr>
            <w:noProof/>
            <w:webHidden/>
          </w:rPr>
          <w:fldChar w:fldCharType="begin"/>
        </w:r>
        <w:r w:rsidR="004B1E6F">
          <w:rPr>
            <w:noProof/>
            <w:webHidden/>
          </w:rPr>
          <w:instrText xml:space="preserve"> PAGEREF _Toc24461377 \h </w:instrText>
        </w:r>
        <w:r w:rsidR="004B1E6F">
          <w:rPr>
            <w:noProof/>
            <w:webHidden/>
          </w:rPr>
        </w:r>
        <w:r w:rsidR="004B1E6F">
          <w:rPr>
            <w:noProof/>
            <w:webHidden/>
          </w:rPr>
          <w:fldChar w:fldCharType="separate"/>
        </w:r>
        <w:r w:rsidR="004B1E6F">
          <w:rPr>
            <w:noProof/>
            <w:webHidden/>
          </w:rPr>
          <w:t>21</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8" w:history="1">
        <w:r w:rsidR="004B1E6F" w:rsidRPr="002D434F">
          <w:rPr>
            <w:rStyle w:val="Hyperlink"/>
            <w:noProof/>
          </w:rPr>
          <w:t>3.3.2</w:t>
        </w:r>
        <w:r w:rsidR="004B1E6F">
          <w:rPr>
            <w:rFonts w:asciiTheme="minorHAnsi" w:eastAsiaTheme="minorEastAsia" w:hAnsiTheme="minorHAnsi" w:cstheme="minorBidi"/>
            <w:noProof/>
            <w:sz w:val="22"/>
            <w:szCs w:val="22"/>
          </w:rPr>
          <w:tab/>
        </w:r>
        <w:r w:rsidR="004B1E6F" w:rsidRPr="002D434F">
          <w:rPr>
            <w:rStyle w:val="Hyperlink"/>
            <w:noProof/>
          </w:rPr>
          <w:t>Opbouw termijn en termijnbedragen</w:t>
        </w:r>
        <w:r w:rsidR="004B1E6F">
          <w:rPr>
            <w:noProof/>
            <w:webHidden/>
          </w:rPr>
          <w:tab/>
        </w:r>
        <w:r w:rsidR="004B1E6F">
          <w:rPr>
            <w:noProof/>
            <w:webHidden/>
          </w:rPr>
          <w:fldChar w:fldCharType="begin"/>
        </w:r>
        <w:r w:rsidR="004B1E6F">
          <w:rPr>
            <w:noProof/>
            <w:webHidden/>
          </w:rPr>
          <w:instrText xml:space="preserve"> PAGEREF _Toc24461378 \h </w:instrText>
        </w:r>
        <w:r w:rsidR="004B1E6F">
          <w:rPr>
            <w:noProof/>
            <w:webHidden/>
          </w:rPr>
        </w:r>
        <w:r w:rsidR="004B1E6F">
          <w:rPr>
            <w:noProof/>
            <w:webHidden/>
          </w:rPr>
          <w:fldChar w:fldCharType="separate"/>
        </w:r>
        <w:r w:rsidR="004B1E6F">
          <w:rPr>
            <w:noProof/>
            <w:webHidden/>
          </w:rPr>
          <w:t>22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79" w:history="1">
        <w:r w:rsidR="004B1E6F" w:rsidRPr="002D434F">
          <w:rPr>
            <w:rStyle w:val="Hyperlink"/>
            <w:noProof/>
          </w:rPr>
          <w:t>3.3.3</w:t>
        </w:r>
        <w:r w:rsidR="004B1E6F">
          <w:rPr>
            <w:rFonts w:asciiTheme="minorHAnsi" w:eastAsiaTheme="minorEastAsia" w:hAnsiTheme="minorHAnsi" w:cstheme="minorBidi"/>
            <w:noProof/>
            <w:sz w:val="22"/>
            <w:szCs w:val="22"/>
          </w:rPr>
          <w:tab/>
        </w:r>
        <w:r w:rsidR="004B1E6F" w:rsidRPr="002D434F">
          <w:rPr>
            <w:rStyle w:val="Hyperlink"/>
            <w:noProof/>
          </w:rPr>
          <w:t>Betaling Meerjarig Onderhoud</w:t>
        </w:r>
        <w:r w:rsidR="004B1E6F">
          <w:rPr>
            <w:noProof/>
            <w:webHidden/>
          </w:rPr>
          <w:tab/>
        </w:r>
        <w:r w:rsidR="004B1E6F">
          <w:rPr>
            <w:noProof/>
            <w:webHidden/>
          </w:rPr>
          <w:fldChar w:fldCharType="begin"/>
        </w:r>
        <w:r w:rsidR="004B1E6F">
          <w:rPr>
            <w:noProof/>
            <w:webHidden/>
          </w:rPr>
          <w:instrText xml:space="preserve"> PAGEREF _Toc24461379 \h </w:instrText>
        </w:r>
        <w:r w:rsidR="004B1E6F">
          <w:rPr>
            <w:noProof/>
            <w:webHidden/>
          </w:rPr>
        </w:r>
        <w:r w:rsidR="004B1E6F">
          <w:rPr>
            <w:noProof/>
            <w:webHidden/>
          </w:rPr>
          <w:fldChar w:fldCharType="separate"/>
        </w:r>
        <w:r w:rsidR="004B1E6F">
          <w:rPr>
            <w:noProof/>
            <w:webHidden/>
          </w:rPr>
          <w:t>23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0" w:history="1">
        <w:r w:rsidR="004B1E6F" w:rsidRPr="002D434F">
          <w:rPr>
            <w:rStyle w:val="Hyperlink"/>
            <w:noProof/>
          </w:rPr>
          <w:t>3.3.4</w:t>
        </w:r>
        <w:r w:rsidR="004B1E6F">
          <w:rPr>
            <w:rFonts w:asciiTheme="minorHAnsi" w:eastAsiaTheme="minorEastAsia" w:hAnsiTheme="minorHAnsi" w:cstheme="minorBidi"/>
            <w:noProof/>
            <w:sz w:val="22"/>
            <w:szCs w:val="22"/>
          </w:rPr>
          <w:tab/>
        </w:r>
        <w:r w:rsidR="004B1E6F" w:rsidRPr="002D434F">
          <w:rPr>
            <w:rStyle w:val="Hyperlink"/>
            <w:noProof/>
          </w:rPr>
          <w:t>Betaling upgradewerkzaamheden(Activiteiten niet zijnde Raamactiviteiten)</w:t>
        </w:r>
        <w:r w:rsidR="004B1E6F">
          <w:rPr>
            <w:noProof/>
            <w:webHidden/>
          </w:rPr>
          <w:tab/>
        </w:r>
        <w:r w:rsidR="004B1E6F">
          <w:rPr>
            <w:noProof/>
            <w:webHidden/>
          </w:rPr>
          <w:fldChar w:fldCharType="begin"/>
        </w:r>
        <w:r w:rsidR="004B1E6F">
          <w:rPr>
            <w:noProof/>
            <w:webHidden/>
          </w:rPr>
          <w:instrText xml:space="preserve"> PAGEREF _Toc24461380 \h </w:instrText>
        </w:r>
        <w:r w:rsidR="004B1E6F">
          <w:rPr>
            <w:noProof/>
            <w:webHidden/>
          </w:rPr>
        </w:r>
        <w:r w:rsidR="004B1E6F">
          <w:rPr>
            <w:noProof/>
            <w:webHidden/>
          </w:rPr>
          <w:fldChar w:fldCharType="separate"/>
        </w:r>
        <w:r w:rsidR="004B1E6F">
          <w:rPr>
            <w:noProof/>
            <w:webHidden/>
          </w:rPr>
          <w:t>23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1" w:history="1">
        <w:r w:rsidR="004B1E6F" w:rsidRPr="002D434F">
          <w:rPr>
            <w:rStyle w:val="Hyperlink"/>
            <w:noProof/>
          </w:rPr>
          <w:t>3.3.5</w:t>
        </w:r>
        <w:r w:rsidR="004B1E6F">
          <w:rPr>
            <w:rFonts w:asciiTheme="minorHAnsi" w:eastAsiaTheme="minorEastAsia" w:hAnsiTheme="minorHAnsi" w:cstheme="minorBidi"/>
            <w:noProof/>
            <w:sz w:val="22"/>
            <w:szCs w:val="22"/>
          </w:rPr>
          <w:tab/>
        </w:r>
        <w:r w:rsidR="004B1E6F" w:rsidRPr="002D434F">
          <w:rPr>
            <w:rStyle w:val="Hyperlink"/>
            <w:noProof/>
          </w:rPr>
          <w:t>Betaling upgradewerkzaamheden (zijnde Raamactiviteiten)</w:t>
        </w:r>
        <w:r w:rsidR="004B1E6F">
          <w:rPr>
            <w:noProof/>
            <w:webHidden/>
          </w:rPr>
          <w:tab/>
        </w:r>
        <w:r w:rsidR="004B1E6F">
          <w:rPr>
            <w:noProof/>
            <w:webHidden/>
          </w:rPr>
          <w:fldChar w:fldCharType="begin"/>
        </w:r>
        <w:r w:rsidR="004B1E6F">
          <w:rPr>
            <w:noProof/>
            <w:webHidden/>
          </w:rPr>
          <w:instrText xml:space="preserve"> PAGEREF _Toc24461381 \h </w:instrText>
        </w:r>
        <w:r w:rsidR="004B1E6F">
          <w:rPr>
            <w:noProof/>
            <w:webHidden/>
          </w:rPr>
        </w:r>
        <w:r w:rsidR="004B1E6F">
          <w:rPr>
            <w:noProof/>
            <w:webHidden/>
          </w:rPr>
          <w:fldChar w:fldCharType="separate"/>
        </w:r>
        <w:r w:rsidR="004B1E6F">
          <w:rPr>
            <w:noProof/>
            <w:webHidden/>
          </w:rPr>
          <w:t>24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2" w:history="1">
        <w:r w:rsidR="004B1E6F" w:rsidRPr="002D434F">
          <w:rPr>
            <w:rStyle w:val="Hyperlink"/>
            <w:noProof/>
          </w:rPr>
          <w:t>3.3.6</w:t>
        </w:r>
        <w:r w:rsidR="004B1E6F">
          <w:rPr>
            <w:rFonts w:asciiTheme="minorHAnsi" w:eastAsiaTheme="minorEastAsia" w:hAnsiTheme="minorHAnsi" w:cstheme="minorBidi"/>
            <w:noProof/>
            <w:sz w:val="22"/>
            <w:szCs w:val="22"/>
          </w:rPr>
          <w:tab/>
        </w:r>
        <w:r w:rsidR="004B1E6F" w:rsidRPr="002D434F">
          <w:rPr>
            <w:rStyle w:val="Hyperlink"/>
            <w:noProof/>
          </w:rPr>
          <w:t>Betaling Verrekenbare Werkzaamheden</w:t>
        </w:r>
        <w:r w:rsidR="004B1E6F">
          <w:rPr>
            <w:noProof/>
            <w:webHidden/>
          </w:rPr>
          <w:tab/>
        </w:r>
        <w:r w:rsidR="004B1E6F">
          <w:rPr>
            <w:noProof/>
            <w:webHidden/>
          </w:rPr>
          <w:fldChar w:fldCharType="begin"/>
        </w:r>
        <w:r w:rsidR="004B1E6F">
          <w:rPr>
            <w:noProof/>
            <w:webHidden/>
          </w:rPr>
          <w:instrText xml:space="preserve"> PAGEREF _Toc24461382 \h </w:instrText>
        </w:r>
        <w:r w:rsidR="004B1E6F">
          <w:rPr>
            <w:noProof/>
            <w:webHidden/>
          </w:rPr>
        </w:r>
        <w:r w:rsidR="004B1E6F">
          <w:rPr>
            <w:noProof/>
            <w:webHidden/>
          </w:rPr>
          <w:fldChar w:fldCharType="separate"/>
        </w:r>
        <w:r w:rsidR="004B1E6F">
          <w:rPr>
            <w:noProof/>
            <w:webHidden/>
          </w:rPr>
          <w:t>24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3" w:history="1">
        <w:r w:rsidR="004B1E6F" w:rsidRPr="002D434F">
          <w:rPr>
            <w:rStyle w:val="Hyperlink"/>
            <w:noProof/>
          </w:rPr>
          <w:t>3.3.7</w:t>
        </w:r>
        <w:r w:rsidR="004B1E6F">
          <w:rPr>
            <w:rFonts w:asciiTheme="minorHAnsi" w:eastAsiaTheme="minorEastAsia" w:hAnsiTheme="minorHAnsi" w:cstheme="minorBidi"/>
            <w:noProof/>
            <w:sz w:val="22"/>
            <w:szCs w:val="22"/>
          </w:rPr>
          <w:tab/>
        </w:r>
        <w:r w:rsidR="004B1E6F" w:rsidRPr="002D434F">
          <w:rPr>
            <w:rStyle w:val="Hyperlink"/>
            <w:noProof/>
          </w:rPr>
          <w:t>Betaling bonus/malusregeling</w:t>
        </w:r>
        <w:r w:rsidR="004B1E6F">
          <w:rPr>
            <w:noProof/>
            <w:webHidden/>
          </w:rPr>
          <w:tab/>
        </w:r>
        <w:r w:rsidR="004B1E6F">
          <w:rPr>
            <w:noProof/>
            <w:webHidden/>
          </w:rPr>
          <w:fldChar w:fldCharType="begin"/>
        </w:r>
        <w:r w:rsidR="004B1E6F">
          <w:rPr>
            <w:noProof/>
            <w:webHidden/>
          </w:rPr>
          <w:instrText xml:space="preserve"> PAGEREF _Toc24461383 \h </w:instrText>
        </w:r>
        <w:r w:rsidR="004B1E6F">
          <w:rPr>
            <w:noProof/>
            <w:webHidden/>
          </w:rPr>
        </w:r>
        <w:r w:rsidR="004B1E6F">
          <w:rPr>
            <w:noProof/>
            <w:webHidden/>
          </w:rPr>
          <w:fldChar w:fldCharType="separate"/>
        </w:r>
        <w:r w:rsidR="004B1E6F">
          <w:rPr>
            <w:noProof/>
            <w:webHidden/>
          </w:rPr>
          <w:t>24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4" w:history="1">
        <w:r w:rsidR="004B1E6F" w:rsidRPr="002D434F">
          <w:rPr>
            <w:rStyle w:val="Hyperlink"/>
            <w:noProof/>
          </w:rPr>
          <w:t>3.3.8</w:t>
        </w:r>
        <w:r w:rsidR="004B1E6F">
          <w:rPr>
            <w:rFonts w:asciiTheme="minorHAnsi" w:eastAsiaTheme="minorEastAsia" w:hAnsiTheme="minorHAnsi" w:cstheme="minorBidi"/>
            <w:noProof/>
            <w:sz w:val="22"/>
            <w:szCs w:val="22"/>
          </w:rPr>
          <w:tab/>
        </w:r>
        <w:r w:rsidR="004B1E6F" w:rsidRPr="002D434F">
          <w:rPr>
            <w:rStyle w:val="Hyperlink"/>
            <w:noProof/>
          </w:rPr>
          <w:t>Opschorting van de betaling</w:t>
        </w:r>
        <w:r w:rsidR="004B1E6F">
          <w:rPr>
            <w:noProof/>
            <w:webHidden/>
          </w:rPr>
          <w:tab/>
        </w:r>
        <w:r w:rsidR="004B1E6F">
          <w:rPr>
            <w:noProof/>
            <w:webHidden/>
          </w:rPr>
          <w:fldChar w:fldCharType="begin"/>
        </w:r>
        <w:r w:rsidR="004B1E6F">
          <w:rPr>
            <w:noProof/>
            <w:webHidden/>
          </w:rPr>
          <w:instrText xml:space="preserve"> PAGEREF _Toc24461384 \h </w:instrText>
        </w:r>
        <w:r w:rsidR="004B1E6F">
          <w:rPr>
            <w:noProof/>
            <w:webHidden/>
          </w:rPr>
        </w:r>
        <w:r w:rsidR="004B1E6F">
          <w:rPr>
            <w:noProof/>
            <w:webHidden/>
          </w:rPr>
          <w:fldChar w:fldCharType="separate"/>
        </w:r>
        <w:r w:rsidR="004B1E6F">
          <w:rPr>
            <w:noProof/>
            <w:webHidden/>
          </w:rPr>
          <w:t>24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5" w:history="1">
        <w:r w:rsidR="004B1E6F" w:rsidRPr="002D434F">
          <w:rPr>
            <w:rStyle w:val="Hyperlink"/>
            <w:noProof/>
          </w:rPr>
          <w:t>3.3.9</w:t>
        </w:r>
        <w:r w:rsidR="004B1E6F">
          <w:rPr>
            <w:rFonts w:asciiTheme="minorHAnsi" w:eastAsiaTheme="minorEastAsia" w:hAnsiTheme="minorHAnsi" w:cstheme="minorBidi"/>
            <w:noProof/>
            <w:sz w:val="22"/>
            <w:szCs w:val="22"/>
          </w:rPr>
          <w:tab/>
        </w:r>
        <w:r w:rsidR="004B1E6F" w:rsidRPr="002D434F">
          <w:rPr>
            <w:rStyle w:val="Hyperlink"/>
            <w:noProof/>
          </w:rPr>
          <w:t>Betaling bij tussentijdse beëindiging</w:t>
        </w:r>
        <w:r w:rsidR="004B1E6F">
          <w:rPr>
            <w:noProof/>
            <w:webHidden/>
          </w:rPr>
          <w:tab/>
        </w:r>
        <w:r w:rsidR="004B1E6F">
          <w:rPr>
            <w:noProof/>
            <w:webHidden/>
          </w:rPr>
          <w:fldChar w:fldCharType="begin"/>
        </w:r>
        <w:r w:rsidR="004B1E6F">
          <w:rPr>
            <w:noProof/>
            <w:webHidden/>
          </w:rPr>
          <w:instrText xml:space="preserve"> PAGEREF _Toc24461385 \h </w:instrText>
        </w:r>
        <w:r w:rsidR="004B1E6F">
          <w:rPr>
            <w:noProof/>
            <w:webHidden/>
          </w:rPr>
        </w:r>
        <w:r w:rsidR="004B1E6F">
          <w:rPr>
            <w:noProof/>
            <w:webHidden/>
          </w:rPr>
          <w:fldChar w:fldCharType="separate"/>
        </w:r>
        <w:r w:rsidR="004B1E6F">
          <w:rPr>
            <w:noProof/>
            <w:webHidden/>
          </w:rPr>
          <w:t>25</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86" w:history="1">
        <w:r w:rsidR="004B1E6F" w:rsidRPr="002D434F">
          <w:rPr>
            <w:rStyle w:val="Hyperlink"/>
          </w:rPr>
          <w:t>3.4</w:t>
        </w:r>
        <w:r w:rsidR="004B1E6F">
          <w:rPr>
            <w:rFonts w:asciiTheme="minorHAnsi" w:eastAsiaTheme="minorEastAsia" w:hAnsiTheme="minorHAnsi" w:cstheme="minorBidi"/>
            <w:sz w:val="22"/>
            <w:szCs w:val="22"/>
          </w:rPr>
          <w:tab/>
        </w:r>
        <w:r w:rsidR="004B1E6F" w:rsidRPr="002D434F">
          <w:rPr>
            <w:rStyle w:val="Hyperlink"/>
          </w:rPr>
          <w:t>Risicomanagement (RM)</w:t>
        </w:r>
        <w:r w:rsidR="004B1E6F">
          <w:rPr>
            <w:webHidden/>
          </w:rPr>
          <w:tab/>
        </w:r>
        <w:r w:rsidR="004B1E6F">
          <w:rPr>
            <w:webHidden/>
          </w:rPr>
          <w:fldChar w:fldCharType="begin"/>
        </w:r>
        <w:r w:rsidR="004B1E6F">
          <w:rPr>
            <w:webHidden/>
          </w:rPr>
          <w:instrText xml:space="preserve"> PAGEREF _Toc24461386 \h </w:instrText>
        </w:r>
        <w:r w:rsidR="004B1E6F">
          <w:rPr>
            <w:webHidden/>
          </w:rPr>
        </w:r>
        <w:r w:rsidR="004B1E6F">
          <w:rPr>
            <w:webHidden/>
          </w:rPr>
          <w:fldChar w:fldCharType="separate"/>
        </w:r>
        <w:r w:rsidR="004B1E6F">
          <w:rPr>
            <w:webHidden/>
          </w:rPr>
          <w:t>25</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87" w:history="1">
        <w:r w:rsidR="004B1E6F" w:rsidRPr="002D434F">
          <w:rPr>
            <w:rStyle w:val="Hyperlink"/>
            <w:noProof/>
          </w:rPr>
          <w:t>3.4.1</w:t>
        </w:r>
        <w:r w:rsidR="004B1E6F">
          <w:rPr>
            <w:rFonts w:asciiTheme="minorHAnsi" w:eastAsiaTheme="minorEastAsia" w:hAnsiTheme="minorHAnsi" w:cstheme="minorBidi"/>
            <w:noProof/>
            <w:sz w:val="22"/>
            <w:szCs w:val="22"/>
          </w:rPr>
          <w:tab/>
        </w:r>
        <w:r w:rsidR="004B1E6F" w:rsidRPr="002D434F">
          <w:rPr>
            <w:rStyle w:val="Hyperlink"/>
            <w:noProof/>
          </w:rPr>
          <w:t>Opstellen risicoregister</w:t>
        </w:r>
        <w:r w:rsidR="004B1E6F">
          <w:rPr>
            <w:noProof/>
            <w:webHidden/>
          </w:rPr>
          <w:tab/>
        </w:r>
        <w:r w:rsidR="004B1E6F">
          <w:rPr>
            <w:noProof/>
            <w:webHidden/>
          </w:rPr>
          <w:fldChar w:fldCharType="begin"/>
        </w:r>
        <w:r w:rsidR="004B1E6F">
          <w:rPr>
            <w:noProof/>
            <w:webHidden/>
          </w:rPr>
          <w:instrText xml:space="preserve"> PAGEREF _Toc24461387 \h </w:instrText>
        </w:r>
        <w:r w:rsidR="004B1E6F">
          <w:rPr>
            <w:noProof/>
            <w:webHidden/>
          </w:rPr>
        </w:r>
        <w:r w:rsidR="004B1E6F">
          <w:rPr>
            <w:noProof/>
            <w:webHidden/>
          </w:rPr>
          <w:fldChar w:fldCharType="separate"/>
        </w:r>
        <w:r w:rsidR="004B1E6F">
          <w:rPr>
            <w:noProof/>
            <w:webHidden/>
          </w:rPr>
          <w:t>25</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88" w:history="1">
        <w:r w:rsidR="004B1E6F" w:rsidRPr="002D434F">
          <w:rPr>
            <w:rStyle w:val="Hyperlink"/>
          </w:rPr>
          <w:t>3.5</w:t>
        </w:r>
        <w:r w:rsidR="004B1E6F">
          <w:rPr>
            <w:rFonts w:asciiTheme="minorHAnsi" w:eastAsiaTheme="minorEastAsia" w:hAnsiTheme="minorHAnsi" w:cstheme="minorBidi"/>
            <w:sz w:val="22"/>
            <w:szCs w:val="22"/>
          </w:rPr>
          <w:tab/>
        </w:r>
        <w:r w:rsidR="004B1E6F" w:rsidRPr="002D434F">
          <w:rPr>
            <w:rStyle w:val="Hyperlink"/>
          </w:rPr>
          <w:t>Voldoen aan de Wet arbeid vreemdelingen (AV)</w:t>
        </w:r>
        <w:r w:rsidR="004B1E6F">
          <w:rPr>
            <w:webHidden/>
          </w:rPr>
          <w:tab/>
        </w:r>
        <w:r w:rsidR="004B1E6F">
          <w:rPr>
            <w:webHidden/>
          </w:rPr>
          <w:fldChar w:fldCharType="begin"/>
        </w:r>
        <w:r w:rsidR="004B1E6F">
          <w:rPr>
            <w:webHidden/>
          </w:rPr>
          <w:instrText xml:space="preserve"> PAGEREF _Toc24461388 \h </w:instrText>
        </w:r>
        <w:r w:rsidR="004B1E6F">
          <w:rPr>
            <w:webHidden/>
          </w:rPr>
        </w:r>
        <w:r w:rsidR="004B1E6F">
          <w:rPr>
            <w:webHidden/>
          </w:rPr>
          <w:fldChar w:fldCharType="separate"/>
        </w:r>
        <w:r w:rsidR="004B1E6F">
          <w:rPr>
            <w:webHidden/>
          </w:rPr>
          <w:t>26</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89" w:history="1">
        <w:r w:rsidR="004B1E6F" w:rsidRPr="002D434F">
          <w:rPr>
            <w:rStyle w:val="Hyperlink"/>
          </w:rPr>
          <w:t>3.6</w:t>
        </w:r>
        <w:r w:rsidR="004B1E6F">
          <w:rPr>
            <w:rFonts w:asciiTheme="minorHAnsi" w:eastAsiaTheme="minorEastAsia" w:hAnsiTheme="minorHAnsi" w:cstheme="minorBidi"/>
            <w:sz w:val="22"/>
            <w:szCs w:val="22"/>
          </w:rPr>
          <w:tab/>
        </w:r>
        <w:r w:rsidR="004B1E6F" w:rsidRPr="002D434F">
          <w:rPr>
            <w:rStyle w:val="Hyperlink"/>
          </w:rPr>
          <w:t>Integraal veiligheidsmanagement (VH)</w:t>
        </w:r>
        <w:r w:rsidR="004B1E6F">
          <w:rPr>
            <w:webHidden/>
          </w:rPr>
          <w:tab/>
        </w:r>
        <w:r w:rsidR="004B1E6F">
          <w:rPr>
            <w:webHidden/>
          </w:rPr>
          <w:fldChar w:fldCharType="begin"/>
        </w:r>
        <w:r w:rsidR="004B1E6F">
          <w:rPr>
            <w:webHidden/>
          </w:rPr>
          <w:instrText xml:space="preserve"> PAGEREF _Toc24461389 \h </w:instrText>
        </w:r>
        <w:r w:rsidR="004B1E6F">
          <w:rPr>
            <w:webHidden/>
          </w:rPr>
        </w:r>
        <w:r w:rsidR="004B1E6F">
          <w:rPr>
            <w:webHidden/>
          </w:rPr>
          <w:fldChar w:fldCharType="separate"/>
        </w:r>
        <w:r w:rsidR="004B1E6F">
          <w:rPr>
            <w:webHidden/>
          </w:rPr>
          <w:t>27</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90" w:history="1">
        <w:r w:rsidR="004B1E6F" w:rsidRPr="002D434F">
          <w:rPr>
            <w:rStyle w:val="Hyperlink"/>
          </w:rPr>
          <w:t>3.7</w:t>
        </w:r>
        <w:r w:rsidR="004B1E6F">
          <w:rPr>
            <w:rFonts w:asciiTheme="minorHAnsi" w:eastAsiaTheme="minorEastAsia" w:hAnsiTheme="minorHAnsi" w:cstheme="minorBidi"/>
            <w:sz w:val="22"/>
            <w:szCs w:val="22"/>
          </w:rPr>
          <w:tab/>
        </w:r>
        <w:r w:rsidR="004B1E6F" w:rsidRPr="002D434F">
          <w:rPr>
            <w:rStyle w:val="Hyperlink"/>
          </w:rPr>
          <w:t>CO</w:t>
        </w:r>
        <w:r w:rsidR="004B1E6F" w:rsidRPr="002D434F">
          <w:rPr>
            <w:rStyle w:val="Hyperlink"/>
            <w:vertAlign w:val="subscript"/>
          </w:rPr>
          <w:t>2</w:t>
        </w:r>
        <w:r w:rsidR="004B1E6F" w:rsidRPr="002D434F">
          <w:rPr>
            <w:rStyle w:val="Hyperlink"/>
          </w:rPr>
          <w:t xml:space="preserve"> reductie (CO)</w:t>
        </w:r>
        <w:r w:rsidR="004B1E6F">
          <w:rPr>
            <w:webHidden/>
          </w:rPr>
          <w:tab/>
        </w:r>
        <w:r w:rsidR="004B1E6F">
          <w:rPr>
            <w:webHidden/>
          </w:rPr>
          <w:fldChar w:fldCharType="begin"/>
        </w:r>
        <w:r w:rsidR="004B1E6F">
          <w:rPr>
            <w:webHidden/>
          </w:rPr>
          <w:instrText xml:space="preserve"> PAGEREF _Toc24461390 \h </w:instrText>
        </w:r>
        <w:r w:rsidR="004B1E6F">
          <w:rPr>
            <w:webHidden/>
          </w:rPr>
        </w:r>
        <w:r w:rsidR="004B1E6F">
          <w:rPr>
            <w:webHidden/>
          </w:rPr>
          <w:fldChar w:fldCharType="separate"/>
        </w:r>
        <w:r w:rsidR="004B1E6F">
          <w:rPr>
            <w:webHidden/>
          </w:rPr>
          <w:t>27</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91" w:history="1">
        <w:r w:rsidR="004B1E6F" w:rsidRPr="002D434F">
          <w:rPr>
            <w:rStyle w:val="Hyperlink"/>
          </w:rPr>
          <w:t>3.8</w:t>
        </w:r>
        <w:r w:rsidR="004B1E6F">
          <w:rPr>
            <w:rFonts w:asciiTheme="minorHAnsi" w:eastAsiaTheme="minorEastAsia" w:hAnsiTheme="minorHAnsi" w:cstheme="minorBidi"/>
            <w:sz w:val="22"/>
            <w:szCs w:val="22"/>
          </w:rPr>
          <w:tab/>
        </w:r>
        <w:r w:rsidR="004B1E6F" w:rsidRPr="002D434F">
          <w:rPr>
            <w:rStyle w:val="Hyperlink"/>
          </w:rPr>
          <w:t>Configuratiemanagement (CM)</w:t>
        </w:r>
        <w:r w:rsidR="004B1E6F">
          <w:rPr>
            <w:webHidden/>
          </w:rPr>
          <w:tab/>
        </w:r>
        <w:r w:rsidR="004B1E6F">
          <w:rPr>
            <w:webHidden/>
          </w:rPr>
          <w:fldChar w:fldCharType="begin"/>
        </w:r>
        <w:r w:rsidR="004B1E6F">
          <w:rPr>
            <w:webHidden/>
          </w:rPr>
          <w:instrText xml:space="preserve"> PAGEREF _Toc24461391 \h </w:instrText>
        </w:r>
        <w:r w:rsidR="004B1E6F">
          <w:rPr>
            <w:webHidden/>
          </w:rPr>
        </w:r>
        <w:r w:rsidR="004B1E6F">
          <w:rPr>
            <w:webHidden/>
          </w:rPr>
          <w:fldChar w:fldCharType="separate"/>
        </w:r>
        <w:r w:rsidR="004B1E6F">
          <w:rPr>
            <w:webHidden/>
          </w:rPr>
          <w:t>28</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92" w:history="1">
        <w:r w:rsidR="004B1E6F" w:rsidRPr="002D434F">
          <w:rPr>
            <w:rStyle w:val="Hyperlink"/>
            <w:noProof/>
          </w:rPr>
          <w:t>3.8.1</w:t>
        </w:r>
        <w:r w:rsidR="004B1E6F">
          <w:rPr>
            <w:rFonts w:asciiTheme="minorHAnsi" w:eastAsiaTheme="minorEastAsia" w:hAnsiTheme="minorHAnsi" w:cstheme="minorBidi"/>
            <w:noProof/>
            <w:sz w:val="22"/>
            <w:szCs w:val="22"/>
          </w:rPr>
          <w:tab/>
        </w:r>
        <w:r w:rsidR="004B1E6F" w:rsidRPr="002D434F">
          <w:rPr>
            <w:rStyle w:val="Hyperlink"/>
            <w:noProof/>
          </w:rPr>
          <w:t>Gegevensbeheer OMS</w:t>
        </w:r>
        <w:r w:rsidR="004B1E6F">
          <w:rPr>
            <w:noProof/>
            <w:webHidden/>
          </w:rPr>
          <w:tab/>
        </w:r>
        <w:r w:rsidR="004B1E6F">
          <w:rPr>
            <w:noProof/>
            <w:webHidden/>
          </w:rPr>
          <w:fldChar w:fldCharType="begin"/>
        </w:r>
        <w:r w:rsidR="004B1E6F">
          <w:rPr>
            <w:noProof/>
            <w:webHidden/>
          </w:rPr>
          <w:instrText xml:space="preserve"> PAGEREF _Toc24461392 \h </w:instrText>
        </w:r>
        <w:r w:rsidR="004B1E6F">
          <w:rPr>
            <w:noProof/>
            <w:webHidden/>
          </w:rPr>
        </w:r>
        <w:r w:rsidR="004B1E6F">
          <w:rPr>
            <w:noProof/>
            <w:webHidden/>
          </w:rPr>
          <w:fldChar w:fldCharType="separate"/>
        </w:r>
        <w:r w:rsidR="004B1E6F">
          <w:rPr>
            <w:noProof/>
            <w:webHidden/>
          </w:rPr>
          <w:t>28</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93" w:history="1">
        <w:r w:rsidR="004B1E6F" w:rsidRPr="002D434F">
          <w:rPr>
            <w:rStyle w:val="Hyperlink"/>
          </w:rPr>
          <w:t>3.9</w:t>
        </w:r>
        <w:r w:rsidR="004B1E6F">
          <w:rPr>
            <w:rFonts w:asciiTheme="minorHAnsi" w:eastAsiaTheme="minorEastAsia" w:hAnsiTheme="minorHAnsi" w:cstheme="minorBidi"/>
            <w:sz w:val="22"/>
            <w:szCs w:val="22"/>
          </w:rPr>
          <w:tab/>
        </w:r>
        <w:r w:rsidR="004B1E6F" w:rsidRPr="002D434F">
          <w:rPr>
            <w:rStyle w:val="Hyperlink"/>
          </w:rPr>
          <w:t>Arbeidsvoorwaardelijke bepalingen (AB)</w:t>
        </w:r>
        <w:r w:rsidR="004B1E6F">
          <w:rPr>
            <w:webHidden/>
          </w:rPr>
          <w:tab/>
        </w:r>
        <w:r w:rsidR="004B1E6F">
          <w:rPr>
            <w:webHidden/>
          </w:rPr>
          <w:fldChar w:fldCharType="begin"/>
        </w:r>
        <w:r w:rsidR="004B1E6F">
          <w:rPr>
            <w:webHidden/>
          </w:rPr>
          <w:instrText xml:space="preserve"> PAGEREF _Toc24461393 \h </w:instrText>
        </w:r>
        <w:r w:rsidR="004B1E6F">
          <w:rPr>
            <w:webHidden/>
          </w:rPr>
        </w:r>
        <w:r w:rsidR="004B1E6F">
          <w:rPr>
            <w:webHidden/>
          </w:rPr>
          <w:fldChar w:fldCharType="separate"/>
        </w:r>
        <w:r w:rsidR="004B1E6F">
          <w:rPr>
            <w:webHidden/>
          </w:rPr>
          <w:t>29</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94" w:history="1">
        <w:r w:rsidR="004B1E6F" w:rsidRPr="002D434F">
          <w:rPr>
            <w:rStyle w:val="Hyperlink"/>
            <w:noProof/>
          </w:rPr>
          <w:t>3.9.1</w:t>
        </w:r>
        <w:r w:rsidR="004B1E6F">
          <w:rPr>
            <w:rFonts w:asciiTheme="minorHAnsi" w:eastAsiaTheme="minorEastAsia" w:hAnsiTheme="minorHAnsi" w:cstheme="minorBidi"/>
            <w:noProof/>
            <w:sz w:val="22"/>
            <w:szCs w:val="22"/>
          </w:rPr>
          <w:tab/>
        </w:r>
        <w:r w:rsidR="004B1E6F" w:rsidRPr="002D434F">
          <w:rPr>
            <w:rStyle w:val="Hyperlink"/>
            <w:noProof/>
          </w:rPr>
          <w:t>Informatieplicht</w:t>
        </w:r>
        <w:r w:rsidR="004B1E6F">
          <w:rPr>
            <w:noProof/>
            <w:webHidden/>
          </w:rPr>
          <w:tab/>
        </w:r>
        <w:r w:rsidR="004B1E6F">
          <w:rPr>
            <w:noProof/>
            <w:webHidden/>
          </w:rPr>
          <w:fldChar w:fldCharType="begin"/>
        </w:r>
        <w:r w:rsidR="004B1E6F">
          <w:rPr>
            <w:noProof/>
            <w:webHidden/>
          </w:rPr>
          <w:instrText xml:space="preserve"> PAGEREF _Toc24461394 \h </w:instrText>
        </w:r>
        <w:r w:rsidR="004B1E6F">
          <w:rPr>
            <w:noProof/>
            <w:webHidden/>
          </w:rPr>
        </w:r>
        <w:r w:rsidR="004B1E6F">
          <w:rPr>
            <w:noProof/>
            <w:webHidden/>
          </w:rPr>
          <w:fldChar w:fldCharType="separate"/>
        </w:r>
        <w:r w:rsidR="004B1E6F">
          <w:rPr>
            <w:noProof/>
            <w:webHidden/>
          </w:rPr>
          <w:t>29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95" w:history="1">
        <w:r w:rsidR="004B1E6F" w:rsidRPr="002D434F">
          <w:rPr>
            <w:rStyle w:val="Hyperlink"/>
            <w:noProof/>
          </w:rPr>
          <w:t>3.9.2</w:t>
        </w:r>
        <w:r w:rsidR="004B1E6F">
          <w:rPr>
            <w:rFonts w:asciiTheme="minorHAnsi" w:eastAsiaTheme="minorEastAsia" w:hAnsiTheme="minorHAnsi" w:cstheme="minorBidi"/>
            <w:noProof/>
            <w:sz w:val="22"/>
            <w:szCs w:val="22"/>
          </w:rPr>
          <w:tab/>
        </w:r>
        <w:r w:rsidR="004B1E6F" w:rsidRPr="002D434F">
          <w:rPr>
            <w:rStyle w:val="Hyperlink"/>
            <w:noProof/>
          </w:rPr>
          <w:t>Toetsen, controleren, inwinnen van informatie</w:t>
        </w:r>
        <w:r w:rsidR="004B1E6F">
          <w:rPr>
            <w:noProof/>
            <w:webHidden/>
          </w:rPr>
          <w:tab/>
        </w:r>
        <w:r w:rsidR="004B1E6F">
          <w:rPr>
            <w:noProof/>
            <w:webHidden/>
          </w:rPr>
          <w:fldChar w:fldCharType="begin"/>
        </w:r>
        <w:r w:rsidR="004B1E6F">
          <w:rPr>
            <w:noProof/>
            <w:webHidden/>
          </w:rPr>
          <w:instrText xml:space="preserve"> PAGEREF _Toc24461395 \h </w:instrText>
        </w:r>
        <w:r w:rsidR="004B1E6F">
          <w:rPr>
            <w:noProof/>
            <w:webHidden/>
          </w:rPr>
        </w:r>
        <w:r w:rsidR="004B1E6F">
          <w:rPr>
            <w:noProof/>
            <w:webHidden/>
          </w:rPr>
          <w:fldChar w:fldCharType="separate"/>
        </w:r>
        <w:r w:rsidR="004B1E6F">
          <w:rPr>
            <w:noProof/>
            <w:webHidden/>
          </w:rPr>
          <w:t>30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96" w:history="1">
        <w:r w:rsidR="004B1E6F" w:rsidRPr="002D434F">
          <w:rPr>
            <w:rStyle w:val="Hyperlink"/>
            <w:noProof/>
          </w:rPr>
          <w:t>3.9.3</w:t>
        </w:r>
        <w:r w:rsidR="004B1E6F">
          <w:rPr>
            <w:rFonts w:asciiTheme="minorHAnsi" w:eastAsiaTheme="minorEastAsia" w:hAnsiTheme="minorHAnsi" w:cstheme="minorBidi"/>
            <w:noProof/>
            <w:sz w:val="22"/>
            <w:szCs w:val="22"/>
          </w:rPr>
          <w:tab/>
        </w:r>
        <w:r w:rsidR="004B1E6F" w:rsidRPr="002D434F">
          <w:rPr>
            <w:rStyle w:val="Hyperlink"/>
            <w:noProof/>
          </w:rPr>
          <w:t>Verhaalsrecht van toegewezen loonvordering</w:t>
        </w:r>
        <w:r w:rsidR="004B1E6F">
          <w:rPr>
            <w:noProof/>
            <w:webHidden/>
          </w:rPr>
          <w:tab/>
        </w:r>
        <w:r w:rsidR="004B1E6F">
          <w:rPr>
            <w:noProof/>
            <w:webHidden/>
          </w:rPr>
          <w:fldChar w:fldCharType="begin"/>
        </w:r>
        <w:r w:rsidR="004B1E6F">
          <w:rPr>
            <w:noProof/>
            <w:webHidden/>
          </w:rPr>
          <w:instrText xml:space="preserve"> PAGEREF _Toc24461396 \h </w:instrText>
        </w:r>
        <w:r w:rsidR="004B1E6F">
          <w:rPr>
            <w:noProof/>
            <w:webHidden/>
          </w:rPr>
        </w:r>
        <w:r w:rsidR="004B1E6F">
          <w:rPr>
            <w:noProof/>
            <w:webHidden/>
          </w:rPr>
          <w:fldChar w:fldCharType="separate"/>
        </w:r>
        <w:r w:rsidR="004B1E6F">
          <w:rPr>
            <w:noProof/>
            <w:webHidden/>
          </w:rPr>
          <w:t>30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97" w:history="1">
        <w:r w:rsidR="004B1E6F" w:rsidRPr="002D434F">
          <w:rPr>
            <w:rStyle w:val="Hyperlink"/>
            <w:noProof/>
          </w:rPr>
          <w:t>3.9.4</w:t>
        </w:r>
        <w:r w:rsidR="004B1E6F">
          <w:rPr>
            <w:rFonts w:asciiTheme="minorHAnsi" w:eastAsiaTheme="minorEastAsia" w:hAnsiTheme="minorHAnsi" w:cstheme="minorBidi"/>
            <w:noProof/>
            <w:sz w:val="22"/>
            <w:szCs w:val="22"/>
          </w:rPr>
          <w:tab/>
        </w:r>
        <w:r w:rsidR="004B1E6F" w:rsidRPr="002D434F">
          <w:rPr>
            <w:rStyle w:val="Hyperlink"/>
            <w:noProof/>
          </w:rPr>
          <w:t>Doorgeefverplichting (“kettingbeding”)</w:t>
        </w:r>
        <w:r w:rsidR="004B1E6F">
          <w:rPr>
            <w:noProof/>
            <w:webHidden/>
          </w:rPr>
          <w:tab/>
        </w:r>
        <w:r w:rsidR="004B1E6F">
          <w:rPr>
            <w:noProof/>
            <w:webHidden/>
          </w:rPr>
          <w:fldChar w:fldCharType="begin"/>
        </w:r>
        <w:r w:rsidR="004B1E6F">
          <w:rPr>
            <w:noProof/>
            <w:webHidden/>
          </w:rPr>
          <w:instrText xml:space="preserve"> PAGEREF _Toc24461397 \h </w:instrText>
        </w:r>
        <w:r w:rsidR="004B1E6F">
          <w:rPr>
            <w:noProof/>
            <w:webHidden/>
          </w:rPr>
        </w:r>
        <w:r w:rsidR="004B1E6F">
          <w:rPr>
            <w:noProof/>
            <w:webHidden/>
          </w:rPr>
          <w:fldChar w:fldCharType="separate"/>
        </w:r>
        <w:r w:rsidR="004B1E6F">
          <w:rPr>
            <w:noProof/>
            <w:webHidden/>
          </w:rPr>
          <w:t>30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398" w:history="1">
        <w:r w:rsidR="004B1E6F" w:rsidRPr="002D434F">
          <w:rPr>
            <w:rStyle w:val="Hyperlink"/>
            <w:noProof/>
          </w:rPr>
          <w:t>3.9.5</w:t>
        </w:r>
        <w:r w:rsidR="004B1E6F">
          <w:rPr>
            <w:rFonts w:asciiTheme="minorHAnsi" w:eastAsiaTheme="minorEastAsia" w:hAnsiTheme="minorHAnsi" w:cstheme="minorBidi"/>
            <w:noProof/>
            <w:sz w:val="22"/>
            <w:szCs w:val="22"/>
          </w:rPr>
          <w:tab/>
        </w:r>
        <w:r w:rsidR="004B1E6F" w:rsidRPr="002D434F">
          <w:rPr>
            <w:rStyle w:val="Hyperlink"/>
            <w:noProof/>
          </w:rPr>
          <w:t>Procedure voor omgang met signalen over onderbetaling</w:t>
        </w:r>
        <w:r w:rsidR="004B1E6F">
          <w:rPr>
            <w:noProof/>
            <w:webHidden/>
          </w:rPr>
          <w:tab/>
        </w:r>
        <w:r w:rsidR="004B1E6F">
          <w:rPr>
            <w:noProof/>
            <w:webHidden/>
          </w:rPr>
          <w:fldChar w:fldCharType="begin"/>
        </w:r>
        <w:r w:rsidR="004B1E6F">
          <w:rPr>
            <w:noProof/>
            <w:webHidden/>
          </w:rPr>
          <w:instrText xml:space="preserve"> PAGEREF _Toc24461398 \h </w:instrText>
        </w:r>
        <w:r w:rsidR="004B1E6F">
          <w:rPr>
            <w:noProof/>
            <w:webHidden/>
          </w:rPr>
        </w:r>
        <w:r w:rsidR="004B1E6F">
          <w:rPr>
            <w:noProof/>
            <w:webHidden/>
          </w:rPr>
          <w:fldChar w:fldCharType="separate"/>
        </w:r>
        <w:r w:rsidR="004B1E6F">
          <w:rPr>
            <w:noProof/>
            <w:webHidden/>
          </w:rPr>
          <w:t>31</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399" w:history="1">
        <w:r w:rsidR="004B1E6F" w:rsidRPr="002D434F">
          <w:rPr>
            <w:rStyle w:val="Hyperlink"/>
          </w:rPr>
          <w:t>3.10</w:t>
        </w:r>
        <w:r w:rsidR="004B1E6F">
          <w:rPr>
            <w:rFonts w:asciiTheme="minorHAnsi" w:eastAsiaTheme="minorEastAsia" w:hAnsiTheme="minorHAnsi" w:cstheme="minorBidi"/>
            <w:sz w:val="22"/>
            <w:szCs w:val="22"/>
          </w:rPr>
          <w:tab/>
        </w:r>
        <w:r w:rsidR="004B1E6F" w:rsidRPr="002D434F">
          <w:rPr>
            <w:rStyle w:val="Hyperlink"/>
          </w:rPr>
          <w:t>Organisatiemanagement (OR)</w:t>
        </w:r>
        <w:r w:rsidR="004B1E6F">
          <w:rPr>
            <w:webHidden/>
          </w:rPr>
          <w:tab/>
        </w:r>
        <w:r w:rsidR="004B1E6F">
          <w:rPr>
            <w:webHidden/>
          </w:rPr>
          <w:fldChar w:fldCharType="begin"/>
        </w:r>
        <w:r w:rsidR="004B1E6F">
          <w:rPr>
            <w:webHidden/>
          </w:rPr>
          <w:instrText xml:space="preserve"> PAGEREF _Toc24461399 \h </w:instrText>
        </w:r>
        <w:r w:rsidR="004B1E6F">
          <w:rPr>
            <w:webHidden/>
          </w:rPr>
        </w:r>
        <w:r w:rsidR="004B1E6F">
          <w:rPr>
            <w:webHidden/>
          </w:rPr>
          <w:fldChar w:fldCharType="separate"/>
        </w:r>
        <w:r w:rsidR="004B1E6F">
          <w:rPr>
            <w:webHidden/>
          </w:rPr>
          <w:t>31</w:t>
        </w:r>
        <w:r w:rsidR="004B1E6F">
          <w:rPr>
            <w:webHidden/>
          </w:rPr>
          <w:fldChar w:fldCharType="end"/>
        </w:r>
      </w:hyperlink>
    </w:p>
    <w:p w:rsidR="004B1E6F" w:rsidRDefault="00E1506F">
      <w:pPr>
        <w:pStyle w:val="Inhopg1"/>
        <w:rPr>
          <w:rFonts w:asciiTheme="minorHAnsi" w:eastAsiaTheme="minorEastAsia" w:hAnsiTheme="minorHAnsi" w:cstheme="minorBidi"/>
          <w:b w:val="0"/>
          <w:noProof/>
          <w:sz w:val="22"/>
          <w:szCs w:val="22"/>
        </w:rPr>
      </w:pPr>
      <w:hyperlink w:anchor="_Toc24461400" w:history="1">
        <w:r w:rsidR="004B1E6F" w:rsidRPr="002D434F">
          <w:rPr>
            <w:rStyle w:val="Hyperlink"/>
            <w:noProof/>
          </w:rPr>
          <w:t>4</w:t>
        </w:r>
        <w:r w:rsidR="004B1E6F">
          <w:rPr>
            <w:rFonts w:asciiTheme="minorHAnsi" w:eastAsiaTheme="minorEastAsia" w:hAnsiTheme="minorHAnsi" w:cstheme="minorBidi"/>
            <w:b w:val="0"/>
            <w:noProof/>
            <w:sz w:val="22"/>
            <w:szCs w:val="22"/>
          </w:rPr>
          <w:tab/>
        </w:r>
        <w:r w:rsidR="004B1E6F" w:rsidRPr="002D434F">
          <w:rPr>
            <w:rStyle w:val="Hyperlink"/>
            <w:noProof/>
          </w:rPr>
          <w:t>Omgevingsmanagement (OM)</w:t>
        </w:r>
        <w:r w:rsidR="004B1E6F">
          <w:rPr>
            <w:noProof/>
            <w:webHidden/>
          </w:rPr>
          <w:tab/>
        </w:r>
        <w:r w:rsidR="004B1E6F">
          <w:rPr>
            <w:noProof/>
            <w:webHidden/>
          </w:rPr>
          <w:fldChar w:fldCharType="begin"/>
        </w:r>
        <w:r w:rsidR="004B1E6F">
          <w:rPr>
            <w:noProof/>
            <w:webHidden/>
          </w:rPr>
          <w:instrText xml:space="preserve"> PAGEREF _Toc24461400 \h </w:instrText>
        </w:r>
        <w:r w:rsidR="004B1E6F">
          <w:rPr>
            <w:noProof/>
            <w:webHidden/>
          </w:rPr>
        </w:r>
        <w:r w:rsidR="004B1E6F">
          <w:rPr>
            <w:noProof/>
            <w:webHidden/>
          </w:rPr>
          <w:fldChar w:fldCharType="separate"/>
        </w:r>
        <w:r w:rsidR="004B1E6F">
          <w:rPr>
            <w:noProof/>
            <w:webHidden/>
          </w:rPr>
          <w:t>32</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01" w:history="1">
        <w:r w:rsidR="004B1E6F" w:rsidRPr="002D434F">
          <w:rPr>
            <w:rStyle w:val="Hyperlink"/>
          </w:rPr>
          <w:t>4.1</w:t>
        </w:r>
        <w:r w:rsidR="004B1E6F">
          <w:rPr>
            <w:rFonts w:asciiTheme="minorHAnsi" w:eastAsiaTheme="minorEastAsia" w:hAnsiTheme="minorHAnsi" w:cstheme="minorBidi"/>
            <w:sz w:val="22"/>
            <w:szCs w:val="22"/>
          </w:rPr>
          <w:tab/>
        </w:r>
        <w:r w:rsidR="004B1E6F" w:rsidRPr="002D434F">
          <w:rPr>
            <w:rStyle w:val="Hyperlink"/>
          </w:rPr>
          <w:t>Verkrijgen vergunningen, ontheffingen, beschikkingen en/of toestemmingen (VE)</w:t>
        </w:r>
        <w:r w:rsidR="004B1E6F">
          <w:rPr>
            <w:webHidden/>
          </w:rPr>
          <w:tab/>
        </w:r>
        <w:r w:rsidR="004B1E6F">
          <w:rPr>
            <w:webHidden/>
          </w:rPr>
          <w:fldChar w:fldCharType="begin"/>
        </w:r>
        <w:r w:rsidR="004B1E6F">
          <w:rPr>
            <w:webHidden/>
          </w:rPr>
          <w:instrText xml:space="preserve"> PAGEREF _Toc24461401 \h </w:instrText>
        </w:r>
        <w:r w:rsidR="004B1E6F">
          <w:rPr>
            <w:webHidden/>
          </w:rPr>
        </w:r>
        <w:r w:rsidR="004B1E6F">
          <w:rPr>
            <w:webHidden/>
          </w:rPr>
          <w:fldChar w:fldCharType="separate"/>
        </w:r>
        <w:r w:rsidR="004B1E6F">
          <w:rPr>
            <w:webHidden/>
          </w:rPr>
          <w:t>32</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2" w:history="1">
        <w:r w:rsidR="004B1E6F" w:rsidRPr="002D434F">
          <w:rPr>
            <w:rStyle w:val="Hyperlink"/>
            <w:noProof/>
          </w:rPr>
          <w:t>4.1.1</w:t>
        </w:r>
        <w:r w:rsidR="004B1E6F">
          <w:rPr>
            <w:rFonts w:asciiTheme="minorHAnsi" w:eastAsiaTheme="minorEastAsia" w:hAnsiTheme="minorHAnsi" w:cstheme="minorBidi"/>
            <w:noProof/>
            <w:sz w:val="22"/>
            <w:szCs w:val="22"/>
          </w:rPr>
          <w:tab/>
        </w:r>
        <w:r w:rsidR="004B1E6F" w:rsidRPr="002D434F">
          <w:rPr>
            <w:rStyle w:val="Hyperlink"/>
            <w:noProof/>
          </w:rPr>
          <w:t>Aanvragen en verkrijgen vergunningen</w:t>
        </w:r>
        <w:r w:rsidR="004B1E6F">
          <w:rPr>
            <w:noProof/>
            <w:webHidden/>
          </w:rPr>
          <w:tab/>
        </w:r>
        <w:r w:rsidR="004B1E6F">
          <w:rPr>
            <w:noProof/>
            <w:webHidden/>
          </w:rPr>
          <w:fldChar w:fldCharType="begin"/>
        </w:r>
        <w:r w:rsidR="004B1E6F">
          <w:rPr>
            <w:noProof/>
            <w:webHidden/>
          </w:rPr>
          <w:instrText xml:space="preserve"> PAGEREF _Toc24461402 \h </w:instrText>
        </w:r>
        <w:r w:rsidR="004B1E6F">
          <w:rPr>
            <w:noProof/>
            <w:webHidden/>
          </w:rPr>
        </w:r>
        <w:r w:rsidR="004B1E6F">
          <w:rPr>
            <w:noProof/>
            <w:webHidden/>
          </w:rPr>
          <w:fldChar w:fldCharType="separate"/>
        </w:r>
        <w:r w:rsidR="004B1E6F">
          <w:rPr>
            <w:noProof/>
            <w:webHidden/>
          </w:rPr>
          <w:t>32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3" w:history="1">
        <w:r w:rsidR="004B1E6F" w:rsidRPr="002D434F">
          <w:rPr>
            <w:rStyle w:val="Hyperlink"/>
            <w:noProof/>
          </w:rPr>
          <w:t>4.1.2</w:t>
        </w:r>
        <w:r w:rsidR="004B1E6F">
          <w:rPr>
            <w:rFonts w:asciiTheme="minorHAnsi" w:eastAsiaTheme="minorEastAsia" w:hAnsiTheme="minorHAnsi" w:cstheme="minorBidi"/>
            <w:noProof/>
            <w:sz w:val="22"/>
            <w:szCs w:val="22"/>
          </w:rPr>
          <w:tab/>
        </w:r>
        <w:r w:rsidR="004B1E6F" w:rsidRPr="002D434F">
          <w:rPr>
            <w:rStyle w:val="Hyperlink"/>
            <w:noProof/>
          </w:rPr>
          <w:t>Resultaatsverplichting</w:t>
        </w:r>
        <w:r w:rsidR="004B1E6F">
          <w:rPr>
            <w:noProof/>
            <w:webHidden/>
          </w:rPr>
          <w:tab/>
        </w:r>
        <w:r w:rsidR="004B1E6F">
          <w:rPr>
            <w:noProof/>
            <w:webHidden/>
          </w:rPr>
          <w:fldChar w:fldCharType="begin"/>
        </w:r>
        <w:r w:rsidR="004B1E6F">
          <w:rPr>
            <w:noProof/>
            <w:webHidden/>
          </w:rPr>
          <w:instrText xml:space="preserve"> PAGEREF _Toc24461403 \h </w:instrText>
        </w:r>
        <w:r w:rsidR="004B1E6F">
          <w:rPr>
            <w:noProof/>
            <w:webHidden/>
          </w:rPr>
        </w:r>
        <w:r w:rsidR="004B1E6F">
          <w:rPr>
            <w:noProof/>
            <w:webHidden/>
          </w:rPr>
          <w:fldChar w:fldCharType="separate"/>
        </w:r>
        <w:r w:rsidR="004B1E6F">
          <w:rPr>
            <w:noProof/>
            <w:webHidden/>
          </w:rPr>
          <w:t>33</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04" w:history="1">
        <w:r w:rsidR="004B1E6F" w:rsidRPr="002D434F">
          <w:rPr>
            <w:rStyle w:val="Hyperlink"/>
          </w:rPr>
          <w:t>4.2</w:t>
        </w:r>
        <w:r w:rsidR="004B1E6F">
          <w:rPr>
            <w:rFonts w:asciiTheme="minorHAnsi" w:eastAsiaTheme="minorEastAsia" w:hAnsiTheme="minorHAnsi" w:cstheme="minorBidi"/>
            <w:sz w:val="22"/>
            <w:szCs w:val="22"/>
          </w:rPr>
          <w:tab/>
        </w:r>
        <w:r w:rsidR="004B1E6F" w:rsidRPr="002D434F">
          <w:rPr>
            <w:rStyle w:val="Hyperlink"/>
          </w:rPr>
          <w:t>Leggen of verleggen van kabels en leidingen (KL)</w:t>
        </w:r>
        <w:r w:rsidR="004B1E6F">
          <w:rPr>
            <w:webHidden/>
          </w:rPr>
          <w:tab/>
        </w:r>
        <w:r w:rsidR="004B1E6F">
          <w:rPr>
            <w:webHidden/>
          </w:rPr>
          <w:fldChar w:fldCharType="begin"/>
        </w:r>
        <w:r w:rsidR="004B1E6F">
          <w:rPr>
            <w:webHidden/>
          </w:rPr>
          <w:instrText xml:space="preserve"> PAGEREF _Toc24461404 \h </w:instrText>
        </w:r>
        <w:r w:rsidR="004B1E6F">
          <w:rPr>
            <w:webHidden/>
          </w:rPr>
        </w:r>
        <w:r w:rsidR="004B1E6F">
          <w:rPr>
            <w:webHidden/>
          </w:rPr>
          <w:fldChar w:fldCharType="separate"/>
        </w:r>
        <w:r w:rsidR="004B1E6F">
          <w:rPr>
            <w:webHidden/>
          </w:rPr>
          <w:t>33</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5" w:history="1">
        <w:r w:rsidR="004B1E6F" w:rsidRPr="002D434F">
          <w:rPr>
            <w:rStyle w:val="Hyperlink"/>
            <w:noProof/>
          </w:rPr>
          <w:t>4.2.1</w:t>
        </w:r>
        <w:r w:rsidR="004B1E6F">
          <w:rPr>
            <w:rFonts w:asciiTheme="minorHAnsi" w:eastAsiaTheme="minorEastAsia" w:hAnsiTheme="minorHAnsi" w:cstheme="minorBidi"/>
            <w:noProof/>
            <w:sz w:val="22"/>
            <w:szCs w:val="22"/>
          </w:rPr>
          <w:tab/>
        </w:r>
        <w:r w:rsidR="004B1E6F" w:rsidRPr="002D434F">
          <w:rPr>
            <w:rStyle w:val="Hyperlink"/>
            <w:noProof/>
          </w:rPr>
          <w:t>Algemeen</w:t>
        </w:r>
        <w:r w:rsidR="004B1E6F">
          <w:rPr>
            <w:noProof/>
            <w:webHidden/>
          </w:rPr>
          <w:tab/>
        </w:r>
        <w:r w:rsidR="004B1E6F">
          <w:rPr>
            <w:noProof/>
            <w:webHidden/>
          </w:rPr>
          <w:fldChar w:fldCharType="begin"/>
        </w:r>
        <w:r w:rsidR="004B1E6F">
          <w:rPr>
            <w:noProof/>
            <w:webHidden/>
          </w:rPr>
          <w:instrText xml:space="preserve"> PAGEREF _Toc24461405 \h </w:instrText>
        </w:r>
        <w:r w:rsidR="004B1E6F">
          <w:rPr>
            <w:noProof/>
            <w:webHidden/>
          </w:rPr>
        </w:r>
        <w:r w:rsidR="004B1E6F">
          <w:rPr>
            <w:noProof/>
            <w:webHidden/>
          </w:rPr>
          <w:fldChar w:fldCharType="separate"/>
        </w:r>
        <w:r w:rsidR="004B1E6F">
          <w:rPr>
            <w:noProof/>
            <w:webHidden/>
          </w:rPr>
          <w:t>33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6" w:history="1">
        <w:r w:rsidR="004B1E6F" w:rsidRPr="002D434F">
          <w:rPr>
            <w:rStyle w:val="Hyperlink"/>
            <w:noProof/>
          </w:rPr>
          <w:t>4.2.2</w:t>
        </w:r>
        <w:r w:rsidR="004B1E6F">
          <w:rPr>
            <w:rFonts w:asciiTheme="minorHAnsi" w:eastAsiaTheme="minorEastAsia" w:hAnsiTheme="minorHAnsi" w:cstheme="minorBidi"/>
            <w:noProof/>
            <w:sz w:val="22"/>
            <w:szCs w:val="22"/>
          </w:rPr>
          <w:tab/>
        </w:r>
        <w:r w:rsidR="004B1E6F" w:rsidRPr="002D434F">
          <w:rPr>
            <w:rStyle w:val="Hyperlink"/>
            <w:noProof/>
          </w:rPr>
          <w:t>Instandhouden en tijdelijk beschermen</w:t>
        </w:r>
        <w:r w:rsidR="004B1E6F">
          <w:rPr>
            <w:noProof/>
            <w:webHidden/>
          </w:rPr>
          <w:tab/>
        </w:r>
        <w:r w:rsidR="004B1E6F">
          <w:rPr>
            <w:noProof/>
            <w:webHidden/>
          </w:rPr>
          <w:fldChar w:fldCharType="begin"/>
        </w:r>
        <w:r w:rsidR="004B1E6F">
          <w:rPr>
            <w:noProof/>
            <w:webHidden/>
          </w:rPr>
          <w:instrText xml:space="preserve"> PAGEREF _Toc24461406 \h </w:instrText>
        </w:r>
        <w:r w:rsidR="004B1E6F">
          <w:rPr>
            <w:noProof/>
            <w:webHidden/>
          </w:rPr>
        </w:r>
        <w:r w:rsidR="004B1E6F">
          <w:rPr>
            <w:noProof/>
            <w:webHidden/>
          </w:rPr>
          <w:fldChar w:fldCharType="separate"/>
        </w:r>
        <w:r w:rsidR="004B1E6F">
          <w:rPr>
            <w:noProof/>
            <w:webHidden/>
          </w:rPr>
          <w:t>34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7" w:history="1">
        <w:r w:rsidR="004B1E6F" w:rsidRPr="002D434F">
          <w:rPr>
            <w:rStyle w:val="Hyperlink"/>
            <w:noProof/>
          </w:rPr>
          <w:t>4.2.3</w:t>
        </w:r>
        <w:r w:rsidR="004B1E6F">
          <w:rPr>
            <w:rFonts w:asciiTheme="minorHAnsi" w:eastAsiaTheme="minorEastAsia" w:hAnsiTheme="minorHAnsi" w:cstheme="minorBidi"/>
            <w:noProof/>
            <w:sz w:val="22"/>
            <w:szCs w:val="22"/>
          </w:rPr>
          <w:tab/>
        </w:r>
        <w:r w:rsidR="004B1E6F" w:rsidRPr="002D434F">
          <w:rPr>
            <w:rStyle w:val="Hyperlink"/>
            <w:noProof/>
          </w:rPr>
          <w:t>Gegevens verstrekken Kabels en Leidingen Rijkswaterstaat</w:t>
        </w:r>
        <w:r w:rsidR="004B1E6F">
          <w:rPr>
            <w:noProof/>
            <w:webHidden/>
          </w:rPr>
          <w:tab/>
        </w:r>
        <w:r w:rsidR="004B1E6F">
          <w:rPr>
            <w:noProof/>
            <w:webHidden/>
          </w:rPr>
          <w:fldChar w:fldCharType="begin"/>
        </w:r>
        <w:r w:rsidR="004B1E6F">
          <w:rPr>
            <w:noProof/>
            <w:webHidden/>
          </w:rPr>
          <w:instrText xml:space="preserve"> PAGEREF _Toc24461407 \h </w:instrText>
        </w:r>
        <w:r w:rsidR="004B1E6F">
          <w:rPr>
            <w:noProof/>
            <w:webHidden/>
          </w:rPr>
        </w:r>
        <w:r w:rsidR="004B1E6F">
          <w:rPr>
            <w:noProof/>
            <w:webHidden/>
          </w:rPr>
          <w:fldChar w:fldCharType="separate"/>
        </w:r>
        <w:r w:rsidR="004B1E6F">
          <w:rPr>
            <w:noProof/>
            <w:webHidden/>
          </w:rPr>
          <w:t>35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8" w:history="1">
        <w:r w:rsidR="004B1E6F" w:rsidRPr="002D434F">
          <w:rPr>
            <w:rStyle w:val="Hyperlink"/>
            <w:noProof/>
          </w:rPr>
          <w:t>4.2.4</w:t>
        </w:r>
        <w:r w:rsidR="004B1E6F">
          <w:rPr>
            <w:rFonts w:asciiTheme="minorHAnsi" w:eastAsiaTheme="minorEastAsia" w:hAnsiTheme="minorHAnsi" w:cstheme="minorBidi"/>
            <w:noProof/>
            <w:sz w:val="22"/>
            <w:szCs w:val="22"/>
          </w:rPr>
          <w:tab/>
        </w:r>
        <w:r w:rsidR="004B1E6F" w:rsidRPr="002D434F">
          <w:rPr>
            <w:rStyle w:val="Hyperlink"/>
            <w:noProof/>
          </w:rPr>
          <w:t>Handhaven Kabels en Leidingen Derden Categorie 1</w:t>
        </w:r>
        <w:r w:rsidR="004B1E6F">
          <w:rPr>
            <w:noProof/>
            <w:webHidden/>
          </w:rPr>
          <w:tab/>
        </w:r>
        <w:r w:rsidR="004B1E6F">
          <w:rPr>
            <w:noProof/>
            <w:webHidden/>
          </w:rPr>
          <w:fldChar w:fldCharType="begin"/>
        </w:r>
        <w:r w:rsidR="004B1E6F">
          <w:rPr>
            <w:noProof/>
            <w:webHidden/>
          </w:rPr>
          <w:instrText xml:space="preserve"> PAGEREF _Toc24461408 \h </w:instrText>
        </w:r>
        <w:r w:rsidR="004B1E6F">
          <w:rPr>
            <w:noProof/>
            <w:webHidden/>
          </w:rPr>
        </w:r>
        <w:r w:rsidR="004B1E6F">
          <w:rPr>
            <w:noProof/>
            <w:webHidden/>
          </w:rPr>
          <w:fldChar w:fldCharType="separate"/>
        </w:r>
        <w:r w:rsidR="004B1E6F">
          <w:rPr>
            <w:noProof/>
            <w:webHidden/>
          </w:rPr>
          <w:t>35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09" w:history="1">
        <w:r w:rsidR="004B1E6F" w:rsidRPr="002D434F">
          <w:rPr>
            <w:rStyle w:val="Hyperlink"/>
            <w:noProof/>
          </w:rPr>
          <w:t>4.2.5</w:t>
        </w:r>
        <w:r w:rsidR="004B1E6F">
          <w:rPr>
            <w:rFonts w:asciiTheme="minorHAnsi" w:eastAsiaTheme="minorEastAsia" w:hAnsiTheme="minorHAnsi" w:cstheme="minorBidi"/>
            <w:noProof/>
            <w:sz w:val="22"/>
            <w:szCs w:val="22"/>
          </w:rPr>
          <w:tab/>
        </w:r>
        <w:r w:rsidR="004B1E6F" w:rsidRPr="002D434F">
          <w:rPr>
            <w:rStyle w:val="Hyperlink"/>
            <w:noProof/>
          </w:rPr>
          <w:t>Afstemmen Kabels en Leidingen Derden Categorie 2</w:t>
        </w:r>
        <w:r w:rsidR="004B1E6F">
          <w:rPr>
            <w:noProof/>
            <w:webHidden/>
          </w:rPr>
          <w:tab/>
        </w:r>
        <w:r w:rsidR="004B1E6F">
          <w:rPr>
            <w:noProof/>
            <w:webHidden/>
          </w:rPr>
          <w:fldChar w:fldCharType="begin"/>
        </w:r>
        <w:r w:rsidR="004B1E6F">
          <w:rPr>
            <w:noProof/>
            <w:webHidden/>
          </w:rPr>
          <w:instrText xml:space="preserve"> PAGEREF _Toc24461409 \h </w:instrText>
        </w:r>
        <w:r w:rsidR="004B1E6F">
          <w:rPr>
            <w:noProof/>
            <w:webHidden/>
          </w:rPr>
        </w:r>
        <w:r w:rsidR="004B1E6F">
          <w:rPr>
            <w:noProof/>
            <w:webHidden/>
          </w:rPr>
          <w:fldChar w:fldCharType="separate"/>
        </w:r>
        <w:r w:rsidR="004B1E6F">
          <w:rPr>
            <w:noProof/>
            <w:webHidden/>
          </w:rPr>
          <w:t>36</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0" w:history="1">
        <w:r w:rsidR="004B1E6F" w:rsidRPr="002D434F">
          <w:rPr>
            <w:rStyle w:val="Hyperlink"/>
            <w:noProof/>
          </w:rPr>
          <w:t>4.2.6</w:t>
        </w:r>
        <w:r w:rsidR="004B1E6F">
          <w:rPr>
            <w:rFonts w:asciiTheme="minorHAnsi" w:eastAsiaTheme="minorEastAsia" w:hAnsiTheme="minorHAnsi" w:cstheme="minorBidi"/>
            <w:noProof/>
            <w:sz w:val="22"/>
            <w:szCs w:val="22"/>
          </w:rPr>
          <w:tab/>
        </w:r>
        <w:r w:rsidR="004B1E6F" w:rsidRPr="002D434F">
          <w:rPr>
            <w:rStyle w:val="Hyperlink"/>
            <w:noProof/>
          </w:rPr>
          <w:t>Aanpassen Kabels en Leidingen Derden Categorie 3</w:t>
        </w:r>
        <w:r w:rsidR="004B1E6F">
          <w:rPr>
            <w:noProof/>
            <w:webHidden/>
          </w:rPr>
          <w:tab/>
        </w:r>
        <w:r w:rsidR="004B1E6F">
          <w:rPr>
            <w:noProof/>
            <w:webHidden/>
          </w:rPr>
          <w:fldChar w:fldCharType="begin"/>
        </w:r>
        <w:r w:rsidR="004B1E6F">
          <w:rPr>
            <w:noProof/>
            <w:webHidden/>
          </w:rPr>
          <w:instrText xml:space="preserve"> PAGEREF _Toc24461410 \h </w:instrText>
        </w:r>
        <w:r w:rsidR="004B1E6F">
          <w:rPr>
            <w:noProof/>
            <w:webHidden/>
          </w:rPr>
        </w:r>
        <w:r w:rsidR="004B1E6F">
          <w:rPr>
            <w:noProof/>
            <w:webHidden/>
          </w:rPr>
          <w:fldChar w:fldCharType="separate"/>
        </w:r>
        <w:r w:rsidR="004B1E6F">
          <w:rPr>
            <w:noProof/>
            <w:webHidden/>
          </w:rPr>
          <w:t>36</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11" w:history="1">
        <w:r w:rsidR="004B1E6F" w:rsidRPr="002D434F">
          <w:rPr>
            <w:rStyle w:val="Hyperlink"/>
          </w:rPr>
          <w:t>4.3</w:t>
        </w:r>
        <w:r w:rsidR="004B1E6F">
          <w:rPr>
            <w:rFonts w:asciiTheme="minorHAnsi" w:eastAsiaTheme="minorEastAsia" w:hAnsiTheme="minorHAnsi" w:cstheme="minorBidi"/>
            <w:sz w:val="22"/>
            <w:szCs w:val="22"/>
          </w:rPr>
          <w:tab/>
        </w:r>
        <w:r w:rsidR="004B1E6F" w:rsidRPr="002D434F">
          <w:rPr>
            <w:rStyle w:val="Hyperlink"/>
          </w:rPr>
          <w:t>Communiceren met derden (CD)</w:t>
        </w:r>
        <w:r w:rsidR="004B1E6F">
          <w:rPr>
            <w:webHidden/>
          </w:rPr>
          <w:tab/>
        </w:r>
        <w:r w:rsidR="004B1E6F">
          <w:rPr>
            <w:webHidden/>
          </w:rPr>
          <w:fldChar w:fldCharType="begin"/>
        </w:r>
        <w:r w:rsidR="004B1E6F">
          <w:rPr>
            <w:webHidden/>
          </w:rPr>
          <w:instrText xml:space="preserve"> PAGEREF _Toc24461411 \h </w:instrText>
        </w:r>
        <w:r w:rsidR="004B1E6F">
          <w:rPr>
            <w:webHidden/>
          </w:rPr>
        </w:r>
        <w:r w:rsidR="004B1E6F">
          <w:rPr>
            <w:webHidden/>
          </w:rPr>
          <w:fldChar w:fldCharType="separate"/>
        </w:r>
        <w:r w:rsidR="004B1E6F">
          <w:rPr>
            <w:webHidden/>
          </w:rPr>
          <w:t>37</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2" w:history="1">
        <w:r w:rsidR="004B1E6F" w:rsidRPr="002D434F">
          <w:rPr>
            <w:rStyle w:val="Hyperlink"/>
            <w:noProof/>
          </w:rPr>
          <w:t>4.3.1</w:t>
        </w:r>
        <w:r w:rsidR="004B1E6F">
          <w:rPr>
            <w:rFonts w:asciiTheme="minorHAnsi" w:eastAsiaTheme="minorEastAsia" w:hAnsiTheme="minorHAnsi" w:cstheme="minorBidi"/>
            <w:noProof/>
            <w:sz w:val="22"/>
            <w:szCs w:val="22"/>
          </w:rPr>
          <w:tab/>
        </w:r>
        <w:r w:rsidR="004B1E6F" w:rsidRPr="002D434F">
          <w:rPr>
            <w:rStyle w:val="Hyperlink"/>
            <w:noProof/>
          </w:rPr>
          <w:t>Communiceren met betrokkenen</w:t>
        </w:r>
        <w:r w:rsidR="004B1E6F">
          <w:rPr>
            <w:noProof/>
            <w:webHidden/>
          </w:rPr>
          <w:tab/>
        </w:r>
        <w:r w:rsidR="004B1E6F">
          <w:rPr>
            <w:noProof/>
            <w:webHidden/>
          </w:rPr>
          <w:fldChar w:fldCharType="begin"/>
        </w:r>
        <w:r w:rsidR="004B1E6F">
          <w:rPr>
            <w:noProof/>
            <w:webHidden/>
          </w:rPr>
          <w:instrText xml:space="preserve"> PAGEREF _Toc24461412 \h </w:instrText>
        </w:r>
        <w:r w:rsidR="004B1E6F">
          <w:rPr>
            <w:noProof/>
            <w:webHidden/>
          </w:rPr>
        </w:r>
        <w:r w:rsidR="004B1E6F">
          <w:rPr>
            <w:noProof/>
            <w:webHidden/>
          </w:rPr>
          <w:fldChar w:fldCharType="separate"/>
        </w:r>
        <w:r w:rsidR="004B1E6F">
          <w:rPr>
            <w:noProof/>
            <w:webHidden/>
          </w:rPr>
          <w:t>38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3" w:history="1">
        <w:r w:rsidR="004B1E6F" w:rsidRPr="002D434F">
          <w:rPr>
            <w:rStyle w:val="Hyperlink"/>
            <w:noProof/>
          </w:rPr>
          <w:t>4.3.2</w:t>
        </w:r>
        <w:r w:rsidR="004B1E6F">
          <w:rPr>
            <w:rFonts w:asciiTheme="minorHAnsi" w:eastAsiaTheme="minorEastAsia" w:hAnsiTheme="minorHAnsi" w:cstheme="minorBidi"/>
            <w:noProof/>
            <w:sz w:val="22"/>
            <w:szCs w:val="22"/>
          </w:rPr>
          <w:tab/>
        </w:r>
        <w:r w:rsidR="004B1E6F" w:rsidRPr="002D434F">
          <w:rPr>
            <w:rStyle w:val="Hyperlink"/>
            <w:noProof/>
          </w:rPr>
          <w:t>Verstrekken van informatie en verlenen van assistentie</w:t>
        </w:r>
        <w:r w:rsidR="004B1E6F">
          <w:rPr>
            <w:noProof/>
            <w:webHidden/>
          </w:rPr>
          <w:tab/>
        </w:r>
        <w:r w:rsidR="004B1E6F">
          <w:rPr>
            <w:noProof/>
            <w:webHidden/>
          </w:rPr>
          <w:fldChar w:fldCharType="begin"/>
        </w:r>
        <w:r w:rsidR="004B1E6F">
          <w:rPr>
            <w:noProof/>
            <w:webHidden/>
          </w:rPr>
          <w:instrText xml:space="preserve"> PAGEREF _Toc24461413 \h </w:instrText>
        </w:r>
        <w:r w:rsidR="004B1E6F">
          <w:rPr>
            <w:noProof/>
            <w:webHidden/>
          </w:rPr>
        </w:r>
        <w:r w:rsidR="004B1E6F">
          <w:rPr>
            <w:noProof/>
            <w:webHidden/>
          </w:rPr>
          <w:fldChar w:fldCharType="separate"/>
        </w:r>
        <w:r w:rsidR="004B1E6F">
          <w:rPr>
            <w:noProof/>
            <w:webHidden/>
          </w:rPr>
          <w:t>39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4" w:history="1">
        <w:r w:rsidR="004B1E6F" w:rsidRPr="002D434F">
          <w:rPr>
            <w:rStyle w:val="Hyperlink"/>
            <w:noProof/>
          </w:rPr>
          <w:t>4.3.3</w:t>
        </w:r>
        <w:r w:rsidR="004B1E6F">
          <w:rPr>
            <w:rFonts w:asciiTheme="minorHAnsi" w:eastAsiaTheme="minorEastAsia" w:hAnsiTheme="minorHAnsi" w:cstheme="minorBidi"/>
            <w:noProof/>
            <w:sz w:val="22"/>
            <w:szCs w:val="22"/>
          </w:rPr>
          <w:tab/>
        </w:r>
        <w:r w:rsidR="004B1E6F" w:rsidRPr="002D434F">
          <w:rPr>
            <w:rStyle w:val="Hyperlink"/>
            <w:noProof/>
          </w:rPr>
          <w:t>Onderhouden contacten met media</w:t>
        </w:r>
        <w:r w:rsidR="004B1E6F">
          <w:rPr>
            <w:noProof/>
            <w:webHidden/>
          </w:rPr>
          <w:tab/>
        </w:r>
        <w:r w:rsidR="004B1E6F">
          <w:rPr>
            <w:noProof/>
            <w:webHidden/>
          </w:rPr>
          <w:fldChar w:fldCharType="begin"/>
        </w:r>
        <w:r w:rsidR="004B1E6F">
          <w:rPr>
            <w:noProof/>
            <w:webHidden/>
          </w:rPr>
          <w:instrText xml:space="preserve"> PAGEREF _Toc24461414 \h </w:instrText>
        </w:r>
        <w:r w:rsidR="004B1E6F">
          <w:rPr>
            <w:noProof/>
            <w:webHidden/>
          </w:rPr>
        </w:r>
        <w:r w:rsidR="004B1E6F">
          <w:rPr>
            <w:noProof/>
            <w:webHidden/>
          </w:rPr>
          <w:fldChar w:fldCharType="separate"/>
        </w:r>
        <w:r w:rsidR="004B1E6F">
          <w:rPr>
            <w:noProof/>
            <w:webHidden/>
          </w:rPr>
          <w:t>39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5" w:history="1">
        <w:r w:rsidR="004B1E6F" w:rsidRPr="002D434F">
          <w:rPr>
            <w:rStyle w:val="Hyperlink"/>
            <w:noProof/>
          </w:rPr>
          <w:t>4.3.4</w:t>
        </w:r>
        <w:r w:rsidR="004B1E6F">
          <w:rPr>
            <w:rFonts w:asciiTheme="minorHAnsi" w:eastAsiaTheme="minorEastAsia" w:hAnsiTheme="minorHAnsi" w:cstheme="minorBidi"/>
            <w:noProof/>
            <w:sz w:val="22"/>
            <w:szCs w:val="22"/>
          </w:rPr>
          <w:tab/>
        </w:r>
        <w:r w:rsidR="004B1E6F" w:rsidRPr="002D434F">
          <w:rPr>
            <w:rStyle w:val="Hyperlink"/>
            <w:noProof/>
          </w:rPr>
          <w:t>Organiseren van evenementen</w:t>
        </w:r>
        <w:r w:rsidR="004B1E6F">
          <w:rPr>
            <w:noProof/>
            <w:webHidden/>
          </w:rPr>
          <w:tab/>
        </w:r>
        <w:r w:rsidR="004B1E6F">
          <w:rPr>
            <w:noProof/>
            <w:webHidden/>
          </w:rPr>
          <w:fldChar w:fldCharType="begin"/>
        </w:r>
        <w:r w:rsidR="004B1E6F">
          <w:rPr>
            <w:noProof/>
            <w:webHidden/>
          </w:rPr>
          <w:instrText xml:space="preserve"> PAGEREF _Toc24461415 \h </w:instrText>
        </w:r>
        <w:r w:rsidR="004B1E6F">
          <w:rPr>
            <w:noProof/>
            <w:webHidden/>
          </w:rPr>
        </w:r>
        <w:r w:rsidR="004B1E6F">
          <w:rPr>
            <w:noProof/>
            <w:webHidden/>
          </w:rPr>
          <w:fldChar w:fldCharType="separate"/>
        </w:r>
        <w:r w:rsidR="004B1E6F">
          <w:rPr>
            <w:noProof/>
            <w:webHidden/>
          </w:rPr>
          <w:t>39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6" w:history="1">
        <w:r w:rsidR="004B1E6F" w:rsidRPr="002D434F">
          <w:rPr>
            <w:rStyle w:val="Hyperlink"/>
            <w:noProof/>
          </w:rPr>
          <w:t>4.3.5</w:t>
        </w:r>
        <w:r w:rsidR="004B1E6F">
          <w:rPr>
            <w:rFonts w:asciiTheme="minorHAnsi" w:eastAsiaTheme="minorEastAsia" w:hAnsiTheme="minorHAnsi" w:cstheme="minorBidi"/>
            <w:noProof/>
            <w:sz w:val="22"/>
            <w:szCs w:val="22"/>
          </w:rPr>
          <w:tab/>
        </w:r>
        <w:r w:rsidR="004B1E6F" w:rsidRPr="002D434F">
          <w:rPr>
            <w:rStyle w:val="Hyperlink"/>
            <w:noProof/>
          </w:rPr>
          <w:t>Publicaties en reclame-uitingen</w:t>
        </w:r>
        <w:r w:rsidR="004B1E6F">
          <w:rPr>
            <w:noProof/>
            <w:webHidden/>
          </w:rPr>
          <w:tab/>
        </w:r>
        <w:r w:rsidR="004B1E6F">
          <w:rPr>
            <w:noProof/>
            <w:webHidden/>
          </w:rPr>
          <w:fldChar w:fldCharType="begin"/>
        </w:r>
        <w:r w:rsidR="004B1E6F">
          <w:rPr>
            <w:noProof/>
            <w:webHidden/>
          </w:rPr>
          <w:instrText xml:space="preserve"> PAGEREF _Toc24461416 \h </w:instrText>
        </w:r>
        <w:r w:rsidR="004B1E6F">
          <w:rPr>
            <w:noProof/>
            <w:webHidden/>
          </w:rPr>
        </w:r>
        <w:r w:rsidR="004B1E6F">
          <w:rPr>
            <w:noProof/>
            <w:webHidden/>
          </w:rPr>
          <w:fldChar w:fldCharType="separate"/>
        </w:r>
        <w:r w:rsidR="004B1E6F">
          <w:rPr>
            <w:noProof/>
            <w:webHidden/>
          </w:rPr>
          <w:t>39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17" w:history="1">
        <w:r w:rsidR="004B1E6F" w:rsidRPr="002D434F">
          <w:rPr>
            <w:rStyle w:val="Hyperlink"/>
            <w:noProof/>
          </w:rPr>
          <w:t>4.3.6</w:t>
        </w:r>
        <w:r w:rsidR="004B1E6F">
          <w:rPr>
            <w:rFonts w:asciiTheme="minorHAnsi" w:eastAsiaTheme="minorEastAsia" w:hAnsiTheme="minorHAnsi" w:cstheme="minorBidi"/>
            <w:noProof/>
            <w:sz w:val="22"/>
            <w:szCs w:val="22"/>
          </w:rPr>
          <w:tab/>
        </w:r>
        <w:r w:rsidR="004B1E6F" w:rsidRPr="002D434F">
          <w:rPr>
            <w:rStyle w:val="Hyperlink"/>
            <w:noProof/>
          </w:rPr>
          <w:t>Afhandelen klachten van derden</w:t>
        </w:r>
        <w:r w:rsidR="004B1E6F">
          <w:rPr>
            <w:noProof/>
            <w:webHidden/>
          </w:rPr>
          <w:tab/>
        </w:r>
        <w:r w:rsidR="004B1E6F">
          <w:rPr>
            <w:noProof/>
            <w:webHidden/>
          </w:rPr>
          <w:fldChar w:fldCharType="begin"/>
        </w:r>
        <w:r w:rsidR="004B1E6F">
          <w:rPr>
            <w:noProof/>
            <w:webHidden/>
          </w:rPr>
          <w:instrText xml:space="preserve"> PAGEREF _Toc24461417 \h </w:instrText>
        </w:r>
        <w:r w:rsidR="004B1E6F">
          <w:rPr>
            <w:noProof/>
            <w:webHidden/>
          </w:rPr>
        </w:r>
        <w:r w:rsidR="004B1E6F">
          <w:rPr>
            <w:noProof/>
            <w:webHidden/>
          </w:rPr>
          <w:fldChar w:fldCharType="separate"/>
        </w:r>
        <w:r w:rsidR="004B1E6F">
          <w:rPr>
            <w:noProof/>
            <w:webHidden/>
          </w:rPr>
          <w:t>40</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18" w:history="1">
        <w:r w:rsidR="004B1E6F" w:rsidRPr="002D434F">
          <w:rPr>
            <w:rStyle w:val="Hyperlink"/>
          </w:rPr>
          <w:t>4.4</w:t>
        </w:r>
        <w:r w:rsidR="004B1E6F">
          <w:rPr>
            <w:rFonts w:asciiTheme="minorHAnsi" w:eastAsiaTheme="minorEastAsia" w:hAnsiTheme="minorHAnsi" w:cstheme="minorBidi"/>
            <w:sz w:val="22"/>
            <w:szCs w:val="22"/>
          </w:rPr>
          <w:tab/>
        </w:r>
        <w:r w:rsidR="004B1E6F" w:rsidRPr="002D434F">
          <w:rPr>
            <w:rStyle w:val="Hyperlink"/>
          </w:rPr>
          <w:t>Verkeersmanagement wegen (VM)</w:t>
        </w:r>
        <w:r w:rsidR="004B1E6F">
          <w:rPr>
            <w:webHidden/>
          </w:rPr>
          <w:tab/>
        </w:r>
        <w:r w:rsidR="004B1E6F">
          <w:rPr>
            <w:webHidden/>
          </w:rPr>
          <w:fldChar w:fldCharType="begin"/>
        </w:r>
        <w:r w:rsidR="004B1E6F">
          <w:rPr>
            <w:webHidden/>
          </w:rPr>
          <w:instrText xml:space="preserve"> PAGEREF _Toc24461418 \h </w:instrText>
        </w:r>
        <w:r w:rsidR="004B1E6F">
          <w:rPr>
            <w:webHidden/>
          </w:rPr>
        </w:r>
        <w:r w:rsidR="004B1E6F">
          <w:rPr>
            <w:webHidden/>
          </w:rPr>
          <w:fldChar w:fldCharType="separate"/>
        </w:r>
        <w:r w:rsidR="004B1E6F">
          <w:rPr>
            <w:webHidden/>
          </w:rPr>
          <w:t>40</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19" w:history="1">
        <w:r w:rsidR="004B1E6F" w:rsidRPr="002D434F">
          <w:rPr>
            <w:rStyle w:val="Hyperlink"/>
          </w:rPr>
          <w:t>4.5</w:t>
        </w:r>
        <w:r w:rsidR="004B1E6F">
          <w:rPr>
            <w:rFonts w:asciiTheme="minorHAnsi" w:eastAsiaTheme="minorEastAsia" w:hAnsiTheme="minorHAnsi" w:cstheme="minorBidi"/>
            <w:sz w:val="22"/>
            <w:szCs w:val="22"/>
          </w:rPr>
          <w:tab/>
        </w:r>
        <w:r w:rsidR="004B1E6F" w:rsidRPr="002D434F">
          <w:rPr>
            <w:rStyle w:val="Hyperlink"/>
          </w:rPr>
          <w:t>Verkeersmanagement vaarwegen (VN)</w:t>
        </w:r>
        <w:r w:rsidR="004B1E6F">
          <w:rPr>
            <w:webHidden/>
          </w:rPr>
          <w:tab/>
        </w:r>
        <w:r w:rsidR="004B1E6F">
          <w:rPr>
            <w:webHidden/>
          </w:rPr>
          <w:fldChar w:fldCharType="begin"/>
        </w:r>
        <w:r w:rsidR="004B1E6F">
          <w:rPr>
            <w:webHidden/>
          </w:rPr>
          <w:instrText xml:space="preserve"> PAGEREF _Toc24461419 \h </w:instrText>
        </w:r>
        <w:r w:rsidR="004B1E6F">
          <w:rPr>
            <w:webHidden/>
          </w:rPr>
        </w:r>
        <w:r w:rsidR="004B1E6F">
          <w:rPr>
            <w:webHidden/>
          </w:rPr>
          <w:fldChar w:fldCharType="separate"/>
        </w:r>
        <w:r w:rsidR="004B1E6F">
          <w:rPr>
            <w:webHidden/>
          </w:rPr>
          <w:t>40</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0" w:history="1">
        <w:r w:rsidR="004B1E6F" w:rsidRPr="002D434F">
          <w:rPr>
            <w:rStyle w:val="Hyperlink"/>
            <w:noProof/>
          </w:rPr>
          <w:t>4.5.1</w:t>
        </w:r>
        <w:r w:rsidR="004B1E6F">
          <w:rPr>
            <w:rFonts w:asciiTheme="minorHAnsi" w:eastAsiaTheme="minorEastAsia" w:hAnsiTheme="minorHAnsi" w:cstheme="minorBidi"/>
            <w:noProof/>
            <w:sz w:val="22"/>
            <w:szCs w:val="22"/>
          </w:rPr>
          <w:tab/>
        </w:r>
        <w:r w:rsidR="004B1E6F" w:rsidRPr="002D434F">
          <w:rPr>
            <w:rStyle w:val="Hyperlink"/>
            <w:noProof/>
          </w:rPr>
          <w:t>Beschrijven verkeersmanagement</w:t>
        </w:r>
        <w:r w:rsidR="004B1E6F">
          <w:rPr>
            <w:noProof/>
            <w:webHidden/>
          </w:rPr>
          <w:tab/>
        </w:r>
        <w:r w:rsidR="004B1E6F">
          <w:rPr>
            <w:noProof/>
            <w:webHidden/>
          </w:rPr>
          <w:fldChar w:fldCharType="begin"/>
        </w:r>
        <w:r w:rsidR="004B1E6F">
          <w:rPr>
            <w:noProof/>
            <w:webHidden/>
          </w:rPr>
          <w:instrText xml:space="preserve"> PAGEREF _Toc24461420 \h </w:instrText>
        </w:r>
        <w:r w:rsidR="004B1E6F">
          <w:rPr>
            <w:noProof/>
            <w:webHidden/>
          </w:rPr>
        </w:r>
        <w:r w:rsidR="004B1E6F">
          <w:rPr>
            <w:noProof/>
            <w:webHidden/>
          </w:rPr>
          <w:fldChar w:fldCharType="separate"/>
        </w:r>
        <w:r w:rsidR="004B1E6F">
          <w:rPr>
            <w:noProof/>
            <w:webHidden/>
          </w:rPr>
          <w:t>40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1" w:history="1">
        <w:r w:rsidR="004B1E6F" w:rsidRPr="002D434F">
          <w:rPr>
            <w:rStyle w:val="Hyperlink"/>
            <w:noProof/>
          </w:rPr>
          <w:t>4.5.2</w:t>
        </w:r>
        <w:r w:rsidR="004B1E6F">
          <w:rPr>
            <w:rFonts w:asciiTheme="minorHAnsi" w:eastAsiaTheme="minorEastAsia" w:hAnsiTheme="minorHAnsi" w:cstheme="minorBidi"/>
            <w:noProof/>
            <w:sz w:val="22"/>
            <w:szCs w:val="22"/>
          </w:rPr>
          <w:tab/>
        </w:r>
        <w:r w:rsidR="004B1E6F" w:rsidRPr="002D434F">
          <w:rPr>
            <w:rStyle w:val="Hyperlink"/>
            <w:noProof/>
          </w:rPr>
          <w:t>Beschrijven scheepvaartverkeersmaatregelen</w:t>
        </w:r>
        <w:r w:rsidR="004B1E6F">
          <w:rPr>
            <w:noProof/>
            <w:webHidden/>
          </w:rPr>
          <w:tab/>
        </w:r>
        <w:r w:rsidR="004B1E6F">
          <w:rPr>
            <w:noProof/>
            <w:webHidden/>
          </w:rPr>
          <w:fldChar w:fldCharType="begin"/>
        </w:r>
        <w:r w:rsidR="004B1E6F">
          <w:rPr>
            <w:noProof/>
            <w:webHidden/>
          </w:rPr>
          <w:instrText xml:space="preserve"> PAGEREF _Toc24461421 \h </w:instrText>
        </w:r>
        <w:r w:rsidR="004B1E6F">
          <w:rPr>
            <w:noProof/>
            <w:webHidden/>
          </w:rPr>
        </w:r>
        <w:r w:rsidR="004B1E6F">
          <w:rPr>
            <w:noProof/>
            <w:webHidden/>
          </w:rPr>
          <w:fldChar w:fldCharType="separate"/>
        </w:r>
        <w:r w:rsidR="004B1E6F">
          <w:rPr>
            <w:noProof/>
            <w:webHidden/>
          </w:rPr>
          <w:t>41</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2" w:history="1">
        <w:r w:rsidR="004B1E6F" w:rsidRPr="002D434F">
          <w:rPr>
            <w:rStyle w:val="Hyperlink"/>
            <w:noProof/>
          </w:rPr>
          <w:t>4.5.3</w:t>
        </w:r>
        <w:r w:rsidR="004B1E6F">
          <w:rPr>
            <w:rFonts w:asciiTheme="minorHAnsi" w:eastAsiaTheme="minorEastAsia" w:hAnsiTheme="minorHAnsi" w:cstheme="minorBidi"/>
            <w:noProof/>
            <w:sz w:val="22"/>
            <w:szCs w:val="22"/>
          </w:rPr>
          <w:tab/>
        </w:r>
        <w:r w:rsidR="004B1E6F" w:rsidRPr="002D434F">
          <w:rPr>
            <w:rStyle w:val="Hyperlink"/>
            <w:noProof/>
          </w:rPr>
          <w:t>Richtlijnen, certificaten en ontheffingen voor scheepvaartverkeermaatregelen</w:t>
        </w:r>
        <w:r w:rsidR="004B1E6F">
          <w:rPr>
            <w:noProof/>
            <w:webHidden/>
          </w:rPr>
          <w:tab/>
        </w:r>
        <w:r w:rsidR="004B1E6F">
          <w:rPr>
            <w:noProof/>
            <w:webHidden/>
          </w:rPr>
          <w:fldChar w:fldCharType="begin"/>
        </w:r>
        <w:r w:rsidR="004B1E6F">
          <w:rPr>
            <w:noProof/>
            <w:webHidden/>
          </w:rPr>
          <w:instrText xml:space="preserve"> PAGEREF _Toc24461422 \h </w:instrText>
        </w:r>
        <w:r w:rsidR="004B1E6F">
          <w:rPr>
            <w:noProof/>
            <w:webHidden/>
          </w:rPr>
        </w:r>
        <w:r w:rsidR="004B1E6F">
          <w:rPr>
            <w:noProof/>
            <w:webHidden/>
          </w:rPr>
          <w:fldChar w:fldCharType="separate"/>
        </w:r>
        <w:r w:rsidR="004B1E6F">
          <w:rPr>
            <w:noProof/>
            <w:webHidden/>
          </w:rPr>
          <w:t>42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3" w:history="1">
        <w:r w:rsidR="004B1E6F" w:rsidRPr="002D434F">
          <w:rPr>
            <w:rStyle w:val="Hyperlink"/>
            <w:noProof/>
          </w:rPr>
          <w:t>4.5.4</w:t>
        </w:r>
        <w:r w:rsidR="004B1E6F">
          <w:rPr>
            <w:rFonts w:asciiTheme="minorHAnsi" w:eastAsiaTheme="minorEastAsia" w:hAnsiTheme="minorHAnsi" w:cstheme="minorBidi"/>
            <w:noProof/>
            <w:sz w:val="22"/>
            <w:szCs w:val="22"/>
          </w:rPr>
          <w:tab/>
        </w:r>
        <w:r w:rsidR="004B1E6F" w:rsidRPr="002D434F">
          <w:rPr>
            <w:rStyle w:val="Hyperlink"/>
            <w:noProof/>
          </w:rPr>
          <w:t>Uitgangspunten voor verkeersmanagement</w:t>
        </w:r>
        <w:r w:rsidR="004B1E6F">
          <w:rPr>
            <w:noProof/>
            <w:webHidden/>
          </w:rPr>
          <w:tab/>
        </w:r>
        <w:r w:rsidR="004B1E6F">
          <w:rPr>
            <w:noProof/>
            <w:webHidden/>
          </w:rPr>
          <w:fldChar w:fldCharType="begin"/>
        </w:r>
        <w:r w:rsidR="004B1E6F">
          <w:rPr>
            <w:noProof/>
            <w:webHidden/>
          </w:rPr>
          <w:instrText xml:space="preserve"> PAGEREF _Toc24461423 \h </w:instrText>
        </w:r>
        <w:r w:rsidR="004B1E6F">
          <w:rPr>
            <w:noProof/>
            <w:webHidden/>
          </w:rPr>
        </w:r>
        <w:r w:rsidR="004B1E6F">
          <w:rPr>
            <w:noProof/>
            <w:webHidden/>
          </w:rPr>
          <w:fldChar w:fldCharType="separate"/>
        </w:r>
        <w:r w:rsidR="004B1E6F">
          <w:rPr>
            <w:noProof/>
            <w:webHidden/>
          </w:rPr>
          <w:t>43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4" w:history="1">
        <w:r w:rsidR="004B1E6F" w:rsidRPr="002D434F">
          <w:rPr>
            <w:rStyle w:val="Hyperlink"/>
            <w:noProof/>
          </w:rPr>
          <w:t>4.5.5</w:t>
        </w:r>
        <w:r w:rsidR="004B1E6F">
          <w:rPr>
            <w:rFonts w:asciiTheme="minorHAnsi" w:eastAsiaTheme="minorEastAsia" w:hAnsiTheme="minorHAnsi" w:cstheme="minorBidi"/>
            <w:noProof/>
            <w:sz w:val="22"/>
            <w:szCs w:val="22"/>
          </w:rPr>
          <w:tab/>
        </w:r>
        <w:r w:rsidR="004B1E6F" w:rsidRPr="002D434F">
          <w:rPr>
            <w:rStyle w:val="Hyperlink"/>
            <w:noProof/>
          </w:rPr>
          <w:t>Plaatsen informatieborden</w:t>
        </w:r>
        <w:r w:rsidR="004B1E6F">
          <w:rPr>
            <w:noProof/>
            <w:webHidden/>
          </w:rPr>
          <w:tab/>
        </w:r>
        <w:r w:rsidR="004B1E6F">
          <w:rPr>
            <w:noProof/>
            <w:webHidden/>
          </w:rPr>
          <w:fldChar w:fldCharType="begin"/>
        </w:r>
        <w:r w:rsidR="004B1E6F">
          <w:rPr>
            <w:noProof/>
            <w:webHidden/>
          </w:rPr>
          <w:instrText xml:space="preserve"> PAGEREF _Toc24461424 \h </w:instrText>
        </w:r>
        <w:r w:rsidR="004B1E6F">
          <w:rPr>
            <w:noProof/>
            <w:webHidden/>
          </w:rPr>
        </w:r>
        <w:r w:rsidR="004B1E6F">
          <w:rPr>
            <w:noProof/>
            <w:webHidden/>
          </w:rPr>
          <w:fldChar w:fldCharType="separate"/>
        </w:r>
        <w:r w:rsidR="004B1E6F">
          <w:rPr>
            <w:noProof/>
            <w:webHidden/>
          </w:rPr>
          <w:t>44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5" w:history="1">
        <w:r w:rsidR="004B1E6F" w:rsidRPr="002D434F">
          <w:rPr>
            <w:rStyle w:val="Hyperlink"/>
            <w:noProof/>
          </w:rPr>
          <w:t>4.5.6</w:t>
        </w:r>
        <w:r w:rsidR="004B1E6F">
          <w:rPr>
            <w:rFonts w:asciiTheme="minorHAnsi" w:eastAsiaTheme="minorEastAsia" w:hAnsiTheme="minorHAnsi" w:cstheme="minorBidi"/>
            <w:noProof/>
            <w:sz w:val="22"/>
            <w:szCs w:val="22"/>
          </w:rPr>
          <w:tab/>
        </w:r>
        <w:r w:rsidR="004B1E6F" w:rsidRPr="002D434F">
          <w:rPr>
            <w:rStyle w:val="Hyperlink"/>
            <w:noProof/>
          </w:rPr>
          <w:t>Aanvragen van scheepvaartverkeersmaatregelen</w:t>
        </w:r>
        <w:r w:rsidR="004B1E6F">
          <w:rPr>
            <w:noProof/>
            <w:webHidden/>
          </w:rPr>
          <w:tab/>
        </w:r>
        <w:r w:rsidR="004B1E6F">
          <w:rPr>
            <w:noProof/>
            <w:webHidden/>
          </w:rPr>
          <w:fldChar w:fldCharType="begin"/>
        </w:r>
        <w:r w:rsidR="004B1E6F">
          <w:rPr>
            <w:noProof/>
            <w:webHidden/>
          </w:rPr>
          <w:instrText xml:space="preserve"> PAGEREF _Toc24461425 \h </w:instrText>
        </w:r>
        <w:r w:rsidR="004B1E6F">
          <w:rPr>
            <w:noProof/>
            <w:webHidden/>
          </w:rPr>
        </w:r>
        <w:r w:rsidR="004B1E6F">
          <w:rPr>
            <w:noProof/>
            <w:webHidden/>
          </w:rPr>
          <w:fldChar w:fldCharType="separate"/>
        </w:r>
        <w:r w:rsidR="004B1E6F">
          <w:rPr>
            <w:noProof/>
            <w:webHidden/>
          </w:rPr>
          <w:t>44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6" w:history="1">
        <w:r w:rsidR="004B1E6F" w:rsidRPr="002D434F">
          <w:rPr>
            <w:rStyle w:val="Hyperlink"/>
            <w:noProof/>
          </w:rPr>
          <w:t>4.5.7</w:t>
        </w:r>
        <w:r w:rsidR="004B1E6F">
          <w:rPr>
            <w:rFonts w:asciiTheme="minorHAnsi" w:eastAsiaTheme="minorEastAsia" w:hAnsiTheme="minorHAnsi" w:cstheme="minorBidi"/>
            <w:noProof/>
            <w:sz w:val="22"/>
            <w:szCs w:val="22"/>
          </w:rPr>
          <w:tab/>
        </w:r>
        <w:r w:rsidR="004B1E6F" w:rsidRPr="002D434F">
          <w:rPr>
            <w:rStyle w:val="Hyperlink"/>
            <w:noProof/>
          </w:rPr>
          <w:t>Annuleren scheepvaartverkeersmaatregel</w:t>
        </w:r>
        <w:r w:rsidR="004B1E6F">
          <w:rPr>
            <w:noProof/>
            <w:webHidden/>
          </w:rPr>
          <w:tab/>
        </w:r>
        <w:r w:rsidR="004B1E6F">
          <w:rPr>
            <w:noProof/>
            <w:webHidden/>
          </w:rPr>
          <w:fldChar w:fldCharType="begin"/>
        </w:r>
        <w:r w:rsidR="004B1E6F">
          <w:rPr>
            <w:noProof/>
            <w:webHidden/>
          </w:rPr>
          <w:instrText xml:space="preserve"> PAGEREF _Toc24461426 \h </w:instrText>
        </w:r>
        <w:r w:rsidR="004B1E6F">
          <w:rPr>
            <w:noProof/>
            <w:webHidden/>
          </w:rPr>
        </w:r>
        <w:r w:rsidR="004B1E6F">
          <w:rPr>
            <w:noProof/>
            <w:webHidden/>
          </w:rPr>
          <w:fldChar w:fldCharType="separate"/>
        </w:r>
        <w:r w:rsidR="004B1E6F">
          <w:rPr>
            <w:noProof/>
            <w:webHidden/>
          </w:rPr>
          <w:t>45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27" w:history="1">
        <w:r w:rsidR="004B1E6F" w:rsidRPr="002D434F">
          <w:rPr>
            <w:rStyle w:val="Hyperlink"/>
            <w:noProof/>
          </w:rPr>
          <w:t>4.5.8</w:t>
        </w:r>
        <w:r w:rsidR="004B1E6F">
          <w:rPr>
            <w:rFonts w:asciiTheme="minorHAnsi" w:eastAsiaTheme="minorEastAsia" w:hAnsiTheme="minorHAnsi" w:cstheme="minorBidi"/>
            <w:noProof/>
            <w:sz w:val="22"/>
            <w:szCs w:val="22"/>
          </w:rPr>
          <w:tab/>
        </w:r>
        <w:r w:rsidR="004B1E6F" w:rsidRPr="002D434F">
          <w:rPr>
            <w:rStyle w:val="Hyperlink"/>
            <w:noProof/>
          </w:rPr>
          <w:t>Uitvoeren van scheepvaartverkeersmaatregelen</w:t>
        </w:r>
        <w:r w:rsidR="004B1E6F">
          <w:rPr>
            <w:noProof/>
            <w:webHidden/>
          </w:rPr>
          <w:tab/>
        </w:r>
        <w:r w:rsidR="004B1E6F">
          <w:rPr>
            <w:noProof/>
            <w:webHidden/>
          </w:rPr>
          <w:fldChar w:fldCharType="begin"/>
        </w:r>
        <w:r w:rsidR="004B1E6F">
          <w:rPr>
            <w:noProof/>
            <w:webHidden/>
          </w:rPr>
          <w:instrText xml:space="preserve"> PAGEREF _Toc24461427 \h </w:instrText>
        </w:r>
        <w:r w:rsidR="004B1E6F">
          <w:rPr>
            <w:noProof/>
            <w:webHidden/>
          </w:rPr>
        </w:r>
        <w:r w:rsidR="004B1E6F">
          <w:rPr>
            <w:noProof/>
            <w:webHidden/>
          </w:rPr>
          <w:fldChar w:fldCharType="separate"/>
        </w:r>
        <w:r w:rsidR="004B1E6F">
          <w:rPr>
            <w:noProof/>
            <w:webHidden/>
          </w:rPr>
          <w:t>45</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28" w:history="1">
        <w:r w:rsidR="004B1E6F" w:rsidRPr="002D434F">
          <w:rPr>
            <w:rStyle w:val="Hyperlink"/>
          </w:rPr>
          <w:t>4.6</w:t>
        </w:r>
        <w:r w:rsidR="004B1E6F">
          <w:rPr>
            <w:rFonts w:asciiTheme="minorHAnsi" w:eastAsiaTheme="minorEastAsia" w:hAnsiTheme="minorHAnsi" w:cstheme="minorBidi"/>
            <w:sz w:val="22"/>
            <w:szCs w:val="22"/>
          </w:rPr>
          <w:tab/>
        </w:r>
        <w:r w:rsidR="004B1E6F" w:rsidRPr="002D434F">
          <w:rPr>
            <w:rStyle w:val="Hyperlink"/>
          </w:rPr>
          <w:t>Omgaan met archeologische waarden (AW)</w:t>
        </w:r>
        <w:r w:rsidR="004B1E6F">
          <w:rPr>
            <w:webHidden/>
          </w:rPr>
          <w:tab/>
        </w:r>
        <w:r w:rsidR="004B1E6F">
          <w:rPr>
            <w:webHidden/>
          </w:rPr>
          <w:fldChar w:fldCharType="begin"/>
        </w:r>
        <w:r w:rsidR="004B1E6F">
          <w:rPr>
            <w:webHidden/>
          </w:rPr>
          <w:instrText xml:space="preserve"> PAGEREF _Toc24461428 \h </w:instrText>
        </w:r>
        <w:r w:rsidR="004B1E6F">
          <w:rPr>
            <w:webHidden/>
          </w:rPr>
        </w:r>
        <w:r w:rsidR="004B1E6F">
          <w:rPr>
            <w:webHidden/>
          </w:rPr>
          <w:fldChar w:fldCharType="separate"/>
        </w:r>
        <w:r w:rsidR="004B1E6F">
          <w:rPr>
            <w:webHidden/>
          </w:rPr>
          <w:t>45</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29" w:history="1">
        <w:r w:rsidR="004B1E6F" w:rsidRPr="002D434F">
          <w:rPr>
            <w:rStyle w:val="Hyperlink"/>
          </w:rPr>
          <w:t>4.7</w:t>
        </w:r>
        <w:r w:rsidR="004B1E6F">
          <w:rPr>
            <w:rFonts w:asciiTheme="minorHAnsi" w:eastAsiaTheme="minorEastAsia" w:hAnsiTheme="minorHAnsi" w:cstheme="minorBidi"/>
            <w:sz w:val="22"/>
            <w:szCs w:val="22"/>
          </w:rPr>
          <w:tab/>
        </w:r>
        <w:r w:rsidR="004B1E6F" w:rsidRPr="002D434F">
          <w:rPr>
            <w:rStyle w:val="Hyperlink"/>
          </w:rPr>
          <w:t>Omgaan met niet gesprongen conventionele explosieven (NE)</w:t>
        </w:r>
        <w:r w:rsidR="004B1E6F">
          <w:rPr>
            <w:webHidden/>
          </w:rPr>
          <w:tab/>
        </w:r>
        <w:r w:rsidR="004B1E6F">
          <w:rPr>
            <w:webHidden/>
          </w:rPr>
          <w:fldChar w:fldCharType="begin"/>
        </w:r>
        <w:r w:rsidR="004B1E6F">
          <w:rPr>
            <w:webHidden/>
          </w:rPr>
          <w:instrText xml:space="preserve"> PAGEREF _Toc24461429 \h </w:instrText>
        </w:r>
        <w:r w:rsidR="004B1E6F">
          <w:rPr>
            <w:webHidden/>
          </w:rPr>
        </w:r>
        <w:r w:rsidR="004B1E6F">
          <w:rPr>
            <w:webHidden/>
          </w:rPr>
          <w:fldChar w:fldCharType="separate"/>
        </w:r>
        <w:r w:rsidR="004B1E6F">
          <w:rPr>
            <w:webHidden/>
          </w:rPr>
          <w:t>47</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30" w:history="1">
        <w:r w:rsidR="004B1E6F" w:rsidRPr="002D434F">
          <w:rPr>
            <w:rStyle w:val="Hyperlink"/>
          </w:rPr>
          <w:t>4.8</w:t>
        </w:r>
        <w:r w:rsidR="004B1E6F">
          <w:rPr>
            <w:rFonts w:asciiTheme="minorHAnsi" w:eastAsiaTheme="minorEastAsia" w:hAnsiTheme="minorHAnsi" w:cstheme="minorBidi"/>
            <w:sz w:val="22"/>
            <w:szCs w:val="22"/>
          </w:rPr>
          <w:tab/>
        </w:r>
        <w:r w:rsidR="004B1E6F" w:rsidRPr="002D434F">
          <w:rPr>
            <w:rStyle w:val="Hyperlink"/>
          </w:rPr>
          <w:t>Omgaan met flora en fauna (FF)</w:t>
        </w:r>
        <w:r w:rsidR="004B1E6F">
          <w:rPr>
            <w:webHidden/>
          </w:rPr>
          <w:tab/>
        </w:r>
        <w:r w:rsidR="004B1E6F">
          <w:rPr>
            <w:webHidden/>
          </w:rPr>
          <w:fldChar w:fldCharType="begin"/>
        </w:r>
        <w:r w:rsidR="004B1E6F">
          <w:rPr>
            <w:webHidden/>
          </w:rPr>
          <w:instrText xml:space="preserve"> PAGEREF _Toc24461430 \h </w:instrText>
        </w:r>
        <w:r w:rsidR="004B1E6F">
          <w:rPr>
            <w:webHidden/>
          </w:rPr>
        </w:r>
        <w:r w:rsidR="004B1E6F">
          <w:rPr>
            <w:webHidden/>
          </w:rPr>
          <w:fldChar w:fldCharType="separate"/>
        </w:r>
        <w:r w:rsidR="004B1E6F">
          <w:rPr>
            <w:webHidden/>
          </w:rPr>
          <w:t>47</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31" w:history="1">
        <w:r w:rsidR="004B1E6F" w:rsidRPr="002D434F">
          <w:rPr>
            <w:rStyle w:val="Hyperlink"/>
            <w:bCs/>
          </w:rPr>
          <w:t>4.9</w:t>
        </w:r>
        <w:r w:rsidR="004B1E6F">
          <w:rPr>
            <w:rFonts w:asciiTheme="minorHAnsi" w:eastAsiaTheme="minorEastAsia" w:hAnsiTheme="minorHAnsi" w:cstheme="minorBidi"/>
            <w:sz w:val="22"/>
            <w:szCs w:val="22"/>
          </w:rPr>
          <w:tab/>
        </w:r>
        <w:r w:rsidR="004B1E6F" w:rsidRPr="002D434F">
          <w:rPr>
            <w:rStyle w:val="Hyperlink"/>
          </w:rPr>
          <w:t>Omgaan met en beperken van schade als gevolg van de Werkzaamheden (BS)</w:t>
        </w:r>
        <w:r w:rsidR="004B1E6F">
          <w:rPr>
            <w:webHidden/>
          </w:rPr>
          <w:tab/>
        </w:r>
        <w:r w:rsidR="004B1E6F">
          <w:rPr>
            <w:webHidden/>
          </w:rPr>
          <w:fldChar w:fldCharType="begin"/>
        </w:r>
        <w:r w:rsidR="004B1E6F">
          <w:rPr>
            <w:webHidden/>
          </w:rPr>
          <w:instrText xml:space="preserve"> PAGEREF _Toc24461431 \h </w:instrText>
        </w:r>
        <w:r w:rsidR="004B1E6F">
          <w:rPr>
            <w:webHidden/>
          </w:rPr>
        </w:r>
        <w:r w:rsidR="004B1E6F">
          <w:rPr>
            <w:webHidden/>
          </w:rPr>
          <w:fldChar w:fldCharType="separate"/>
        </w:r>
        <w:r w:rsidR="004B1E6F">
          <w:rPr>
            <w:webHidden/>
          </w:rPr>
          <w:t>48</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32" w:history="1">
        <w:r w:rsidR="004B1E6F" w:rsidRPr="002D434F">
          <w:rPr>
            <w:rStyle w:val="Hyperlink"/>
            <w:noProof/>
          </w:rPr>
          <w:t>4.9.1</w:t>
        </w:r>
        <w:r w:rsidR="004B1E6F">
          <w:rPr>
            <w:rFonts w:asciiTheme="minorHAnsi" w:eastAsiaTheme="minorEastAsia" w:hAnsiTheme="minorHAnsi" w:cstheme="minorBidi"/>
            <w:noProof/>
            <w:sz w:val="22"/>
            <w:szCs w:val="22"/>
          </w:rPr>
          <w:tab/>
        </w:r>
        <w:r w:rsidR="004B1E6F" w:rsidRPr="002D434F">
          <w:rPr>
            <w:rStyle w:val="Hyperlink"/>
            <w:noProof/>
          </w:rPr>
          <w:t>Bouwkundige vooropnamen</w:t>
        </w:r>
        <w:r w:rsidR="004B1E6F">
          <w:rPr>
            <w:noProof/>
            <w:webHidden/>
          </w:rPr>
          <w:tab/>
        </w:r>
        <w:r w:rsidR="004B1E6F">
          <w:rPr>
            <w:noProof/>
            <w:webHidden/>
          </w:rPr>
          <w:fldChar w:fldCharType="begin"/>
        </w:r>
        <w:r w:rsidR="004B1E6F">
          <w:rPr>
            <w:noProof/>
            <w:webHidden/>
          </w:rPr>
          <w:instrText xml:space="preserve"> PAGEREF _Toc24461432 \h </w:instrText>
        </w:r>
        <w:r w:rsidR="004B1E6F">
          <w:rPr>
            <w:noProof/>
            <w:webHidden/>
          </w:rPr>
        </w:r>
        <w:r w:rsidR="004B1E6F">
          <w:rPr>
            <w:noProof/>
            <w:webHidden/>
          </w:rPr>
          <w:fldChar w:fldCharType="separate"/>
        </w:r>
        <w:r w:rsidR="004B1E6F">
          <w:rPr>
            <w:noProof/>
            <w:webHidden/>
          </w:rPr>
          <w:t>48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33" w:history="1">
        <w:r w:rsidR="004B1E6F" w:rsidRPr="002D434F">
          <w:rPr>
            <w:rStyle w:val="Hyperlink"/>
            <w:noProof/>
          </w:rPr>
          <w:t>4.9.2</w:t>
        </w:r>
        <w:r w:rsidR="004B1E6F">
          <w:rPr>
            <w:rFonts w:asciiTheme="minorHAnsi" w:eastAsiaTheme="minorEastAsia" w:hAnsiTheme="minorHAnsi" w:cstheme="minorBidi"/>
            <w:noProof/>
            <w:sz w:val="22"/>
            <w:szCs w:val="22"/>
          </w:rPr>
          <w:tab/>
        </w:r>
        <w:r w:rsidR="004B1E6F" w:rsidRPr="002D434F">
          <w:rPr>
            <w:rStyle w:val="Hyperlink"/>
            <w:noProof/>
          </w:rPr>
          <w:t>Monitoren</w:t>
        </w:r>
        <w:r w:rsidR="004B1E6F">
          <w:rPr>
            <w:noProof/>
            <w:webHidden/>
          </w:rPr>
          <w:tab/>
        </w:r>
        <w:r w:rsidR="004B1E6F">
          <w:rPr>
            <w:noProof/>
            <w:webHidden/>
          </w:rPr>
          <w:fldChar w:fldCharType="begin"/>
        </w:r>
        <w:r w:rsidR="004B1E6F">
          <w:rPr>
            <w:noProof/>
            <w:webHidden/>
          </w:rPr>
          <w:instrText xml:space="preserve"> PAGEREF _Toc24461433 \h </w:instrText>
        </w:r>
        <w:r w:rsidR="004B1E6F">
          <w:rPr>
            <w:noProof/>
            <w:webHidden/>
          </w:rPr>
        </w:r>
        <w:r w:rsidR="004B1E6F">
          <w:rPr>
            <w:noProof/>
            <w:webHidden/>
          </w:rPr>
          <w:fldChar w:fldCharType="separate"/>
        </w:r>
        <w:r w:rsidR="004B1E6F">
          <w:rPr>
            <w:noProof/>
            <w:webHidden/>
          </w:rPr>
          <w:t>48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34" w:history="1">
        <w:r w:rsidR="004B1E6F" w:rsidRPr="002D434F">
          <w:rPr>
            <w:rStyle w:val="Hyperlink"/>
            <w:noProof/>
          </w:rPr>
          <w:t>4.9.3</w:t>
        </w:r>
        <w:r w:rsidR="004B1E6F">
          <w:rPr>
            <w:rFonts w:asciiTheme="minorHAnsi" w:eastAsiaTheme="minorEastAsia" w:hAnsiTheme="minorHAnsi" w:cstheme="minorBidi"/>
            <w:noProof/>
            <w:sz w:val="22"/>
            <w:szCs w:val="22"/>
          </w:rPr>
          <w:tab/>
        </w:r>
        <w:r w:rsidR="004B1E6F" w:rsidRPr="002D434F">
          <w:rPr>
            <w:rStyle w:val="Hyperlink"/>
            <w:noProof/>
          </w:rPr>
          <w:t>Schadeafhandeling</w:t>
        </w:r>
        <w:r w:rsidR="004B1E6F">
          <w:rPr>
            <w:noProof/>
            <w:webHidden/>
          </w:rPr>
          <w:tab/>
        </w:r>
        <w:r w:rsidR="004B1E6F">
          <w:rPr>
            <w:noProof/>
            <w:webHidden/>
          </w:rPr>
          <w:fldChar w:fldCharType="begin"/>
        </w:r>
        <w:r w:rsidR="004B1E6F">
          <w:rPr>
            <w:noProof/>
            <w:webHidden/>
          </w:rPr>
          <w:instrText xml:space="preserve"> PAGEREF _Toc24461434 \h </w:instrText>
        </w:r>
        <w:r w:rsidR="004B1E6F">
          <w:rPr>
            <w:noProof/>
            <w:webHidden/>
          </w:rPr>
        </w:r>
        <w:r w:rsidR="004B1E6F">
          <w:rPr>
            <w:noProof/>
            <w:webHidden/>
          </w:rPr>
          <w:fldChar w:fldCharType="separate"/>
        </w:r>
        <w:r w:rsidR="004B1E6F">
          <w:rPr>
            <w:noProof/>
            <w:webHidden/>
          </w:rPr>
          <w:t>49</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35" w:history="1">
        <w:r w:rsidR="004B1E6F" w:rsidRPr="002D434F">
          <w:rPr>
            <w:rStyle w:val="Hyperlink"/>
          </w:rPr>
          <w:t>4.10</w:t>
        </w:r>
        <w:r w:rsidR="004B1E6F">
          <w:rPr>
            <w:rFonts w:asciiTheme="minorHAnsi" w:eastAsiaTheme="minorEastAsia" w:hAnsiTheme="minorHAnsi" w:cstheme="minorBidi"/>
            <w:sz w:val="22"/>
            <w:szCs w:val="22"/>
          </w:rPr>
          <w:tab/>
        </w:r>
        <w:r w:rsidR="004B1E6F" w:rsidRPr="002D434F">
          <w:rPr>
            <w:rStyle w:val="Hyperlink"/>
          </w:rPr>
          <w:t>Omgaan met cultuurhistorische waarden (CW)</w:t>
        </w:r>
        <w:r w:rsidR="004B1E6F">
          <w:rPr>
            <w:webHidden/>
          </w:rPr>
          <w:tab/>
        </w:r>
        <w:r w:rsidR="004B1E6F">
          <w:rPr>
            <w:webHidden/>
          </w:rPr>
          <w:fldChar w:fldCharType="begin"/>
        </w:r>
        <w:r w:rsidR="004B1E6F">
          <w:rPr>
            <w:webHidden/>
          </w:rPr>
          <w:instrText xml:space="preserve"> PAGEREF _Toc24461435 \h </w:instrText>
        </w:r>
        <w:r w:rsidR="004B1E6F">
          <w:rPr>
            <w:webHidden/>
          </w:rPr>
        </w:r>
        <w:r w:rsidR="004B1E6F">
          <w:rPr>
            <w:webHidden/>
          </w:rPr>
          <w:fldChar w:fldCharType="separate"/>
        </w:r>
        <w:r w:rsidR="004B1E6F">
          <w:rPr>
            <w:webHidden/>
          </w:rPr>
          <w:t>49</w:t>
        </w:r>
        <w:r w:rsidR="004B1E6F">
          <w:rPr>
            <w:webHidden/>
          </w:rPr>
          <w:fldChar w:fldCharType="end"/>
        </w:r>
      </w:hyperlink>
    </w:p>
    <w:p w:rsidR="004B1E6F" w:rsidRDefault="00E1506F">
      <w:pPr>
        <w:pStyle w:val="Inhopg1"/>
        <w:rPr>
          <w:rFonts w:asciiTheme="minorHAnsi" w:eastAsiaTheme="minorEastAsia" w:hAnsiTheme="minorHAnsi" w:cstheme="minorBidi"/>
          <w:b w:val="0"/>
          <w:noProof/>
          <w:sz w:val="22"/>
          <w:szCs w:val="22"/>
        </w:rPr>
      </w:pPr>
      <w:hyperlink w:anchor="_Toc24461436" w:history="1">
        <w:r w:rsidR="004B1E6F" w:rsidRPr="002D434F">
          <w:rPr>
            <w:rStyle w:val="Hyperlink"/>
            <w:noProof/>
          </w:rPr>
          <w:t>5</w:t>
        </w:r>
        <w:r w:rsidR="004B1E6F">
          <w:rPr>
            <w:rFonts w:asciiTheme="minorHAnsi" w:eastAsiaTheme="minorEastAsia" w:hAnsiTheme="minorHAnsi" w:cstheme="minorBidi"/>
            <w:b w:val="0"/>
            <w:noProof/>
            <w:sz w:val="22"/>
            <w:szCs w:val="22"/>
          </w:rPr>
          <w:tab/>
        </w:r>
        <w:r w:rsidR="004B1E6F" w:rsidRPr="002D434F">
          <w:rPr>
            <w:rStyle w:val="Hyperlink"/>
            <w:noProof/>
          </w:rPr>
          <w:t>Technisch management (TM)</w:t>
        </w:r>
        <w:r w:rsidR="004B1E6F">
          <w:rPr>
            <w:noProof/>
            <w:webHidden/>
          </w:rPr>
          <w:tab/>
        </w:r>
        <w:r w:rsidR="004B1E6F">
          <w:rPr>
            <w:noProof/>
            <w:webHidden/>
          </w:rPr>
          <w:fldChar w:fldCharType="begin"/>
        </w:r>
        <w:r w:rsidR="004B1E6F">
          <w:rPr>
            <w:noProof/>
            <w:webHidden/>
          </w:rPr>
          <w:instrText xml:space="preserve"> PAGEREF _Toc24461436 \h </w:instrText>
        </w:r>
        <w:r w:rsidR="004B1E6F">
          <w:rPr>
            <w:noProof/>
            <w:webHidden/>
          </w:rPr>
        </w:r>
        <w:r w:rsidR="004B1E6F">
          <w:rPr>
            <w:noProof/>
            <w:webHidden/>
          </w:rPr>
          <w:fldChar w:fldCharType="separate"/>
        </w:r>
        <w:r w:rsidR="004B1E6F">
          <w:rPr>
            <w:noProof/>
            <w:webHidden/>
          </w:rPr>
          <w:t>51</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37" w:history="1">
        <w:r w:rsidR="004B1E6F" w:rsidRPr="002D434F">
          <w:rPr>
            <w:rStyle w:val="Hyperlink"/>
          </w:rPr>
          <w:t>5.1</w:t>
        </w:r>
        <w:r w:rsidR="004B1E6F">
          <w:rPr>
            <w:rFonts w:asciiTheme="minorHAnsi" w:eastAsiaTheme="minorEastAsia" w:hAnsiTheme="minorHAnsi" w:cstheme="minorBidi"/>
            <w:sz w:val="22"/>
            <w:szCs w:val="22"/>
          </w:rPr>
          <w:tab/>
        </w:r>
        <w:r w:rsidR="004B1E6F" w:rsidRPr="002D434F">
          <w:rPr>
            <w:rStyle w:val="Hyperlink"/>
          </w:rPr>
          <w:t>Voorbereiden Meerjarig Onderhoud en Werk (VW)</w:t>
        </w:r>
        <w:r w:rsidR="004B1E6F">
          <w:rPr>
            <w:webHidden/>
          </w:rPr>
          <w:tab/>
        </w:r>
        <w:r w:rsidR="004B1E6F">
          <w:rPr>
            <w:webHidden/>
          </w:rPr>
          <w:fldChar w:fldCharType="begin"/>
        </w:r>
        <w:r w:rsidR="004B1E6F">
          <w:rPr>
            <w:webHidden/>
          </w:rPr>
          <w:instrText xml:space="preserve"> PAGEREF _Toc24461437 \h </w:instrText>
        </w:r>
        <w:r w:rsidR="004B1E6F">
          <w:rPr>
            <w:webHidden/>
          </w:rPr>
        </w:r>
        <w:r w:rsidR="004B1E6F">
          <w:rPr>
            <w:webHidden/>
          </w:rPr>
          <w:fldChar w:fldCharType="separate"/>
        </w:r>
        <w:r w:rsidR="004B1E6F">
          <w:rPr>
            <w:webHidden/>
          </w:rPr>
          <w:t>51</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38" w:history="1">
        <w:r w:rsidR="004B1E6F" w:rsidRPr="002D434F">
          <w:rPr>
            <w:rStyle w:val="Hyperlink"/>
            <w:noProof/>
          </w:rPr>
          <w:t>5.1.1</w:t>
        </w:r>
        <w:r w:rsidR="004B1E6F">
          <w:rPr>
            <w:rFonts w:asciiTheme="minorHAnsi" w:eastAsiaTheme="minorEastAsia" w:hAnsiTheme="minorHAnsi" w:cstheme="minorBidi"/>
            <w:noProof/>
            <w:sz w:val="22"/>
            <w:szCs w:val="22"/>
          </w:rPr>
          <w:tab/>
        </w:r>
        <w:r w:rsidR="004B1E6F" w:rsidRPr="002D434F">
          <w:rPr>
            <w:rStyle w:val="Hyperlink"/>
            <w:noProof/>
          </w:rPr>
          <w:t>Analyseren</w:t>
        </w:r>
        <w:r w:rsidR="004B1E6F">
          <w:rPr>
            <w:noProof/>
            <w:webHidden/>
          </w:rPr>
          <w:tab/>
        </w:r>
        <w:r w:rsidR="004B1E6F">
          <w:rPr>
            <w:noProof/>
            <w:webHidden/>
          </w:rPr>
          <w:fldChar w:fldCharType="begin"/>
        </w:r>
        <w:r w:rsidR="004B1E6F">
          <w:rPr>
            <w:noProof/>
            <w:webHidden/>
          </w:rPr>
          <w:instrText xml:space="preserve"> PAGEREF _Toc24461438 \h </w:instrText>
        </w:r>
        <w:r w:rsidR="004B1E6F">
          <w:rPr>
            <w:noProof/>
            <w:webHidden/>
          </w:rPr>
        </w:r>
        <w:r w:rsidR="004B1E6F">
          <w:rPr>
            <w:noProof/>
            <w:webHidden/>
          </w:rPr>
          <w:fldChar w:fldCharType="separate"/>
        </w:r>
        <w:r w:rsidR="004B1E6F">
          <w:rPr>
            <w:noProof/>
            <w:webHidden/>
          </w:rPr>
          <w:t>51</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39" w:history="1">
        <w:r w:rsidR="004B1E6F" w:rsidRPr="002D434F">
          <w:rPr>
            <w:rStyle w:val="Hyperlink"/>
            <w:noProof/>
          </w:rPr>
          <w:t>5.1.2</w:t>
        </w:r>
        <w:r w:rsidR="004B1E6F">
          <w:rPr>
            <w:rFonts w:asciiTheme="minorHAnsi" w:eastAsiaTheme="minorEastAsia" w:hAnsiTheme="minorHAnsi" w:cstheme="minorBidi"/>
            <w:noProof/>
            <w:sz w:val="22"/>
            <w:szCs w:val="22"/>
          </w:rPr>
          <w:tab/>
        </w:r>
        <w:r w:rsidR="004B1E6F" w:rsidRPr="002D434F">
          <w:rPr>
            <w:rStyle w:val="Hyperlink"/>
            <w:noProof/>
          </w:rPr>
          <w:t>Structureren en alloceren</w:t>
        </w:r>
        <w:r w:rsidR="004B1E6F">
          <w:rPr>
            <w:noProof/>
            <w:webHidden/>
          </w:rPr>
          <w:tab/>
        </w:r>
        <w:r w:rsidR="004B1E6F">
          <w:rPr>
            <w:noProof/>
            <w:webHidden/>
          </w:rPr>
          <w:fldChar w:fldCharType="begin"/>
        </w:r>
        <w:r w:rsidR="004B1E6F">
          <w:rPr>
            <w:noProof/>
            <w:webHidden/>
          </w:rPr>
          <w:instrText xml:space="preserve"> PAGEREF _Toc24461439 \h </w:instrText>
        </w:r>
        <w:r w:rsidR="004B1E6F">
          <w:rPr>
            <w:noProof/>
            <w:webHidden/>
          </w:rPr>
        </w:r>
        <w:r w:rsidR="004B1E6F">
          <w:rPr>
            <w:noProof/>
            <w:webHidden/>
          </w:rPr>
          <w:fldChar w:fldCharType="separate"/>
        </w:r>
        <w:r w:rsidR="004B1E6F">
          <w:rPr>
            <w:noProof/>
            <w:webHidden/>
          </w:rPr>
          <w:t>52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0" w:history="1">
        <w:r w:rsidR="004B1E6F" w:rsidRPr="002D434F">
          <w:rPr>
            <w:rStyle w:val="Hyperlink"/>
            <w:noProof/>
          </w:rPr>
          <w:t>5.1.3</w:t>
        </w:r>
        <w:r w:rsidR="004B1E6F">
          <w:rPr>
            <w:rFonts w:asciiTheme="minorHAnsi" w:eastAsiaTheme="minorEastAsia" w:hAnsiTheme="minorHAnsi" w:cstheme="minorBidi"/>
            <w:noProof/>
            <w:sz w:val="22"/>
            <w:szCs w:val="22"/>
          </w:rPr>
          <w:tab/>
        </w:r>
        <w:r w:rsidR="004B1E6F" w:rsidRPr="002D434F">
          <w:rPr>
            <w:rStyle w:val="Hyperlink"/>
            <w:noProof/>
          </w:rPr>
          <w:t>Genereren van oplossingen en identificeren Werkzaamheden</w:t>
        </w:r>
        <w:r w:rsidR="004B1E6F">
          <w:rPr>
            <w:noProof/>
            <w:webHidden/>
          </w:rPr>
          <w:tab/>
        </w:r>
        <w:r w:rsidR="004B1E6F">
          <w:rPr>
            <w:noProof/>
            <w:webHidden/>
          </w:rPr>
          <w:fldChar w:fldCharType="begin"/>
        </w:r>
        <w:r w:rsidR="004B1E6F">
          <w:rPr>
            <w:noProof/>
            <w:webHidden/>
          </w:rPr>
          <w:instrText xml:space="preserve"> PAGEREF _Toc24461440 \h </w:instrText>
        </w:r>
        <w:r w:rsidR="004B1E6F">
          <w:rPr>
            <w:noProof/>
            <w:webHidden/>
          </w:rPr>
        </w:r>
        <w:r w:rsidR="004B1E6F">
          <w:rPr>
            <w:noProof/>
            <w:webHidden/>
          </w:rPr>
          <w:fldChar w:fldCharType="separate"/>
        </w:r>
        <w:r w:rsidR="004B1E6F">
          <w:rPr>
            <w:noProof/>
            <w:webHidden/>
          </w:rPr>
          <w:t>52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1" w:history="1">
        <w:r w:rsidR="004B1E6F" w:rsidRPr="002D434F">
          <w:rPr>
            <w:rStyle w:val="Hyperlink"/>
            <w:noProof/>
          </w:rPr>
          <w:t>5.1.4</w:t>
        </w:r>
        <w:r w:rsidR="004B1E6F">
          <w:rPr>
            <w:rFonts w:asciiTheme="minorHAnsi" w:eastAsiaTheme="minorEastAsia" w:hAnsiTheme="minorHAnsi" w:cstheme="minorBidi"/>
            <w:noProof/>
            <w:sz w:val="22"/>
            <w:szCs w:val="22"/>
          </w:rPr>
          <w:tab/>
        </w:r>
        <w:r w:rsidR="004B1E6F" w:rsidRPr="002D434F">
          <w:rPr>
            <w:rStyle w:val="Hyperlink"/>
            <w:noProof/>
          </w:rPr>
          <w:t>Ontwerpen van een Activiteit</w:t>
        </w:r>
        <w:r w:rsidR="004B1E6F">
          <w:rPr>
            <w:noProof/>
            <w:webHidden/>
          </w:rPr>
          <w:tab/>
        </w:r>
        <w:r w:rsidR="004B1E6F">
          <w:rPr>
            <w:noProof/>
            <w:webHidden/>
          </w:rPr>
          <w:fldChar w:fldCharType="begin"/>
        </w:r>
        <w:r w:rsidR="004B1E6F">
          <w:rPr>
            <w:noProof/>
            <w:webHidden/>
          </w:rPr>
          <w:instrText xml:space="preserve"> PAGEREF _Toc24461441 \h </w:instrText>
        </w:r>
        <w:r w:rsidR="004B1E6F">
          <w:rPr>
            <w:noProof/>
            <w:webHidden/>
          </w:rPr>
        </w:r>
        <w:r w:rsidR="004B1E6F">
          <w:rPr>
            <w:noProof/>
            <w:webHidden/>
          </w:rPr>
          <w:fldChar w:fldCharType="separate"/>
        </w:r>
        <w:r w:rsidR="004B1E6F">
          <w:rPr>
            <w:noProof/>
            <w:webHidden/>
          </w:rPr>
          <w:t>53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2" w:history="1">
        <w:r w:rsidR="004B1E6F" w:rsidRPr="002D434F">
          <w:rPr>
            <w:rStyle w:val="Hyperlink"/>
            <w:noProof/>
          </w:rPr>
          <w:t>5.1.5</w:t>
        </w:r>
        <w:r w:rsidR="004B1E6F">
          <w:rPr>
            <w:rFonts w:asciiTheme="minorHAnsi" w:eastAsiaTheme="minorEastAsia" w:hAnsiTheme="minorHAnsi" w:cstheme="minorBidi"/>
            <w:noProof/>
            <w:sz w:val="22"/>
            <w:szCs w:val="22"/>
          </w:rPr>
          <w:tab/>
        </w:r>
        <w:r w:rsidR="004B1E6F" w:rsidRPr="002D434F">
          <w:rPr>
            <w:rStyle w:val="Hyperlink"/>
            <w:noProof/>
          </w:rPr>
          <w:t>Genereren van oplossingen uit Ontwerpwerkzaamheden</w:t>
        </w:r>
        <w:r w:rsidR="004B1E6F">
          <w:rPr>
            <w:noProof/>
            <w:webHidden/>
          </w:rPr>
          <w:tab/>
        </w:r>
        <w:r w:rsidR="004B1E6F">
          <w:rPr>
            <w:noProof/>
            <w:webHidden/>
          </w:rPr>
          <w:fldChar w:fldCharType="begin"/>
        </w:r>
        <w:r w:rsidR="004B1E6F">
          <w:rPr>
            <w:noProof/>
            <w:webHidden/>
          </w:rPr>
          <w:instrText xml:space="preserve"> PAGEREF _Toc24461442 \h </w:instrText>
        </w:r>
        <w:r w:rsidR="004B1E6F">
          <w:rPr>
            <w:noProof/>
            <w:webHidden/>
          </w:rPr>
        </w:r>
        <w:r w:rsidR="004B1E6F">
          <w:rPr>
            <w:noProof/>
            <w:webHidden/>
          </w:rPr>
          <w:fldChar w:fldCharType="separate"/>
        </w:r>
        <w:r w:rsidR="004B1E6F">
          <w:rPr>
            <w:noProof/>
            <w:webHidden/>
          </w:rPr>
          <w:t>53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3" w:history="1">
        <w:r w:rsidR="004B1E6F" w:rsidRPr="002D434F">
          <w:rPr>
            <w:rStyle w:val="Hyperlink"/>
            <w:noProof/>
          </w:rPr>
          <w:t>5.1.6</w:t>
        </w:r>
        <w:r w:rsidR="004B1E6F">
          <w:rPr>
            <w:rFonts w:asciiTheme="minorHAnsi" w:eastAsiaTheme="minorEastAsia" w:hAnsiTheme="minorHAnsi" w:cstheme="minorBidi"/>
            <w:noProof/>
            <w:sz w:val="22"/>
            <w:szCs w:val="22"/>
          </w:rPr>
          <w:tab/>
        </w:r>
        <w:r w:rsidR="004B1E6F" w:rsidRPr="002D434F">
          <w:rPr>
            <w:rStyle w:val="Hyperlink"/>
            <w:noProof/>
          </w:rPr>
          <w:t>Opstellen projectspecifieke plannen (VP)</w:t>
        </w:r>
        <w:r w:rsidR="004B1E6F">
          <w:rPr>
            <w:noProof/>
            <w:webHidden/>
          </w:rPr>
          <w:tab/>
        </w:r>
        <w:r w:rsidR="004B1E6F">
          <w:rPr>
            <w:noProof/>
            <w:webHidden/>
          </w:rPr>
          <w:fldChar w:fldCharType="begin"/>
        </w:r>
        <w:r w:rsidR="004B1E6F">
          <w:rPr>
            <w:noProof/>
            <w:webHidden/>
          </w:rPr>
          <w:instrText xml:space="preserve"> PAGEREF _Toc24461443 \h </w:instrText>
        </w:r>
        <w:r w:rsidR="004B1E6F">
          <w:rPr>
            <w:noProof/>
            <w:webHidden/>
          </w:rPr>
        </w:r>
        <w:r w:rsidR="004B1E6F">
          <w:rPr>
            <w:noProof/>
            <w:webHidden/>
          </w:rPr>
          <w:fldChar w:fldCharType="separate"/>
        </w:r>
        <w:r w:rsidR="004B1E6F">
          <w:rPr>
            <w:noProof/>
            <w:webHidden/>
          </w:rPr>
          <w:t>53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4" w:history="1">
        <w:r w:rsidR="004B1E6F" w:rsidRPr="002D434F">
          <w:rPr>
            <w:rStyle w:val="Hyperlink"/>
            <w:noProof/>
          </w:rPr>
          <w:t>5.1.7</w:t>
        </w:r>
        <w:r w:rsidR="004B1E6F">
          <w:rPr>
            <w:rFonts w:asciiTheme="minorHAnsi" w:eastAsiaTheme="minorEastAsia" w:hAnsiTheme="minorHAnsi" w:cstheme="minorBidi"/>
            <w:noProof/>
            <w:sz w:val="22"/>
            <w:szCs w:val="22"/>
          </w:rPr>
          <w:tab/>
        </w:r>
        <w:r w:rsidR="004B1E6F" w:rsidRPr="002D434F">
          <w:rPr>
            <w:rStyle w:val="Hyperlink"/>
            <w:noProof/>
          </w:rPr>
          <w:t>Plan “Duurzaamheid”</w:t>
        </w:r>
        <w:r w:rsidR="004B1E6F">
          <w:rPr>
            <w:noProof/>
            <w:webHidden/>
          </w:rPr>
          <w:tab/>
        </w:r>
        <w:r w:rsidR="004B1E6F">
          <w:rPr>
            <w:noProof/>
            <w:webHidden/>
          </w:rPr>
          <w:fldChar w:fldCharType="begin"/>
        </w:r>
        <w:r w:rsidR="004B1E6F">
          <w:rPr>
            <w:noProof/>
            <w:webHidden/>
          </w:rPr>
          <w:instrText xml:space="preserve"> PAGEREF _Toc24461444 \h </w:instrText>
        </w:r>
        <w:r w:rsidR="004B1E6F">
          <w:rPr>
            <w:noProof/>
            <w:webHidden/>
          </w:rPr>
        </w:r>
        <w:r w:rsidR="004B1E6F">
          <w:rPr>
            <w:noProof/>
            <w:webHidden/>
          </w:rPr>
          <w:fldChar w:fldCharType="separate"/>
        </w:r>
        <w:r w:rsidR="004B1E6F">
          <w:rPr>
            <w:noProof/>
            <w:webHidden/>
          </w:rPr>
          <w:t>53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5" w:history="1">
        <w:r w:rsidR="004B1E6F" w:rsidRPr="002D434F">
          <w:rPr>
            <w:rStyle w:val="Hyperlink"/>
            <w:noProof/>
          </w:rPr>
          <w:t>5.1.8</w:t>
        </w:r>
        <w:r w:rsidR="004B1E6F">
          <w:rPr>
            <w:rFonts w:asciiTheme="minorHAnsi" w:eastAsiaTheme="minorEastAsia" w:hAnsiTheme="minorHAnsi" w:cstheme="minorBidi"/>
            <w:noProof/>
            <w:sz w:val="22"/>
            <w:szCs w:val="22"/>
          </w:rPr>
          <w:tab/>
        </w:r>
        <w:r w:rsidR="004B1E6F" w:rsidRPr="002D434F">
          <w:rPr>
            <w:rStyle w:val="Hyperlink"/>
            <w:noProof/>
          </w:rPr>
          <w:t>Plan “Flora en fauna”</w:t>
        </w:r>
        <w:r w:rsidR="004B1E6F">
          <w:rPr>
            <w:noProof/>
            <w:webHidden/>
          </w:rPr>
          <w:tab/>
        </w:r>
        <w:r w:rsidR="004B1E6F">
          <w:rPr>
            <w:noProof/>
            <w:webHidden/>
          </w:rPr>
          <w:fldChar w:fldCharType="begin"/>
        </w:r>
        <w:r w:rsidR="004B1E6F">
          <w:rPr>
            <w:noProof/>
            <w:webHidden/>
          </w:rPr>
          <w:instrText xml:space="preserve"> PAGEREF _Toc24461445 \h </w:instrText>
        </w:r>
        <w:r w:rsidR="004B1E6F">
          <w:rPr>
            <w:noProof/>
            <w:webHidden/>
          </w:rPr>
        </w:r>
        <w:r w:rsidR="004B1E6F">
          <w:rPr>
            <w:noProof/>
            <w:webHidden/>
          </w:rPr>
          <w:fldChar w:fldCharType="separate"/>
        </w:r>
        <w:r w:rsidR="004B1E6F">
          <w:rPr>
            <w:noProof/>
            <w:webHidden/>
          </w:rPr>
          <w:t>54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6" w:history="1">
        <w:r w:rsidR="004B1E6F" w:rsidRPr="002D434F">
          <w:rPr>
            <w:rStyle w:val="Hyperlink"/>
            <w:noProof/>
          </w:rPr>
          <w:t>5.1.9</w:t>
        </w:r>
        <w:r w:rsidR="004B1E6F">
          <w:rPr>
            <w:rFonts w:asciiTheme="minorHAnsi" w:eastAsiaTheme="minorEastAsia" w:hAnsiTheme="minorHAnsi" w:cstheme="minorBidi"/>
            <w:noProof/>
            <w:sz w:val="22"/>
            <w:szCs w:val="22"/>
          </w:rPr>
          <w:tab/>
        </w:r>
        <w:r w:rsidR="004B1E6F" w:rsidRPr="002D434F">
          <w:rPr>
            <w:rStyle w:val="Hyperlink"/>
            <w:noProof/>
          </w:rPr>
          <w:t>Plan “Industriële automatisering”</w:t>
        </w:r>
        <w:r w:rsidR="004B1E6F">
          <w:rPr>
            <w:noProof/>
            <w:webHidden/>
          </w:rPr>
          <w:tab/>
        </w:r>
        <w:r w:rsidR="004B1E6F">
          <w:rPr>
            <w:noProof/>
            <w:webHidden/>
          </w:rPr>
          <w:fldChar w:fldCharType="begin"/>
        </w:r>
        <w:r w:rsidR="004B1E6F">
          <w:rPr>
            <w:noProof/>
            <w:webHidden/>
          </w:rPr>
          <w:instrText xml:space="preserve"> PAGEREF _Toc24461446 \h </w:instrText>
        </w:r>
        <w:r w:rsidR="004B1E6F">
          <w:rPr>
            <w:noProof/>
            <w:webHidden/>
          </w:rPr>
        </w:r>
        <w:r w:rsidR="004B1E6F">
          <w:rPr>
            <w:noProof/>
            <w:webHidden/>
          </w:rPr>
          <w:fldChar w:fldCharType="separate"/>
        </w:r>
        <w:r w:rsidR="004B1E6F">
          <w:rPr>
            <w:noProof/>
            <w:webHidden/>
          </w:rPr>
          <w:t>54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7" w:history="1">
        <w:r w:rsidR="004B1E6F" w:rsidRPr="002D434F">
          <w:rPr>
            <w:rStyle w:val="Hyperlink"/>
            <w:noProof/>
          </w:rPr>
          <w:t>5.1.10</w:t>
        </w:r>
        <w:r w:rsidR="004B1E6F">
          <w:rPr>
            <w:rFonts w:asciiTheme="minorHAnsi" w:eastAsiaTheme="minorEastAsia" w:hAnsiTheme="minorHAnsi" w:cstheme="minorBidi"/>
            <w:noProof/>
            <w:sz w:val="22"/>
            <w:szCs w:val="22"/>
          </w:rPr>
          <w:tab/>
        </w:r>
        <w:r w:rsidR="004B1E6F" w:rsidRPr="002D434F">
          <w:rPr>
            <w:rStyle w:val="Hyperlink"/>
            <w:noProof/>
          </w:rPr>
          <w:t>Plan “Cybersecurity”</w:t>
        </w:r>
        <w:r w:rsidR="004B1E6F">
          <w:rPr>
            <w:noProof/>
            <w:webHidden/>
          </w:rPr>
          <w:tab/>
        </w:r>
        <w:r w:rsidR="004B1E6F">
          <w:rPr>
            <w:noProof/>
            <w:webHidden/>
          </w:rPr>
          <w:fldChar w:fldCharType="begin"/>
        </w:r>
        <w:r w:rsidR="004B1E6F">
          <w:rPr>
            <w:noProof/>
            <w:webHidden/>
          </w:rPr>
          <w:instrText xml:space="preserve"> PAGEREF _Toc24461447 \h </w:instrText>
        </w:r>
        <w:r w:rsidR="004B1E6F">
          <w:rPr>
            <w:noProof/>
            <w:webHidden/>
          </w:rPr>
        </w:r>
        <w:r w:rsidR="004B1E6F">
          <w:rPr>
            <w:noProof/>
            <w:webHidden/>
          </w:rPr>
          <w:fldChar w:fldCharType="separate"/>
        </w:r>
        <w:r w:rsidR="004B1E6F">
          <w:rPr>
            <w:noProof/>
            <w:webHidden/>
          </w:rPr>
          <w:t>54</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48" w:history="1">
        <w:r w:rsidR="004B1E6F" w:rsidRPr="002D434F">
          <w:rPr>
            <w:rStyle w:val="Hyperlink"/>
          </w:rPr>
          <w:t>5.2</w:t>
        </w:r>
        <w:r w:rsidR="004B1E6F">
          <w:rPr>
            <w:rFonts w:asciiTheme="minorHAnsi" w:eastAsiaTheme="minorEastAsia" w:hAnsiTheme="minorHAnsi" w:cstheme="minorBidi"/>
            <w:sz w:val="22"/>
            <w:szCs w:val="22"/>
          </w:rPr>
          <w:tab/>
        </w:r>
        <w:r w:rsidR="004B1E6F" w:rsidRPr="002D434F">
          <w:rPr>
            <w:rStyle w:val="Hyperlink"/>
          </w:rPr>
          <w:t>Uitvoeren Algemeen (UV)</w:t>
        </w:r>
        <w:r w:rsidR="004B1E6F">
          <w:rPr>
            <w:webHidden/>
          </w:rPr>
          <w:tab/>
        </w:r>
        <w:r w:rsidR="004B1E6F">
          <w:rPr>
            <w:webHidden/>
          </w:rPr>
          <w:fldChar w:fldCharType="begin"/>
        </w:r>
        <w:r w:rsidR="004B1E6F">
          <w:rPr>
            <w:webHidden/>
          </w:rPr>
          <w:instrText xml:space="preserve"> PAGEREF _Toc24461448 \h </w:instrText>
        </w:r>
        <w:r w:rsidR="004B1E6F">
          <w:rPr>
            <w:webHidden/>
          </w:rPr>
        </w:r>
        <w:r w:rsidR="004B1E6F">
          <w:rPr>
            <w:webHidden/>
          </w:rPr>
          <w:fldChar w:fldCharType="separate"/>
        </w:r>
        <w:r w:rsidR="004B1E6F">
          <w:rPr>
            <w:webHidden/>
          </w:rPr>
          <w:t>55</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49" w:history="1">
        <w:r w:rsidR="004B1E6F" w:rsidRPr="002D434F">
          <w:rPr>
            <w:rStyle w:val="Hyperlink"/>
            <w:noProof/>
          </w:rPr>
          <w:t>5.2.1</w:t>
        </w:r>
        <w:r w:rsidR="004B1E6F">
          <w:rPr>
            <w:rFonts w:asciiTheme="minorHAnsi" w:eastAsiaTheme="minorEastAsia" w:hAnsiTheme="minorHAnsi" w:cstheme="minorBidi"/>
            <w:noProof/>
            <w:sz w:val="22"/>
            <w:szCs w:val="22"/>
          </w:rPr>
          <w:tab/>
        </w:r>
        <w:r w:rsidR="004B1E6F" w:rsidRPr="002D434F">
          <w:rPr>
            <w:rStyle w:val="Hyperlink"/>
            <w:noProof/>
          </w:rPr>
          <w:t>Veilig verrichten van Uitvoeringswerkzaamheden</w:t>
        </w:r>
        <w:r w:rsidR="004B1E6F">
          <w:rPr>
            <w:noProof/>
            <w:webHidden/>
          </w:rPr>
          <w:tab/>
        </w:r>
        <w:r w:rsidR="004B1E6F">
          <w:rPr>
            <w:noProof/>
            <w:webHidden/>
          </w:rPr>
          <w:fldChar w:fldCharType="begin"/>
        </w:r>
        <w:r w:rsidR="004B1E6F">
          <w:rPr>
            <w:noProof/>
            <w:webHidden/>
          </w:rPr>
          <w:instrText xml:space="preserve"> PAGEREF _Toc24461449 \h </w:instrText>
        </w:r>
        <w:r w:rsidR="004B1E6F">
          <w:rPr>
            <w:noProof/>
            <w:webHidden/>
          </w:rPr>
        </w:r>
        <w:r w:rsidR="004B1E6F">
          <w:rPr>
            <w:noProof/>
            <w:webHidden/>
          </w:rPr>
          <w:fldChar w:fldCharType="separate"/>
        </w:r>
        <w:r w:rsidR="004B1E6F">
          <w:rPr>
            <w:noProof/>
            <w:webHidden/>
          </w:rPr>
          <w:t>55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0" w:history="1">
        <w:r w:rsidR="004B1E6F" w:rsidRPr="002D434F">
          <w:rPr>
            <w:rStyle w:val="Hyperlink"/>
            <w:noProof/>
          </w:rPr>
          <w:t>5.2.2</w:t>
        </w:r>
        <w:r w:rsidR="004B1E6F">
          <w:rPr>
            <w:rFonts w:asciiTheme="minorHAnsi" w:eastAsiaTheme="minorEastAsia" w:hAnsiTheme="minorHAnsi" w:cstheme="minorBidi"/>
            <w:noProof/>
            <w:sz w:val="22"/>
            <w:szCs w:val="22"/>
          </w:rPr>
          <w:tab/>
        </w:r>
        <w:r w:rsidR="004B1E6F" w:rsidRPr="002D434F">
          <w:rPr>
            <w:rStyle w:val="Hyperlink"/>
            <w:noProof/>
          </w:rPr>
          <w:t>Werkzaamheden aan veiligheidsfuncties van beweegbare beheerobjecten</w:t>
        </w:r>
        <w:r w:rsidR="004B1E6F">
          <w:rPr>
            <w:noProof/>
            <w:webHidden/>
          </w:rPr>
          <w:tab/>
        </w:r>
        <w:r w:rsidR="004B1E6F">
          <w:rPr>
            <w:noProof/>
            <w:webHidden/>
          </w:rPr>
          <w:fldChar w:fldCharType="begin"/>
        </w:r>
        <w:r w:rsidR="004B1E6F">
          <w:rPr>
            <w:noProof/>
            <w:webHidden/>
          </w:rPr>
          <w:instrText xml:space="preserve"> PAGEREF _Toc24461450 \h </w:instrText>
        </w:r>
        <w:r w:rsidR="004B1E6F">
          <w:rPr>
            <w:noProof/>
            <w:webHidden/>
          </w:rPr>
        </w:r>
        <w:r w:rsidR="004B1E6F">
          <w:rPr>
            <w:noProof/>
            <w:webHidden/>
          </w:rPr>
          <w:fldChar w:fldCharType="separate"/>
        </w:r>
        <w:r w:rsidR="004B1E6F">
          <w:rPr>
            <w:noProof/>
            <w:webHidden/>
          </w:rPr>
          <w:t>55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1" w:history="1">
        <w:r w:rsidR="004B1E6F" w:rsidRPr="002D434F">
          <w:rPr>
            <w:rStyle w:val="Hyperlink"/>
            <w:noProof/>
          </w:rPr>
          <w:t>5.2.3</w:t>
        </w:r>
        <w:r w:rsidR="004B1E6F">
          <w:rPr>
            <w:rFonts w:asciiTheme="minorHAnsi" w:eastAsiaTheme="minorEastAsia" w:hAnsiTheme="minorHAnsi" w:cstheme="minorBidi"/>
            <w:noProof/>
            <w:sz w:val="22"/>
            <w:szCs w:val="22"/>
          </w:rPr>
          <w:tab/>
        </w:r>
        <w:r w:rsidR="004B1E6F" w:rsidRPr="002D434F">
          <w:rPr>
            <w:rStyle w:val="Hyperlink"/>
            <w:noProof/>
          </w:rPr>
          <w:t>Uitvoeren maatregelen in het kader van vrijkomende materialen</w:t>
        </w:r>
        <w:r w:rsidR="004B1E6F">
          <w:rPr>
            <w:noProof/>
            <w:webHidden/>
          </w:rPr>
          <w:tab/>
        </w:r>
        <w:r w:rsidR="004B1E6F">
          <w:rPr>
            <w:noProof/>
            <w:webHidden/>
          </w:rPr>
          <w:fldChar w:fldCharType="begin"/>
        </w:r>
        <w:r w:rsidR="004B1E6F">
          <w:rPr>
            <w:noProof/>
            <w:webHidden/>
          </w:rPr>
          <w:instrText xml:space="preserve"> PAGEREF _Toc24461451 \h </w:instrText>
        </w:r>
        <w:r w:rsidR="004B1E6F">
          <w:rPr>
            <w:noProof/>
            <w:webHidden/>
          </w:rPr>
        </w:r>
        <w:r w:rsidR="004B1E6F">
          <w:rPr>
            <w:noProof/>
            <w:webHidden/>
          </w:rPr>
          <w:fldChar w:fldCharType="separate"/>
        </w:r>
        <w:r w:rsidR="004B1E6F">
          <w:rPr>
            <w:noProof/>
            <w:webHidden/>
          </w:rPr>
          <w:t>56</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2" w:history="1">
        <w:r w:rsidR="004B1E6F" w:rsidRPr="002D434F">
          <w:rPr>
            <w:rStyle w:val="Hyperlink"/>
            <w:noProof/>
          </w:rPr>
          <w:t>5.2.4</w:t>
        </w:r>
        <w:r w:rsidR="004B1E6F">
          <w:rPr>
            <w:rFonts w:asciiTheme="minorHAnsi" w:eastAsiaTheme="minorEastAsia" w:hAnsiTheme="minorHAnsi" w:cstheme="minorBidi"/>
            <w:noProof/>
            <w:sz w:val="22"/>
            <w:szCs w:val="22"/>
          </w:rPr>
          <w:tab/>
        </w:r>
        <w:r w:rsidR="004B1E6F" w:rsidRPr="002D434F">
          <w:rPr>
            <w:rStyle w:val="Hyperlink"/>
            <w:noProof/>
          </w:rPr>
          <w:t>Overbelading motorvoertuigen</w:t>
        </w:r>
        <w:r w:rsidR="004B1E6F">
          <w:rPr>
            <w:noProof/>
            <w:webHidden/>
          </w:rPr>
          <w:tab/>
        </w:r>
        <w:r w:rsidR="004B1E6F">
          <w:rPr>
            <w:noProof/>
            <w:webHidden/>
          </w:rPr>
          <w:fldChar w:fldCharType="begin"/>
        </w:r>
        <w:r w:rsidR="004B1E6F">
          <w:rPr>
            <w:noProof/>
            <w:webHidden/>
          </w:rPr>
          <w:instrText xml:space="preserve"> PAGEREF _Toc24461452 \h </w:instrText>
        </w:r>
        <w:r w:rsidR="004B1E6F">
          <w:rPr>
            <w:noProof/>
            <w:webHidden/>
          </w:rPr>
        </w:r>
        <w:r w:rsidR="004B1E6F">
          <w:rPr>
            <w:noProof/>
            <w:webHidden/>
          </w:rPr>
          <w:fldChar w:fldCharType="separate"/>
        </w:r>
        <w:r w:rsidR="004B1E6F">
          <w:rPr>
            <w:noProof/>
            <w:webHidden/>
          </w:rPr>
          <w:t>57</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3" w:history="1">
        <w:r w:rsidR="004B1E6F" w:rsidRPr="002D434F">
          <w:rPr>
            <w:rStyle w:val="Hyperlink"/>
            <w:noProof/>
          </w:rPr>
          <w:t>5.2.5</w:t>
        </w:r>
        <w:r w:rsidR="004B1E6F">
          <w:rPr>
            <w:rFonts w:asciiTheme="minorHAnsi" w:eastAsiaTheme="minorEastAsia" w:hAnsiTheme="minorHAnsi" w:cstheme="minorBidi"/>
            <w:noProof/>
            <w:sz w:val="22"/>
            <w:szCs w:val="22"/>
          </w:rPr>
          <w:tab/>
        </w:r>
        <w:r w:rsidR="004B1E6F" w:rsidRPr="002D434F">
          <w:rPr>
            <w:rStyle w:val="Hyperlink"/>
            <w:noProof/>
          </w:rPr>
          <w:t>Afdragen domeinrechten</w:t>
        </w:r>
        <w:r w:rsidR="004B1E6F">
          <w:rPr>
            <w:noProof/>
            <w:webHidden/>
          </w:rPr>
          <w:tab/>
        </w:r>
        <w:r w:rsidR="004B1E6F">
          <w:rPr>
            <w:noProof/>
            <w:webHidden/>
          </w:rPr>
          <w:fldChar w:fldCharType="begin"/>
        </w:r>
        <w:r w:rsidR="004B1E6F">
          <w:rPr>
            <w:noProof/>
            <w:webHidden/>
          </w:rPr>
          <w:instrText xml:space="preserve"> PAGEREF _Toc24461453 \h </w:instrText>
        </w:r>
        <w:r w:rsidR="004B1E6F">
          <w:rPr>
            <w:noProof/>
            <w:webHidden/>
          </w:rPr>
        </w:r>
        <w:r w:rsidR="004B1E6F">
          <w:rPr>
            <w:noProof/>
            <w:webHidden/>
          </w:rPr>
          <w:fldChar w:fldCharType="separate"/>
        </w:r>
        <w:r w:rsidR="004B1E6F">
          <w:rPr>
            <w:noProof/>
            <w:webHidden/>
          </w:rPr>
          <w:t>57</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4" w:history="1">
        <w:r w:rsidR="004B1E6F" w:rsidRPr="002D434F">
          <w:rPr>
            <w:rStyle w:val="Hyperlink"/>
            <w:noProof/>
          </w:rPr>
          <w:t>5.2.6</w:t>
        </w:r>
        <w:r w:rsidR="004B1E6F">
          <w:rPr>
            <w:rFonts w:asciiTheme="minorHAnsi" w:eastAsiaTheme="minorEastAsia" w:hAnsiTheme="minorHAnsi" w:cstheme="minorBidi"/>
            <w:noProof/>
            <w:sz w:val="22"/>
            <w:szCs w:val="22"/>
          </w:rPr>
          <w:tab/>
        </w:r>
        <w:r w:rsidR="004B1E6F" w:rsidRPr="002D434F">
          <w:rPr>
            <w:rStyle w:val="Hyperlink"/>
            <w:noProof/>
          </w:rPr>
          <w:t>Controle op winning bodemmaterialen</w:t>
        </w:r>
        <w:r w:rsidR="004B1E6F">
          <w:rPr>
            <w:noProof/>
            <w:webHidden/>
          </w:rPr>
          <w:tab/>
        </w:r>
        <w:r w:rsidR="004B1E6F">
          <w:rPr>
            <w:noProof/>
            <w:webHidden/>
          </w:rPr>
          <w:fldChar w:fldCharType="begin"/>
        </w:r>
        <w:r w:rsidR="004B1E6F">
          <w:rPr>
            <w:noProof/>
            <w:webHidden/>
          </w:rPr>
          <w:instrText xml:space="preserve"> PAGEREF _Toc24461454 \h </w:instrText>
        </w:r>
        <w:r w:rsidR="004B1E6F">
          <w:rPr>
            <w:noProof/>
            <w:webHidden/>
          </w:rPr>
        </w:r>
        <w:r w:rsidR="004B1E6F">
          <w:rPr>
            <w:noProof/>
            <w:webHidden/>
          </w:rPr>
          <w:fldChar w:fldCharType="separate"/>
        </w:r>
        <w:r w:rsidR="004B1E6F">
          <w:rPr>
            <w:noProof/>
            <w:webHidden/>
          </w:rPr>
          <w:t>58</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55" w:history="1">
        <w:r w:rsidR="004B1E6F" w:rsidRPr="002D434F">
          <w:rPr>
            <w:rStyle w:val="Hyperlink"/>
          </w:rPr>
          <w:t>5.3</w:t>
        </w:r>
        <w:r w:rsidR="004B1E6F">
          <w:rPr>
            <w:rFonts w:asciiTheme="minorHAnsi" w:eastAsiaTheme="minorEastAsia" w:hAnsiTheme="minorHAnsi" w:cstheme="minorBidi"/>
            <w:sz w:val="22"/>
            <w:szCs w:val="22"/>
          </w:rPr>
          <w:tab/>
        </w:r>
        <w:r w:rsidR="004B1E6F" w:rsidRPr="002D434F">
          <w:rPr>
            <w:rStyle w:val="Hyperlink"/>
          </w:rPr>
          <w:t>Uitvoeren Taken (UT)</w:t>
        </w:r>
        <w:r w:rsidR="004B1E6F">
          <w:rPr>
            <w:webHidden/>
          </w:rPr>
          <w:tab/>
        </w:r>
        <w:r w:rsidR="004B1E6F">
          <w:rPr>
            <w:webHidden/>
          </w:rPr>
          <w:fldChar w:fldCharType="begin"/>
        </w:r>
        <w:r w:rsidR="004B1E6F">
          <w:rPr>
            <w:webHidden/>
          </w:rPr>
          <w:instrText xml:space="preserve"> PAGEREF _Toc24461455 \h </w:instrText>
        </w:r>
        <w:r w:rsidR="004B1E6F">
          <w:rPr>
            <w:webHidden/>
          </w:rPr>
        </w:r>
        <w:r w:rsidR="004B1E6F">
          <w:rPr>
            <w:webHidden/>
          </w:rPr>
          <w:fldChar w:fldCharType="separate"/>
        </w:r>
        <w:r w:rsidR="004B1E6F">
          <w:rPr>
            <w:webHidden/>
          </w:rPr>
          <w:t>58</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6" w:history="1">
        <w:r w:rsidR="004B1E6F" w:rsidRPr="002D434F">
          <w:rPr>
            <w:rStyle w:val="Hyperlink"/>
            <w:noProof/>
          </w:rPr>
          <w:t>5.3.1</w:t>
        </w:r>
        <w:r w:rsidR="004B1E6F">
          <w:rPr>
            <w:rFonts w:asciiTheme="minorHAnsi" w:eastAsiaTheme="minorEastAsia" w:hAnsiTheme="minorHAnsi" w:cstheme="minorBidi"/>
            <w:noProof/>
            <w:sz w:val="22"/>
            <w:szCs w:val="22"/>
          </w:rPr>
          <w:tab/>
        </w:r>
        <w:r w:rsidR="004B1E6F" w:rsidRPr="002D434F">
          <w:rPr>
            <w:rStyle w:val="Hyperlink"/>
            <w:noProof/>
          </w:rPr>
          <w:t>Beheersen aangedragen risico’s en onderhoudsinterventies</w:t>
        </w:r>
        <w:r w:rsidR="004B1E6F">
          <w:rPr>
            <w:noProof/>
            <w:webHidden/>
          </w:rPr>
          <w:tab/>
        </w:r>
        <w:r w:rsidR="004B1E6F">
          <w:rPr>
            <w:noProof/>
            <w:webHidden/>
          </w:rPr>
          <w:fldChar w:fldCharType="begin"/>
        </w:r>
        <w:r w:rsidR="004B1E6F">
          <w:rPr>
            <w:noProof/>
            <w:webHidden/>
          </w:rPr>
          <w:instrText xml:space="preserve"> PAGEREF _Toc24461456 \h </w:instrText>
        </w:r>
        <w:r w:rsidR="004B1E6F">
          <w:rPr>
            <w:noProof/>
            <w:webHidden/>
          </w:rPr>
        </w:r>
        <w:r w:rsidR="004B1E6F">
          <w:rPr>
            <w:noProof/>
            <w:webHidden/>
          </w:rPr>
          <w:fldChar w:fldCharType="separate"/>
        </w:r>
        <w:r w:rsidR="004B1E6F">
          <w:rPr>
            <w:noProof/>
            <w:webHidden/>
          </w:rPr>
          <w:t>58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7" w:history="1">
        <w:r w:rsidR="004B1E6F" w:rsidRPr="002D434F">
          <w:rPr>
            <w:rStyle w:val="Hyperlink"/>
            <w:noProof/>
          </w:rPr>
          <w:t>5.3.2</w:t>
        </w:r>
        <w:r w:rsidR="004B1E6F">
          <w:rPr>
            <w:rFonts w:asciiTheme="minorHAnsi" w:eastAsiaTheme="minorEastAsia" w:hAnsiTheme="minorHAnsi" w:cstheme="minorBidi"/>
            <w:noProof/>
            <w:sz w:val="22"/>
            <w:szCs w:val="22"/>
          </w:rPr>
          <w:tab/>
        </w:r>
        <w:r w:rsidR="004B1E6F" w:rsidRPr="002D434F">
          <w:rPr>
            <w:rStyle w:val="Hyperlink"/>
            <w:noProof/>
          </w:rPr>
          <w:t>Vervangen onderdelen van het Areaal behoudens van technische installaties</w:t>
        </w:r>
        <w:r w:rsidR="004B1E6F">
          <w:rPr>
            <w:noProof/>
            <w:webHidden/>
          </w:rPr>
          <w:tab/>
        </w:r>
        <w:r w:rsidR="004B1E6F">
          <w:rPr>
            <w:noProof/>
            <w:webHidden/>
          </w:rPr>
          <w:fldChar w:fldCharType="begin"/>
        </w:r>
        <w:r w:rsidR="004B1E6F">
          <w:rPr>
            <w:noProof/>
            <w:webHidden/>
          </w:rPr>
          <w:instrText xml:space="preserve"> PAGEREF _Toc24461457 \h </w:instrText>
        </w:r>
        <w:r w:rsidR="004B1E6F">
          <w:rPr>
            <w:noProof/>
            <w:webHidden/>
          </w:rPr>
        </w:r>
        <w:r w:rsidR="004B1E6F">
          <w:rPr>
            <w:noProof/>
            <w:webHidden/>
          </w:rPr>
          <w:fldChar w:fldCharType="separate"/>
        </w:r>
        <w:r w:rsidR="004B1E6F">
          <w:rPr>
            <w:noProof/>
            <w:webHidden/>
          </w:rPr>
          <w:t>58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8" w:history="1">
        <w:r w:rsidR="004B1E6F" w:rsidRPr="002D434F">
          <w:rPr>
            <w:rStyle w:val="Hyperlink"/>
            <w:noProof/>
          </w:rPr>
          <w:t>5.3.3</w:t>
        </w:r>
        <w:r w:rsidR="004B1E6F">
          <w:rPr>
            <w:rFonts w:asciiTheme="minorHAnsi" w:eastAsiaTheme="minorEastAsia" w:hAnsiTheme="minorHAnsi" w:cstheme="minorBidi"/>
            <w:noProof/>
            <w:sz w:val="22"/>
            <w:szCs w:val="22"/>
          </w:rPr>
          <w:tab/>
        </w:r>
        <w:r w:rsidR="004B1E6F" w:rsidRPr="002D434F">
          <w:rPr>
            <w:rStyle w:val="Hyperlink"/>
            <w:noProof/>
          </w:rPr>
          <w:t>Vervangen onderdelen van technische installaties</w:t>
        </w:r>
        <w:r w:rsidR="004B1E6F">
          <w:rPr>
            <w:noProof/>
            <w:webHidden/>
          </w:rPr>
          <w:tab/>
        </w:r>
        <w:r w:rsidR="004B1E6F">
          <w:rPr>
            <w:noProof/>
            <w:webHidden/>
          </w:rPr>
          <w:fldChar w:fldCharType="begin"/>
        </w:r>
        <w:r w:rsidR="004B1E6F">
          <w:rPr>
            <w:noProof/>
            <w:webHidden/>
          </w:rPr>
          <w:instrText xml:space="preserve"> PAGEREF _Toc24461458 \h </w:instrText>
        </w:r>
        <w:r w:rsidR="004B1E6F">
          <w:rPr>
            <w:noProof/>
            <w:webHidden/>
          </w:rPr>
        </w:r>
        <w:r w:rsidR="004B1E6F">
          <w:rPr>
            <w:noProof/>
            <w:webHidden/>
          </w:rPr>
          <w:fldChar w:fldCharType="separate"/>
        </w:r>
        <w:r w:rsidR="004B1E6F">
          <w:rPr>
            <w:noProof/>
            <w:webHidden/>
          </w:rPr>
          <w:t>59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59" w:history="1">
        <w:r w:rsidR="004B1E6F" w:rsidRPr="002D434F">
          <w:rPr>
            <w:rStyle w:val="Hyperlink"/>
            <w:noProof/>
          </w:rPr>
          <w:t>5.3.4</w:t>
        </w:r>
        <w:r w:rsidR="004B1E6F">
          <w:rPr>
            <w:rFonts w:asciiTheme="minorHAnsi" w:eastAsiaTheme="minorEastAsia" w:hAnsiTheme="minorHAnsi" w:cstheme="minorBidi"/>
            <w:noProof/>
            <w:sz w:val="22"/>
            <w:szCs w:val="22"/>
          </w:rPr>
          <w:tab/>
        </w:r>
        <w:r w:rsidR="004B1E6F" w:rsidRPr="002D434F">
          <w:rPr>
            <w:rStyle w:val="Hyperlink"/>
            <w:noProof/>
          </w:rPr>
          <w:t>Reserveonderdelen</w:t>
        </w:r>
        <w:r w:rsidR="004B1E6F">
          <w:rPr>
            <w:noProof/>
            <w:webHidden/>
          </w:rPr>
          <w:tab/>
        </w:r>
        <w:r w:rsidR="004B1E6F">
          <w:rPr>
            <w:noProof/>
            <w:webHidden/>
          </w:rPr>
          <w:fldChar w:fldCharType="begin"/>
        </w:r>
        <w:r w:rsidR="004B1E6F">
          <w:rPr>
            <w:noProof/>
            <w:webHidden/>
          </w:rPr>
          <w:instrText xml:space="preserve"> PAGEREF _Toc24461459 \h </w:instrText>
        </w:r>
        <w:r w:rsidR="004B1E6F">
          <w:rPr>
            <w:noProof/>
            <w:webHidden/>
          </w:rPr>
        </w:r>
        <w:r w:rsidR="004B1E6F">
          <w:rPr>
            <w:noProof/>
            <w:webHidden/>
          </w:rPr>
          <w:fldChar w:fldCharType="separate"/>
        </w:r>
        <w:r w:rsidR="004B1E6F">
          <w:rPr>
            <w:noProof/>
            <w:webHidden/>
          </w:rPr>
          <w:t>60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0" w:history="1">
        <w:r w:rsidR="004B1E6F" w:rsidRPr="002D434F">
          <w:rPr>
            <w:rStyle w:val="Hyperlink"/>
            <w:noProof/>
          </w:rPr>
          <w:t>5.3.5</w:t>
        </w:r>
        <w:r w:rsidR="004B1E6F">
          <w:rPr>
            <w:rFonts w:asciiTheme="minorHAnsi" w:eastAsiaTheme="minorEastAsia" w:hAnsiTheme="minorHAnsi" w:cstheme="minorBidi"/>
            <w:noProof/>
            <w:sz w:val="22"/>
            <w:szCs w:val="22"/>
          </w:rPr>
          <w:tab/>
        </w:r>
        <w:r w:rsidR="004B1E6F" w:rsidRPr="002D434F">
          <w:rPr>
            <w:rStyle w:val="Hyperlink"/>
            <w:noProof/>
          </w:rPr>
          <w:t>Keuringsplichtige delen van objecten en afspraken met derden</w:t>
        </w:r>
        <w:r w:rsidR="004B1E6F">
          <w:rPr>
            <w:noProof/>
            <w:webHidden/>
          </w:rPr>
          <w:tab/>
        </w:r>
        <w:r w:rsidR="004B1E6F">
          <w:rPr>
            <w:noProof/>
            <w:webHidden/>
          </w:rPr>
          <w:fldChar w:fldCharType="begin"/>
        </w:r>
        <w:r w:rsidR="004B1E6F">
          <w:rPr>
            <w:noProof/>
            <w:webHidden/>
          </w:rPr>
          <w:instrText xml:space="preserve"> PAGEREF _Toc24461460 \h </w:instrText>
        </w:r>
        <w:r w:rsidR="004B1E6F">
          <w:rPr>
            <w:noProof/>
            <w:webHidden/>
          </w:rPr>
        </w:r>
        <w:r w:rsidR="004B1E6F">
          <w:rPr>
            <w:noProof/>
            <w:webHidden/>
          </w:rPr>
          <w:fldChar w:fldCharType="separate"/>
        </w:r>
        <w:r w:rsidR="004B1E6F">
          <w:rPr>
            <w:noProof/>
            <w:webHidden/>
          </w:rPr>
          <w:t>61</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1" w:history="1">
        <w:r w:rsidR="004B1E6F" w:rsidRPr="002D434F">
          <w:rPr>
            <w:rStyle w:val="Hyperlink"/>
            <w:noProof/>
          </w:rPr>
          <w:t>5.3.6</w:t>
        </w:r>
        <w:r w:rsidR="004B1E6F">
          <w:rPr>
            <w:rFonts w:asciiTheme="minorHAnsi" w:eastAsiaTheme="minorEastAsia" w:hAnsiTheme="minorHAnsi" w:cstheme="minorBidi"/>
            <w:noProof/>
            <w:sz w:val="22"/>
            <w:szCs w:val="22"/>
          </w:rPr>
          <w:tab/>
        </w:r>
        <w:r w:rsidR="004B1E6F" w:rsidRPr="002D434F">
          <w:rPr>
            <w:rStyle w:val="Hyperlink"/>
            <w:noProof/>
          </w:rPr>
          <w:t>Bergen autowrakken en overige obstakels</w:t>
        </w:r>
        <w:r w:rsidR="004B1E6F">
          <w:rPr>
            <w:noProof/>
            <w:webHidden/>
          </w:rPr>
          <w:tab/>
        </w:r>
        <w:r w:rsidR="004B1E6F">
          <w:rPr>
            <w:noProof/>
            <w:webHidden/>
          </w:rPr>
          <w:fldChar w:fldCharType="begin"/>
        </w:r>
        <w:r w:rsidR="004B1E6F">
          <w:rPr>
            <w:noProof/>
            <w:webHidden/>
          </w:rPr>
          <w:instrText xml:space="preserve"> PAGEREF _Toc24461461 \h </w:instrText>
        </w:r>
        <w:r w:rsidR="004B1E6F">
          <w:rPr>
            <w:noProof/>
            <w:webHidden/>
          </w:rPr>
        </w:r>
        <w:r w:rsidR="004B1E6F">
          <w:rPr>
            <w:noProof/>
            <w:webHidden/>
          </w:rPr>
          <w:fldChar w:fldCharType="separate"/>
        </w:r>
        <w:r w:rsidR="004B1E6F">
          <w:rPr>
            <w:noProof/>
            <w:webHidden/>
          </w:rPr>
          <w:t>62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2" w:history="1">
        <w:r w:rsidR="004B1E6F" w:rsidRPr="002D434F">
          <w:rPr>
            <w:rStyle w:val="Hyperlink"/>
            <w:noProof/>
          </w:rPr>
          <w:t>5.3.7</w:t>
        </w:r>
        <w:r w:rsidR="004B1E6F">
          <w:rPr>
            <w:rFonts w:asciiTheme="minorHAnsi" w:eastAsiaTheme="minorEastAsia" w:hAnsiTheme="minorHAnsi" w:cstheme="minorBidi"/>
            <w:noProof/>
            <w:sz w:val="22"/>
            <w:szCs w:val="22"/>
          </w:rPr>
          <w:tab/>
        </w:r>
        <w:r w:rsidR="004B1E6F" w:rsidRPr="002D434F">
          <w:rPr>
            <w:rStyle w:val="Hyperlink"/>
            <w:noProof/>
          </w:rPr>
          <w:t>Damwanden en oevers</w:t>
        </w:r>
        <w:r w:rsidR="004B1E6F">
          <w:rPr>
            <w:noProof/>
            <w:webHidden/>
          </w:rPr>
          <w:tab/>
        </w:r>
        <w:r w:rsidR="004B1E6F">
          <w:rPr>
            <w:noProof/>
            <w:webHidden/>
          </w:rPr>
          <w:fldChar w:fldCharType="begin"/>
        </w:r>
        <w:r w:rsidR="004B1E6F">
          <w:rPr>
            <w:noProof/>
            <w:webHidden/>
          </w:rPr>
          <w:instrText xml:space="preserve"> PAGEREF _Toc24461462 \h </w:instrText>
        </w:r>
        <w:r w:rsidR="004B1E6F">
          <w:rPr>
            <w:noProof/>
            <w:webHidden/>
          </w:rPr>
        </w:r>
        <w:r w:rsidR="004B1E6F">
          <w:rPr>
            <w:noProof/>
            <w:webHidden/>
          </w:rPr>
          <w:fldChar w:fldCharType="separate"/>
        </w:r>
        <w:r w:rsidR="004B1E6F">
          <w:rPr>
            <w:noProof/>
            <w:webHidden/>
          </w:rPr>
          <w:t>62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3" w:history="1">
        <w:r w:rsidR="004B1E6F" w:rsidRPr="002D434F">
          <w:rPr>
            <w:rStyle w:val="Hyperlink"/>
            <w:noProof/>
          </w:rPr>
          <w:t>5.3.8</w:t>
        </w:r>
        <w:r w:rsidR="004B1E6F">
          <w:rPr>
            <w:rFonts w:asciiTheme="minorHAnsi" w:eastAsiaTheme="minorEastAsia" w:hAnsiTheme="minorHAnsi" w:cstheme="minorBidi"/>
            <w:noProof/>
            <w:sz w:val="22"/>
            <w:szCs w:val="22"/>
          </w:rPr>
          <w:tab/>
        </w:r>
        <w:r w:rsidR="004B1E6F" w:rsidRPr="002D434F">
          <w:rPr>
            <w:rStyle w:val="Hyperlink"/>
            <w:noProof/>
          </w:rPr>
          <w:t>Onderhoud aan wisseldelen en hulpmiddelen</w:t>
        </w:r>
        <w:r w:rsidR="004B1E6F">
          <w:rPr>
            <w:noProof/>
            <w:webHidden/>
          </w:rPr>
          <w:tab/>
        </w:r>
        <w:r w:rsidR="004B1E6F">
          <w:rPr>
            <w:noProof/>
            <w:webHidden/>
          </w:rPr>
          <w:fldChar w:fldCharType="begin"/>
        </w:r>
        <w:r w:rsidR="004B1E6F">
          <w:rPr>
            <w:noProof/>
            <w:webHidden/>
          </w:rPr>
          <w:instrText xml:space="preserve"> PAGEREF _Toc24461463 \h </w:instrText>
        </w:r>
        <w:r w:rsidR="004B1E6F">
          <w:rPr>
            <w:noProof/>
            <w:webHidden/>
          </w:rPr>
        </w:r>
        <w:r w:rsidR="004B1E6F">
          <w:rPr>
            <w:noProof/>
            <w:webHidden/>
          </w:rPr>
          <w:fldChar w:fldCharType="separate"/>
        </w:r>
        <w:r w:rsidR="004B1E6F">
          <w:rPr>
            <w:noProof/>
            <w:webHidden/>
          </w:rPr>
          <w:t>63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4" w:history="1">
        <w:r w:rsidR="004B1E6F" w:rsidRPr="002D434F">
          <w:rPr>
            <w:rStyle w:val="Hyperlink"/>
            <w:noProof/>
          </w:rPr>
          <w:t>5.3.9</w:t>
        </w:r>
        <w:r w:rsidR="004B1E6F">
          <w:rPr>
            <w:rFonts w:asciiTheme="minorHAnsi" w:eastAsiaTheme="minorEastAsia" w:hAnsiTheme="minorHAnsi" w:cstheme="minorBidi"/>
            <w:noProof/>
            <w:sz w:val="22"/>
            <w:szCs w:val="22"/>
          </w:rPr>
          <w:tab/>
        </w:r>
        <w:r w:rsidR="004B1E6F" w:rsidRPr="002D434F">
          <w:rPr>
            <w:rStyle w:val="Hyperlink"/>
            <w:noProof/>
          </w:rPr>
          <w:t>Voortzetten beschikbaar gestelde onderhoudsregimes</w:t>
        </w:r>
        <w:r w:rsidR="004B1E6F">
          <w:rPr>
            <w:noProof/>
            <w:webHidden/>
          </w:rPr>
          <w:tab/>
        </w:r>
        <w:r w:rsidR="004B1E6F">
          <w:rPr>
            <w:noProof/>
            <w:webHidden/>
          </w:rPr>
          <w:fldChar w:fldCharType="begin"/>
        </w:r>
        <w:r w:rsidR="004B1E6F">
          <w:rPr>
            <w:noProof/>
            <w:webHidden/>
          </w:rPr>
          <w:instrText xml:space="preserve"> PAGEREF _Toc24461464 \h </w:instrText>
        </w:r>
        <w:r w:rsidR="004B1E6F">
          <w:rPr>
            <w:noProof/>
            <w:webHidden/>
          </w:rPr>
        </w:r>
        <w:r w:rsidR="004B1E6F">
          <w:rPr>
            <w:noProof/>
            <w:webHidden/>
          </w:rPr>
          <w:fldChar w:fldCharType="separate"/>
        </w:r>
        <w:r w:rsidR="004B1E6F">
          <w:rPr>
            <w:noProof/>
            <w:webHidden/>
          </w:rPr>
          <w:t>63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5" w:history="1">
        <w:r w:rsidR="004B1E6F" w:rsidRPr="002D434F">
          <w:rPr>
            <w:rStyle w:val="Hyperlink"/>
            <w:noProof/>
          </w:rPr>
          <w:t>5.3.10</w:t>
        </w:r>
        <w:r w:rsidR="004B1E6F">
          <w:rPr>
            <w:rFonts w:asciiTheme="minorHAnsi" w:eastAsiaTheme="minorEastAsia" w:hAnsiTheme="minorHAnsi" w:cstheme="minorBidi"/>
            <w:noProof/>
            <w:sz w:val="22"/>
            <w:szCs w:val="22"/>
          </w:rPr>
          <w:tab/>
        </w:r>
        <w:r w:rsidR="004B1E6F" w:rsidRPr="002D434F">
          <w:rPr>
            <w:rStyle w:val="Hyperlink"/>
            <w:noProof/>
          </w:rPr>
          <w:t>Bestrijdingsmiddelen</w:t>
        </w:r>
        <w:r w:rsidR="004B1E6F">
          <w:rPr>
            <w:noProof/>
            <w:webHidden/>
          </w:rPr>
          <w:tab/>
        </w:r>
        <w:r w:rsidR="004B1E6F">
          <w:rPr>
            <w:noProof/>
            <w:webHidden/>
          </w:rPr>
          <w:fldChar w:fldCharType="begin"/>
        </w:r>
        <w:r w:rsidR="004B1E6F">
          <w:rPr>
            <w:noProof/>
            <w:webHidden/>
          </w:rPr>
          <w:instrText xml:space="preserve"> PAGEREF _Toc24461465 \h </w:instrText>
        </w:r>
        <w:r w:rsidR="004B1E6F">
          <w:rPr>
            <w:noProof/>
            <w:webHidden/>
          </w:rPr>
        </w:r>
        <w:r w:rsidR="004B1E6F">
          <w:rPr>
            <w:noProof/>
            <w:webHidden/>
          </w:rPr>
          <w:fldChar w:fldCharType="separate"/>
        </w:r>
        <w:r w:rsidR="004B1E6F">
          <w:rPr>
            <w:noProof/>
            <w:webHidden/>
          </w:rPr>
          <w:t>64</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66" w:history="1">
        <w:r w:rsidR="004B1E6F" w:rsidRPr="002D434F">
          <w:rPr>
            <w:rStyle w:val="Hyperlink"/>
          </w:rPr>
          <w:t>5.4</w:t>
        </w:r>
        <w:r w:rsidR="004B1E6F">
          <w:rPr>
            <w:rFonts w:asciiTheme="minorHAnsi" w:eastAsiaTheme="minorEastAsia" w:hAnsiTheme="minorHAnsi" w:cstheme="minorBidi"/>
            <w:sz w:val="22"/>
            <w:szCs w:val="22"/>
          </w:rPr>
          <w:tab/>
        </w:r>
        <w:r w:rsidR="004B1E6F" w:rsidRPr="002D434F">
          <w:rPr>
            <w:rStyle w:val="Hyperlink"/>
          </w:rPr>
          <w:t>Uitvoeren Services (US)</w:t>
        </w:r>
        <w:r w:rsidR="004B1E6F">
          <w:rPr>
            <w:webHidden/>
          </w:rPr>
          <w:tab/>
        </w:r>
        <w:r w:rsidR="004B1E6F">
          <w:rPr>
            <w:webHidden/>
          </w:rPr>
          <w:fldChar w:fldCharType="begin"/>
        </w:r>
        <w:r w:rsidR="004B1E6F">
          <w:rPr>
            <w:webHidden/>
          </w:rPr>
          <w:instrText xml:space="preserve"> PAGEREF _Toc24461466 \h </w:instrText>
        </w:r>
        <w:r w:rsidR="004B1E6F">
          <w:rPr>
            <w:webHidden/>
          </w:rPr>
        </w:r>
        <w:r w:rsidR="004B1E6F">
          <w:rPr>
            <w:webHidden/>
          </w:rPr>
          <w:fldChar w:fldCharType="separate"/>
        </w:r>
        <w:r w:rsidR="004B1E6F">
          <w:rPr>
            <w:webHidden/>
          </w:rPr>
          <w:t>64</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7" w:history="1">
        <w:r w:rsidR="004B1E6F" w:rsidRPr="002D434F">
          <w:rPr>
            <w:rStyle w:val="Hyperlink"/>
            <w:noProof/>
          </w:rPr>
          <w:t>5.4.1</w:t>
        </w:r>
        <w:r w:rsidR="004B1E6F">
          <w:rPr>
            <w:rFonts w:asciiTheme="minorHAnsi" w:eastAsiaTheme="minorEastAsia" w:hAnsiTheme="minorHAnsi" w:cstheme="minorBidi"/>
            <w:noProof/>
            <w:sz w:val="22"/>
            <w:szCs w:val="22"/>
          </w:rPr>
          <w:tab/>
        </w:r>
        <w:r w:rsidR="004B1E6F" w:rsidRPr="002D434F">
          <w:rPr>
            <w:rStyle w:val="Hyperlink"/>
            <w:noProof/>
          </w:rPr>
          <w:t>Monitoren aangedragen risico’s</w:t>
        </w:r>
        <w:r w:rsidR="004B1E6F">
          <w:rPr>
            <w:noProof/>
            <w:webHidden/>
          </w:rPr>
          <w:tab/>
        </w:r>
        <w:r w:rsidR="004B1E6F">
          <w:rPr>
            <w:noProof/>
            <w:webHidden/>
          </w:rPr>
          <w:fldChar w:fldCharType="begin"/>
        </w:r>
        <w:r w:rsidR="004B1E6F">
          <w:rPr>
            <w:noProof/>
            <w:webHidden/>
          </w:rPr>
          <w:instrText xml:space="preserve"> PAGEREF _Toc24461467 \h </w:instrText>
        </w:r>
        <w:r w:rsidR="004B1E6F">
          <w:rPr>
            <w:noProof/>
            <w:webHidden/>
          </w:rPr>
        </w:r>
        <w:r w:rsidR="004B1E6F">
          <w:rPr>
            <w:noProof/>
            <w:webHidden/>
          </w:rPr>
          <w:fldChar w:fldCharType="separate"/>
        </w:r>
        <w:r w:rsidR="004B1E6F">
          <w:rPr>
            <w:noProof/>
            <w:webHidden/>
          </w:rPr>
          <w:t>64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8" w:history="1">
        <w:r w:rsidR="004B1E6F" w:rsidRPr="002D434F">
          <w:rPr>
            <w:rStyle w:val="Hyperlink"/>
            <w:noProof/>
          </w:rPr>
          <w:t>5.4.2</w:t>
        </w:r>
        <w:r w:rsidR="004B1E6F">
          <w:rPr>
            <w:rFonts w:asciiTheme="minorHAnsi" w:eastAsiaTheme="minorEastAsia" w:hAnsiTheme="minorHAnsi" w:cstheme="minorBidi"/>
            <w:noProof/>
            <w:sz w:val="22"/>
            <w:szCs w:val="22"/>
          </w:rPr>
          <w:tab/>
        </w:r>
        <w:r w:rsidR="004B1E6F" w:rsidRPr="002D434F">
          <w:rPr>
            <w:rStyle w:val="Hyperlink"/>
            <w:noProof/>
          </w:rPr>
          <w:t>Gegevensbeheer BMS</w:t>
        </w:r>
        <w:r w:rsidR="004B1E6F">
          <w:rPr>
            <w:noProof/>
            <w:webHidden/>
          </w:rPr>
          <w:tab/>
        </w:r>
        <w:r w:rsidR="004B1E6F">
          <w:rPr>
            <w:noProof/>
            <w:webHidden/>
          </w:rPr>
          <w:fldChar w:fldCharType="begin"/>
        </w:r>
        <w:r w:rsidR="004B1E6F">
          <w:rPr>
            <w:noProof/>
            <w:webHidden/>
          </w:rPr>
          <w:instrText xml:space="preserve"> PAGEREF _Toc24461468 \h </w:instrText>
        </w:r>
        <w:r w:rsidR="004B1E6F">
          <w:rPr>
            <w:noProof/>
            <w:webHidden/>
          </w:rPr>
        </w:r>
        <w:r w:rsidR="004B1E6F">
          <w:rPr>
            <w:noProof/>
            <w:webHidden/>
          </w:rPr>
          <w:fldChar w:fldCharType="separate"/>
        </w:r>
        <w:r w:rsidR="004B1E6F">
          <w:rPr>
            <w:noProof/>
            <w:webHidden/>
          </w:rPr>
          <w:t>65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69" w:history="1">
        <w:r w:rsidR="004B1E6F" w:rsidRPr="002D434F">
          <w:rPr>
            <w:rStyle w:val="Hyperlink"/>
            <w:noProof/>
          </w:rPr>
          <w:t>5.4.3</w:t>
        </w:r>
        <w:r w:rsidR="004B1E6F">
          <w:rPr>
            <w:rFonts w:asciiTheme="minorHAnsi" w:eastAsiaTheme="minorEastAsia" w:hAnsiTheme="minorHAnsi" w:cstheme="minorBidi"/>
            <w:noProof/>
            <w:sz w:val="22"/>
            <w:szCs w:val="22"/>
          </w:rPr>
          <w:tab/>
        </w:r>
        <w:r w:rsidR="004B1E6F" w:rsidRPr="002D434F">
          <w:rPr>
            <w:rStyle w:val="Hyperlink"/>
            <w:noProof/>
          </w:rPr>
          <w:t>Toestandsrapportages</w:t>
        </w:r>
        <w:r w:rsidR="004B1E6F">
          <w:rPr>
            <w:noProof/>
            <w:webHidden/>
          </w:rPr>
          <w:tab/>
        </w:r>
        <w:r w:rsidR="004B1E6F">
          <w:rPr>
            <w:noProof/>
            <w:webHidden/>
          </w:rPr>
          <w:fldChar w:fldCharType="begin"/>
        </w:r>
        <w:r w:rsidR="004B1E6F">
          <w:rPr>
            <w:noProof/>
            <w:webHidden/>
          </w:rPr>
          <w:instrText xml:space="preserve"> PAGEREF _Toc24461469 \h </w:instrText>
        </w:r>
        <w:r w:rsidR="004B1E6F">
          <w:rPr>
            <w:noProof/>
            <w:webHidden/>
          </w:rPr>
        </w:r>
        <w:r w:rsidR="004B1E6F">
          <w:rPr>
            <w:noProof/>
            <w:webHidden/>
          </w:rPr>
          <w:fldChar w:fldCharType="separate"/>
        </w:r>
        <w:r w:rsidR="004B1E6F">
          <w:rPr>
            <w:noProof/>
            <w:webHidden/>
          </w:rPr>
          <w:t>66</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0" w:history="1">
        <w:r w:rsidR="004B1E6F" w:rsidRPr="002D434F">
          <w:rPr>
            <w:rStyle w:val="Hyperlink"/>
            <w:noProof/>
          </w:rPr>
          <w:t>5.4.4</w:t>
        </w:r>
        <w:r w:rsidR="004B1E6F">
          <w:rPr>
            <w:rFonts w:asciiTheme="minorHAnsi" w:eastAsiaTheme="minorEastAsia" w:hAnsiTheme="minorHAnsi" w:cstheme="minorBidi"/>
            <w:noProof/>
            <w:sz w:val="22"/>
            <w:szCs w:val="22"/>
          </w:rPr>
          <w:tab/>
        </w:r>
        <w:r w:rsidR="004B1E6F" w:rsidRPr="002D434F">
          <w:rPr>
            <w:rStyle w:val="Hyperlink"/>
            <w:noProof/>
          </w:rPr>
          <w:t>Beheer software</w:t>
        </w:r>
        <w:r w:rsidR="004B1E6F">
          <w:rPr>
            <w:noProof/>
            <w:webHidden/>
          </w:rPr>
          <w:tab/>
        </w:r>
        <w:r w:rsidR="004B1E6F">
          <w:rPr>
            <w:noProof/>
            <w:webHidden/>
          </w:rPr>
          <w:fldChar w:fldCharType="begin"/>
        </w:r>
        <w:r w:rsidR="004B1E6F">
          <w:rPr>
            <w:noProof/>
            <w:webHidden/>
          </w:rPr>
          <w:instrText xml:space="preserve"> PAGEREF _Toc24461470 \h </w:instrText>
        </w:r>
        <w:r w:rsidR="004B1E6F">
          <w:rPr>
            <w:noProof/>
            <w:webHidden/>
          </w:rPr>
        </w:r>
        <w:r w:rsidR="004B1E6F">
          <w:rPr>
            <w:noProof/>
            <w:webHidden/>
          </w:rPr>
          <w:fldChar w:fldCharType="separate"/>
        </w:r>
        <w:r w:rsidR="004B1E6F">
          <w:rPr>
            <w:noProof/>
            <w:webHidden/>
          </w:rPr>
          <w:t>68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1" w:history="1">
        <w:r w:rsidR="004B1E6F" w:rsidRPr="002D434F">
          <w:rPr>
            <w:rStyle w:val="Hyperlink"/>
            <w:noProof/>
          </w:rPr>
          <w:t>5.4.5</w:t>
        </w:r>
        <w:r w:rsidR="004B1E6F">
          <w:rPr>
            <w:rFonts w:asciiTheme="minorHAnsi" w:eastAsiaTheme="minorEastAsia" w:hAnsiTheme="minorHAnsi" w:cstheme="minorBidi"/>
            <w:noProof/>
            <w:sz w:val="22"/>
            <w:szCs w:val="22"/>
          </w:rPr>
          <w:tab/>
        </w:r>
        <w:r w:rsidR="004B1E6F" w:rsidRPr="002D434F">
          <w:rPr>
            <w:rStyle w:val="Hyperlink"/>
            <w:noProof/>
          </w:rPr>
          <w:t>Centraal meldpunt</w:t>
        </w:r>
        <w:r w:rsidR="004B1E6F">
          <w:rPr>
            <w:noProof/>
            <w:webHidden/>
          </w:rPr>
          <w:tab/>
        </w:r>
        <w:r w:rsidR="004B1E6F">
          <w:rPr>
            <w:noProof/>
            <w:webHidden/>
          </w:rPr>
          <w:fldChar w:fldCharType="begin"/>
        </w:r>
        <w:r w:rsidR="004B1E6F">
          <w:rPr>
            <w:noProof/>
            <w:webHidden/>
          </w:rPr>
          <w:instrText xml:space="preserve"> PAGEREF _Toc24461471 \h </w:instrText>
        </w:r>
        <w:r w:rsidR="004B1E6F">
          <w:rPr>
            <w:noProof/>
            <w:webHidden/>
          </w:rPr>
        </w:r>
        <w:r w:rsidR="004B1E6F">
          <w:rPr>
            <w:noProof/>
            <w:webHidden/>
          </w:rPr>
          <w:fldChar w:fldCharType="separate"/>
        </w:r>
        <w:r w:rsidR="004B1E6F">
          <w:rPr>
            <w:noProof/>
            <w:webHidden/>
          </w:rPr>
          <w:t>69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2" w:history="1">
        <w:r w:rsidR="004B1E6F" w:rsidRPr="002D434F">
          <w:rPr>
            <w:rStyle w:val="Hyperlink"/>
            <w:noProof/>
          </w:rPr>
          <w:t>5.4.6</w:t>
        </w:r>
        <w:r w:rsidR="004B1E6F">
          <w:rPr>
            <w:rFonts w:asciiTheme="minorHAnsi" w:eastAsiaTheme="minorEastAsia" w:hAnsiTheme="minorHAnsi" w:cstheme="minorBidi"/>
            <w:noProof/>
            <w:sz w:val="22"/>
            <w:szCs w:val="22"/>
          </w:rPr>
          <w:tab/>
        </w:r>
        <w:r w:rsidR="004B1E6F" w:rsidRPr="002D434F">
          <w:rPr>
            <w:rStyle w:val="Hyperlink"/>
            <w:noProof/>
          </w:rPr>
          <w:t>Signaleren en verhelpen van storingen en gebreken</w:t>
        </w:r>
        <w:r w:rsidR="004B1E6F">
          <w:rPr>
            <w:noProof/>
            <w:webHidden/>
          </w:rPr>
          <w:tab/>
        </w:r>
        <w:r w:rsidR="004B1E6F">
          <w:rPr>
            <w:noProof/>
            <w:webHidden/>
          </w:rPr>
          <w:fldChar w:fldCharType="begin"/>
        </w:r>
        <w:r w:rsidR="004B1E6F">
          <w:rPr>
            <w:noProof/>
            <w:webHidden/>
          </w:rPr>
          <w:instrText xml:space="preserve"> PAGEREF _Toc24461472 \h </w:instrText>
        </w:r>
        <w:r w:rsidR="004B1E6F">
          <w:rPr>
            <w:noProof/>
            <w:webHidden/>
          </w:rPr>
        </w:r>
        <w:r w:rsidR="004B1E6F">
          <w:rPr>
            <w:noProof/>
            <w:webHidden/>
          </w:rPr>
          <w:fldChar w:fldCharType="separate"/>
        </w:r>
        <w:r w:rsidR="004B1E6F">
          <w:rPr>
            <w:noProof/>
            <w:webHidden/>
          </w:rPr>
          <w:t>70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3" w:history="1">
        <w:r w:rsidR="004B1E6F" w:rsidRPr="002D434F">
          <w:rPr>
            <w:rStyle w:val="Hyperlink"/>
            <w:noProof/>
          </w:rPr>
          <w:t>5.4.7</w:t>
        </w:r>
        <w:r w:rsidR="004B1E6F">
          <w:rPr>
            <w:rFonts w:asciiTheme="minorHAnsi" w:eastAsiaTheme="minorEastAsia" w:hAnsiTheme="minorHAnsi" w:cstheme="minorBidi"/>
            <w:noProof/>
            <w:sz w:val="22"/>
            <w:szCs w:val="22"/>
          </w:rPr>
          <w:tab/>
        </w:r>
        <w:r w:rsidR="004B1E6F" w:rsidRPr="002D434F">
          <w:rPr>
            <w:rStyle w:val="Hyperlink"/>
            <w:noProof/>
          </w:rPr>
          <w:t>Calamiteiten en incidenten in het Areaal</w:t>
        </w:r>
        <w:r w:rsidR="004B1E6F">
          <w:rPr>
            <w:noProof/>
            <w:webHidden/>
          </w:rPr>
          <w:tab/>
        </w:r>
        <w:r w:rsidR="004B1E6F">
          <w:rPr>
            <w:noProof/>
            <w:webHidden/>
          </w:rPr>
          <w:fldChar w:fldCharType="begin"/>
        </w:r>
        <w:r w:rsidR="004B1E6F">
          <w:rPr>
            <w:noProof/>
            <w:webHidden/>
          </w:rPr>
          <w:instrText xml:space="preserve"> PAGEREF _Toc24461473 \h </w:instrText>
        </w:r>
        <w:r w:rsidR="004B1E6F">
          <w:rPr>
            <w:noProof/>
            <w:webHidden/>
          </w:rPr>
        </w:r>
        <w:r w:rsidR="004B1E6F">
          <w:rPr>
            <w:noProof/>
            <w:webHidden/>
          </w:rPr>
          <w:fldChar w:fldCharType="separate"/>
        </w:r>
        <w:r w:rsidR="004B1E6F">
          <w:rPr>
            <w:noProof/>
            <w:webHidden/>
          </w:rPr>
          <w:t>73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4" w:history="1">
        <w:r w:rsidR="004B1E6F" w:rsidRPr="002D434F">
          <w:rPr>
            <w:rStyle w:val="Hyperlink"/>
            <w:noProof/>
          </w:rPr>
          <w:t>5.4.8</w:t>
        </w:r>
        <w:r w:rsidR="004B1E6F">
          <w:rPr>
            <w:rFonts w:asciiTheme="minorHAnsi" w:eastAsiaTheme="minorEastAsia" w:hAnsiTheme="minorHAnsi" w:cstheme="minorBidi"/>
            <w:noProof/>
            <w:sz w:val="22"/>
            <w:szCs w:val="22"/>
          </w:rPr>
          <w:tab/>
        </w:r>
        <w:r w:rsidR="004B1E6F" w:rsidRPr="002D434F">
          <w:rPr>
            <w:rStyle w:val="Hyperlink"/>
            <w:noProof/>
          </w:rPr>
          <w:t>Bewaken garanties</w:t>
        </w:r>
        <w:r w:rsidR="004B1E6F">
          <w:rPr>
            <w:noProof/>
            <w:webHidden/>
          </w:rPr>
          <w:tab/>
        </w:r>
        <w:r w:rsidR="004B1E6F">
          <w:rPr>
            <w:noProof/>
            <w:webHidden/>
          </w:rPr>
          <w:fldChar w:fldCharType="begin"/>
        </w:r>
        <w:r w:rsidR="004B1E6F">
          <w:rPr>
            <w:noProof/>
            <w:webHidden/>
          </w:rPr>
          <w:instrText xml:space="preserve"> PAGEREF _Toc24461474 \h </w:instrText>
        </w:r>
        <w:r w:rsidR="004B1E6F">
          <w:rPr>
            <w:noProof/>
            <w:webHidden/>
          </w:rPr>
        </w:r>
        <w:r w:rsidR="004B1E6F">
          <w:rPr>
            <w:noProof/>
            <w:webHidden/>
          </w:rPr>
          <w:fldChar w:fldCharType="separate"/>
        </w:r>
        <w:r w:rsidR="004B1E6F">
          <w:rPr>
            <w:noProof/>
            <w:webHidden/>
          </w:rPr>
          <w:t>76</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5" w:history="1">
        <w:r w:rsidR="004B1E6F" w:rsidRPr="002D434F">
          <w:rPr>
            <w:rStyle w:val="Hyperlink"/>
            <w:noProof/>
          </w:rPr>
          <w:t>5.4.9</w:t>
        </w:r>
        <w:r w:rsidR="004B1E6F">
          <w:rPr>
            <w:rFonts w:asciiTheme="minorHAnsi" w:eastAsiaTheme="minorEastAsia" w:hAnsiTheme="minorHAnsi" w:cstheme="minorBidi"/>
            <w:noProof/>
            <w:sz w:val="22"/>
            <w:szCs w:val="22"/>
          </w:rPr>
          <w:tab/>
        </w:r>
        <w:r w:rsidR="004B1E6F" w:rsidRPr="002D434F">
          <w:rPr>
            <w:rStyle w:val="Hyperlink"/>
            <w:noProof/>
          </w:rPr>
          <w:t>Hydrografische Werkzaamheden</w:t>
        </w:r>
        <w:r w:rsidR="004B1E6F">
          <w:rPr>
            <w:noProof/>
            <w:webHidden/>
          </w:rPr>
          <w:tab/>
        </w:r>
        <w:r w:rsidR="004B1E6F">
          <w:rPr>
            <w:noProof/>
            <w:webHidden/>
          </w:rPr>
          <w:fldChar w:fldCharType="begin"/>
        </w:r>
        <w:r w:rsidR="004B1E6F">
          <w:rPr>
            <w:noProof/>
            <w:webHidden/>
          </w:rPr>
          <w:instrText xml:space="preserve"> PAGEREF _Toc24461475 \h </w:instrText>
        </w:r>
        <w:r w:rsidR="004B1E6F">
          <w:rPr>
            <w:noProof/>
            <w:webHidden/>
          </w:rPr>
        </w:r>
        <w:r w:rsidR="004B1E6F">
          <w:rPr>
            <w:noProof/>
            <w:webHidden/>
          </w:rPr>
          <w:fldChar w:fldCharType="separate"/>
        </w:r>
        <w:r w:rsidR="004B1E6F">
          <w:rPr>
            <w:noProof/>
            <w:webHidden/>
          </w:rPr>
          <w:t>76</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6" w:history="1">
        <w:r w:rsidR="004B1E6F" w:rsidRPr="002D434F">
          <w:rPr>
            <w:rStyle w:val="Hyperlink"/>
            <w:noProof/>
          </w:rPr>
          <w:t>5.4.10</w:t>
        </w:r>
        <w:r w:rsidR="004B1E6F">
          <w:rPr>
            <w:rFonts w:asciiTheme="minorHAnsi" w:eastAsiaTheme="minorEastAsia" w:hAnsiTheme="minorHAnsi" w:cstheme="minorBidi"/>
            <w:noProof/>
            <w:sz w:val="22"/>
            <w:szCs w:val="22"/>
          </w:rPr>
          <w:tab/>
        </w:r>
        <w:r w:rsidR="004B1E6F" w:rsidRPr="002D434F">
          <w:rPr>
            <w:rStyle w:val="Hyperlink"/>
            <w:noProof/>
          </w:rPr>
          <w:t>Flora en fauna</w:t>
        </w:r>
        <w:r w:rsidR="004B1E6F">
          <w:rPr>
            <w:noProof/>
            <w:webHidden/>
          </w:rPr>
          <w:tab/>
        </w:r>
        <w:r w:rsidR="004B1E6F">
          <w:rPr>
            <w:noProof/>
            <w:webHidden/>
          </w:rPr>
          <w:fldChar w:fldCharType="begin"/>
        </w:r>
        <w:r w:rsidR="004B1E6F">
          <w:rPr>
            <w:noProof/>
            <w:webHidden/>
          </w:rPr>
          <w:instrText xml:space="preserve"> PAGEREF _Toc24461476 \h </w:instrText>
        </w:r>
        <w:r w:rsidR="004B1E6F">
          <w:rPr>
            <w:noProof/>
            <w:webHidden/>
          </w:rPr>
        </w:r>
        <w:r w:rsidR="004B1E6F">
          <w:rPr>
            <w:noProof/>
            <w:webHidden/>
          </w:rPr>
          <w:fldChar w:fldCharType="separate"/>
        </w:r>
        <w:r w:rsidR="004B1E6F">
          <w:rPr>
            <w:noProof/>
            <w:webHidden/>
          </w:rPr>
          <w:t>77</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7" w:history="1">
        <w:r w:rsidR="004B1E6F" w:rsidRPr="002D434F">
          <w:rPr>
            <w:rStyle w:val="Hyperlink"/>
            <w:noProof/>
          </w:rPr>
          <w:t>5.4.11</w:t>
        </w:r>
        <w:r w:rsidR="004B1E6F">
          <w:rPr>
            <w:rFonts w:asciiTheme="minorHAnsi" w:eastAsiaTheme="minorEastAsia" w:hAnsiTheme="minorHAnsi" w:cstheme="minorBidi"/>
            <w:noProof/>
            <w:sz w:val="22"/>
            <w:szCs w:val="22"/>
          </w:rPr>
          <w:tab/>
        </w:r>
        <w:r w:rsidR="004B1E6F" w:rsidRPr="002D434F">
          <w:rPr>
            <w:rStyle w:val="Hyperlink"/>
            <w:noProof/>
          </w:rPr>
          <w:t>IJsbestrijding</w:t>
        </w:r>
        <w:r w:rsidR="004B1E6F">
          <w:rPr>
            <w:noProof/>
            <w:webHidden/>
          </w:rPr>
          <w:tab/>
        </w:r>
        <w:r w:rsidR="004B1E6F">
          <w:rPr>
            <w:noProof/>
            <w:webHidden/>
          </w:rPr>
          <w:fldChar w:fldCharType="begin"/>
        </w:r>
        <w:r w:rsidR="004B1E6F">
          <w:rPr>
            <w:noProof/>
            <w:webHidden/>
          </w:rPr>
          <w:instrText xml:space="preserve"> PAGEREF _Toc24461477 \h </w:instrText>
        </w:r>
        <w:r w:rsidR="004B1E6F">
          <w:rPr>
            <w:noProof/>
            <w:webHidden/>
          </w:rPr>
        </w:r>
        <w:r w:rsidR="004B1E6F">
          <w:rPr>
            <w:noProof/>
            <w:webHidden/>
          </w:rPr>
          <w:fldChar w:fldCharType="separate"/>
        </w:r>
        <w:r w:rsidR="004B1E6F">
          <w:rPr>
            <w:noProof/>
            <w:webHidden/>
          </w:rPr>
          <w:t>77</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8" w:history="1">
        <w:r w:rsidR="004B1E6F" w:rsidRPr="002D434F">
          <w:rPr>
            <w:rStyle w:val="Hyperlink"/>
            <w:noProof/>
          </w:rPr>
          <w:t>5.4.12</w:t>
        </w:r>
        <w:r w:rsidR="004B1E6F">
          <w:rPr>
            <w:rFonts w:asciiTheme="minorHAnsi" w:eastAsiaTheme="minorEastAsia" w:hAnsiTheme="minorHAnsi" w:cstheme="minorBidi"/>
            <w:noProof/>
            <w:sz w:val="22"/>
            <w:szCs w:val="22"/>
          </w:rPr>
          <w:tab/>
        </w:r>
        <w:r w:rsidR="004B1E6F" w:rsidRPr="002D434F">
          <w:rPr>
            <w:rStyle w:val="Hyperlink"/>
            <w:noProof/>
          </w:rPr>
          <w:t>Gladheidbestrijding</w:t>
        </w:r>
        <w:r w:rsidR="004B1E6F">
          <w:rPr>
            <w:noProof/>
            <w:webHidden/>
          </w:rPr>
          <w:tab/>
        </w:r>
        <w:r w:rsidR="004B1E6F">
          <w:rPr>
            <w:noProof/>
            <w:webHidden/>
          </w:rPr>
          <w:fldChar w:fldCharType="begin"/>
        </w:r>
        <w:r w:rsidR="004B1E6F">
          <w:rPr>
            <w:noProof/>
            <w:webHidden/>
          </w:rPr>
          <w:instrText xml:space="preserve"> PAGEREF _Toc24461478 \h </w:instrText>
        </w:r>
        <w:r w:rsidR="004B1E6F">
          <w:rPr>
            <w:noProof/>
            <w:webHidden/>
          </w:rPr>
        </w:r>
        <w:r w:rsidR="004B1E6F">
          <w:rPr>
            <w:noProof/>
            <w:webHidden/>
          </w:rPr>
          <w:fldChar w:fldCharType="separate"/>
        </w:r>
        <w:r w:rsidR="004B1E6F">
          <w:rPr>
            <w:noProof/>
            <w:webHidden/>
          </w:rPr>
          <w:t>78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79" w:history="1">
        <w:r w:rsidR="004B1E6F" w:rsidRPr="002D434F">
          <w:rPr>
            <w:rStyle w:val="Hyperlink"/>
            <w:noProof/>
          </w:rPr>
          <w:t>5.4.13</w:t>
        </w:r>
        <w:r w:rsidR="004B1E6F">
          <w:rPr>
            <w:rFonts w:asciiTheme="minorHAnsi" w:eastAsiaTheme="minorEastAsia" w:hAnsiTheme="minorHAnsi" w:cstheme="minorBidi"/>
            <w:noProof/>
            <w:sz w:val="22"/>
            <w:szCs w:val="22"/>
          </w:rPr>
          <w:tab/>
        </w:r>
        <w:r w:rsidR="004B1E6F" w:rsidRPr="002D434F">
          <w:rPr>
            <w:rStyle w:val="Hyperlink"/>
            <w:noProof/>
          </w:rPr>
          <w:t>Kwalitatieve bodemgegevens</w:t>
        </w:r>
        <w:r w:rsidR="004B1E6F">
          <w:rPr>
            <w:noProof/>
            <w:webHidden/>
          </w:rPr>
          <w:tab/>
        </w:r>
        <w:r w:rsidR="004B1E6F">
          <w:rPr>
            <w:noProof/>
            <w:webHidden/>
          </w:rPr>
          <w:fldChar w:fldCharType="begin"/>
        </w:r>
        <w:r w:rsidR="004B1E6F">
          <w:rPr>
            <w:noProof/>
            <w:webHidden/>
          </w:rPr>
          <w:instrText xml:space="preserve"> PAGEREF _Toc24461479 \h </w:instrText>
        </w:r>
        <w:r w:rsidR="004B1E6F">
          <w:rPr>
            <w:noProof/>
            <w:webHidden/>
          </w:rPr>
        </w:r>
        <w:r w:rsidR="004B1E6F">
          <w:rPr>
            <w:noProof/>
            <w:webHidden/>
          </w:rPr>
          <w:fldChar w:fldCharType="separate"/>
        </w:r>
        <w:r w:rsidR="004B1E6F">
          <w:rPr>
            <w:noProof/>
            <w:webHidden/>
          </w:rPr>
          <w:t>78</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0" w:history="1">
        <w:r w:rsidR="004B1E6F" w:rsidRPr="002D434F">
          <w:rPr>
            <w:rStyle w:val="Hyperlink"/>
            <w:noProof/>
          </w:rPr>
          <w:t>5.4.14</w:t>
        </w:r>
        <w:r w:rsidR="004B1E6F">
          <w:rPr>
            <w:rFonts w:asciiTheme="minorHAnsi" w:eastAsiaTheme="minorEastAsia" w:hAnsiTheme="minorHAnsi" w:cstheme="minorBidi"/>
            <w:noProof/>
            <w:sz w:val="22"/>
            <w:szCs w:val="22"/>
          </w:rPr>
          <w:tab/>
        </w:r>
        <w:r w:rsidR="004B1E6F" w:rsidRPr="002D434F">
          <w:rPr>
            <w:rStyle w:val="Hyperlink"/>
            <w:noProof/>
          </w:rPr>
          <w:t>Cybersecurity – algemeen</w:t>
        </w:r>
        <w:r w:rsidR="004B1E6F">
          <w:rPr>
            <w:noProof/>
            <w:webHidden/>
          </w:rPr>
          <w:tab/>
        </w:r>
        <w:r w:rsidR="004B1E6F">
          <w:rPr>
            <w:noProof/>
            <w:webHidden/>
          </w:rPr>
          <w:fldChar w:fldCharType="begin"/>
        </w:r>
        <w:r w:rsidR="004B1E6F">
          <w:rPr>
            <w:noProof/>
            <w:webHidden/>
          </w:rPr>
          <w:instrText xml:space="preserve"> PAGEREF _Toc24461480 \h </w:instrText>
        </w:r>
        <w:r w:rsidR="004B1E6F">
          <w:rPr>
            <w:noProof/>
            <w:webHidden/>
          </w:rPr>
        </w:r>
        <w:r w:rsidR="004B1E6F">
          <w:rPr>
            <w:noProof/>
            <w:webHidden/>
          </w:rPr>
          <w:fldChar w:fldCharType="separate"/>
        </w:r>
        <w:r w:rsidR="004B1E6F">
          <w:rPr>
            <w:noProof/>
            <w:webHidden/>
          </w:rPr>
          <w:t>79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1" w:history="1">
        <w:r w:rsidR="004B1E6F" w:rsidRPr="002D434F">
          <w:rPr>
            <w:rStyle w:val="Hyperlink"/>
            <w:noProof/>
          </w:rPr>
          <w:t>5.4.15</w:t>
        </w:r>
        <w:r w:rsidR="004B1E6F">
          <w:rPr>
            <w:rFonts w:asciiTheme="minorHAnsi" w:eastAsiaTheme="minorEastAsia" w:hAnsiTheme="minorHAnsi" w:cstheme="minorBidi"/>
            <w:noProof/>
            <w:sz w:val="22"/>
            <w:szCs w:val="22"/>
          </w:rPr>
          <w:tab/>
        </w:r>
        <w:r w:rsidR="004B1E6F" w:rsidRPr="002D434F">
          <w:rPr>
            <w:rStyle w:val="Hyperlink"/>
            <w:noProof/>
          </w:rPr>
          <w:t>Cybersecurity – persoonsgegevens</w:t>
        </w:r>
        <w:r w:rsidR="004B1E6F">
          <w:rPr>
            <w:noProof/>
            <w:webHidden/>
          </w:rPr>
          <w:tab/>
        </w:r>
        <w:r w:rsidR="004B1E6F">
          <w:rPr>
            <w:noProof/>
            <w:webHidden/>
          </w:rPr>
          <w:fldChar w:fldCharType="begin"/>
        </w:r>
        <w:r w:rsidR="004B1E6F">
          <w:rPr>
            <w:noProof/>
            <w:webHidden/>
          </w:rPr>
          <w:instrText xml:space="preserve"> PAGEREF _Toc24461481 \h </w:instrText>
        </w:r>
        <w:r w:rsidR="004B1E6F">
          <w:rPr>
            <w:noProof/>
            <w:webHidden/>
          </w:rPr>
        </w:r>
        <w:r w:rsidR="004B1E6F">
          <w:rPr>
            <w:noProof/>
            <w:webHidden/>
          </w:rPr>
          <w:fldChar w:fldCharType="separate"/>
        </w:r>
        <w:r w:rsidR="004B1E6F">
          <w:rPr>
            <w:noProof/>
            <w:webHidden/>
          </w:rPr>
          <w:t>79</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2" w:history="1">
        <w:r w:rsidR="004B1E6F" w:rsidRPr="002D434F">
          <w:rPr>
            <w:rStyle w:val="Hyperlink"/>
            <w:noProof/>
          </w:rPr>
          <w:t>5.4.16</w:t>
        </w:r>
        <w:r w:rsidR="004B1E6F">
          <w:rPr>
            <w:rFonts w:asciiTheme="minorHAnsi" w:eastAsiaTheme="minorEastAsia" w:hAnsiTheme="minorHAnsi" w:cstheme="minorBidi"/>
            <w:noProof/>
            <w:sz w:val="22"/>
            <w:szCs w:val="22"/>
          </w:rPr>
          <w:tab/>
        </w:r>
        <w:r w:rsidR="004B1E6F" w:rsidRPr="002D434F">
          <w:rPr>
            <w:rStyle w:val="Hyperlink"/>
            <w:noProof/>
          </w:rPr>
          <w:t>Cybersecurity – gegevensbeheer</w:t>
        </w:r>
        <w:r w:rsidR="004B1E6F">
          <w:rPr>
            <w:noProof/>
            <w:webHidden/>
          </w:rPr>
          <w:tab/>
        </w:r>
        <w:r w:rsidR="004B1E6F">
          <w:rPr>
            <w:noProof/>
            <w:webHidden/>
          </w:rPr>
          <w:fldChar w:fldCharType="begin"/>
        </w:r>
        <w:r w:rsidR="004B1E6F">
          <w:rPr>
            <w:noProof/>
            <w:webHidden/>
          </w:rPr>
          <w:instrText xml:space="preserve"> PAGEREF _Toc24461482 \h </w:instrText>
        </w:r>
        <w:r w:rsidR="004B1E6F">
          <w:rPr>
            <w:noProof/>
            <w:webHidden/>
          </w:rPr>
        </w:r>
        <w:r w:rsidR="004B1E6F">
          <w:rPr>
            <w:noProof/>
            <w:webHidden/>
          </w:rPr>
          <w:fldChar w:fldCharType="separate"/>
        </w:r>
        <w:r w:rsidR="004B1E6F">
          <w:rPr>
            <w:noProof/>
            <w:webHidden/>
          </w:rPr>
          <w:t>80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3" w:history="1">
        <w:r w:rsidR="004B1E6F" w:rsidRPr="002D434F">
          <w:rPr>
            <w:rStyle w:val="Hyperlink"/>
            <w:noProof/>
          </w:rPr>
          <w:t>5.4.17</w:t>
        </w:r>
        <w:r w:rsidR="004B1E6F">
          <w:rPr>
            <w:rFonts w:asciiTheme="minorHAnsi" w:eastAsiaTheme="minorEastAsia" w:hAnsiTheme="minorHAnsi" w:cstheme="minorBidi"/>
            <w:noProof/>
            <w:sz w:val="22"/>
            <w:szCs w:val="22"/>
          </w:rPr>
          <w:tab/>
        </w:r>
        <w:r w:rsidR="004B1E6F" w:rsidRPr="002D434F">
          <w:rPr>
            <w:rStyle w:val="Hyperlink"/>
            <w:noProof/>
          </w:rPr>
          <w:t>Cybersecurity – toegangsbeheer</w:t>
        </w:r>
        <w:r w:rsidR="004B1E6F">
          <w:rPr>
            <w:noProof/>
            <w:webHidden/>
          </w:rPr>
          <w:tab/>
        </w:r>
        <w:r w:rsidR="004B1E6F">
          <w:rPr>
            <w:noProof/>
            <w:webHidden/>
          </w:rPr>
          <w:fldChar w:fldCharType="begin"/>
        </w:r>
        <w:r w:rsidR="004B1E6F">
          <w:rPr>
            <w:noProof/>
            <w:webHidden/>
          </w:rPr>
          <w:instrText xml:space="preserve"> PAGEREF _Toc24461483 \h </w:instrText>
        </w:r>
        <w:r w:rsidR="004B1E6F">
          <w:rPr>
            <w:noProof/>
            <w:webHidden/>
          </w:rPr>
        </w:r>
        <w:r w:rsidR="004B1E6F">
          <w:rPr>
            <w:noProof/>
            <w:webHidden/>
          </w:rPr>
          <w:fldChar w:fldCharType="separate"/>
        </w:r>
        <w:r w:rsidR="004B1E6F">
          <w:rPr>
            <w:noProof/>
            <w:webHidden/>
          </w:rPr>
          <w:t>80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4" w:history="1">
        <w:r w:rsidR="004B1E6F" w:rsidRPr="002D434F">
          <w:rPr>
            <w:rStyle w:val="Hyperlink"/>
            <w:noProof/>
          </w:rPr>
          <w:t>5.4.18</w:t>
        </w:r>
        <w:r w:rsidR="004B1E6F">
          <w:rPr>
            <w:rFonts w:asciiTheme="minorHAnsi" w:eastAsiaTheme="minorEastAsia" w:hAnsiTheme="minorHAnsi" w:cstheme="minorBidi"/>
            <w:noProof/>
            <w:sz w:val="22"/>
            <w:szCs w:val="22"/>
          </w:rPr>
          <w:tab/>
        </w:r>
        <w:r w:rsidR="004B1E6F" w:rsidRPr="002D434F">
          <w:rPr>
            <w:rStyle w:val="Hyperlink"/>
            <w:noProof/>
          </w:rPr>
          <w:t>Cybersecurity – ICT en IA koppelingen</w:t>
        </w:r>
        <w:r w:rsidR="004B1E6F">
          <w:rPr>
            <w:noProof/>
            <w:webHidden/>
          </w:rPr>
          <w:tab/>
        </w:r>
        <w:r w:rsidR="004B1E6F">
          <w:rPr>
            <w:noProof/>
            <w:webHidden/>
          </w:rPr>
          <w:fldChar w:fldCharType="begin"/>
        </w:r>
        <w:r w:rsidR="004B1E6F">
          <w:rPr>
            <w:noProof/>
            <w:webHidden/>
          </w:rPr>
          <w:instrText xml:space="preserve"> PAGEREF _Toc24461484 \h </w:instrText>
        </w:r>
        <w:r w:rsidR="004B1E6F">
          <w:rPr>
            <w:noProof/>
            <w:webHidden/>
          </w:rPr>
        </w:r>
        <w:r w:rsidR="004B1E6F">
          <w:rPr>
            <w:noProof/>
            <w:webHidden/>
          </w:rPr>
          <w:fldChar w:fldCharType="separate"/>
        </w:r>
        <w:r w:rsidR="004B1E6F">
          <w:rPr>
            <w:noProof/>
            <w:webHidden/>
          </w:rPr>
          <w:t>82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5" w:history="1">
        <w:r w:rsidR="004B1E6F" w:rsidRPr="002D434F">
          <w:rPr>
            <w:rStyle w:val="Hyperlink"/>
            <w:noProof/>
          </w:rPr>
          <w:t>5.4.19</w:t>
        </w:r>
        <w:r w:rsidR="004B1E6F">
          <w:rPr>
            <w:rFonts w:asciiTheme="minorHAnsi" w:eastAsiaTheme="minorEastAsia" w:hAnsiTheme="minorHAnsi" w:cstheme="minorBidi"/>
            <w:noProof/>
            <w:sz w:val="22"/>
            <w:szCs w:val="22"/>
          </w:rPr>
          <w:tab/>
        </w:r>
        <w:r w:rsidR="004B1E6F" w:rsidRPr="002D434F">
          <w:rPr>
            <w:rStyle w:val="Hyperlink"/>
            <w:noProof/>
          </w:rPr>
          <w:t>Cybersecurity – in stand houden</w:t>
        </w:r>
        <w:r w:rsidR="004B1E6F">
          <w:rPr>
            <w:noProof/>
            <w:webHidden/>
          </w:rPr>
          <w:tab/>
        </w:r>
        <w:r w:rsidR="004B1E6F">
          <w:rPr>
            <w:noProof/>
            <w:webHidden/>
          </w:rPr>
          <w:fldChar w:fldCharType="begin"/>
        </w:r>
        <w:r w:rsidR="004B1E6F">
          <w:rPr>
            <w:noProof/>
            <w:webHidden/>
          </w:rPr>
          <w:instrText xml:space="preserve"> PAGEREF _Toc24461485 \h </w:instrText>
        </w:r>
        <w:r w:rsidR="004B1E6F">
          <w:rPr>
            <w:noProof/>
            <w:webHidden/>
          </w:rPr>
        </w:r>
        <w:r w:rsidR="004B1E6F">
          <w:rPr>
            <w:noProof/>
            <w:webHidden/>
          </w:rPr>
          <w:fldChar w:fldCharType="separate"/>
        </w:r>
        <w:r w:rsidR="004B1E6F">
          <w:rPr>
            <w:noProof/>
            <w:webHidden/>
          </w:rPr>
          <w:t>82</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6" w:history="1">
        <w:r w:rsidR="004B1E6F" w:rsidRPr="002D434F">
          <w:rPr>
            <w:rStyle w:val="Hyperlink"/>
            <w:noProof/>
          </w:rPr>
          <w:t>5.4.20</w:t>
        </w:r>
        <w:r w:rsidR="004B1E6F">
          <w:rPr>
            <w:rFonts w:asciiTheme="minorHAnsi" w:eastAsiaTheme="minorEastAsia" w:hAnsiTheme="minorHAnsi" w:cstheme="minorBidi"/>
            <w:noProof/>
            <w:sz w:val="22"/>
            <w:szCs w:val="22"/>
          </w:rPr>
          <w:tab/>
        </w:r>
        <w:r w:rsidR="004B1E6F" w:rsidRPr="002D434F">
          <w:rPr>
            <w:rStyle w:val="Hyperlink"/>
            <w:noProof/>
          </w:rPr>
          <w:t>Coördinatieverplichting</w:t>
        </w:r>
        <w:r w:rsidR="004B1E6F">
          <w:rPr>
            <w:noProof/>
            <w:webHidden/>
          </w:rPr>
          <w:tab/>
        </w:r>
        <w:r w:rsidR="004B1E6F">
          <w:rPr>
            <w:noProof/>
            <w:webHidden/>
          </w:rPr>
          <w:fldChar w:fldCharType="begin"/>
        </w:r>
        <w:r w:rsidR="004B1E6F">
          <w:rPr>
            <w:noProof/>
            <w:webHidden/>
          </w:rPr>
          <w:instrText xml:space="preserve"> PAGEREF _Toc24461486 \h </w:instrText>
        </w:r>
        <w:r w:rsidR="004B1E6F">
          <w:rPr>
            <w:noProof/>
            <w:webHidden/>
          </w:rPr>
        </w:r>
        <w:r w:rsidR="004B1E6F">
          <w:rPr>
            <w:noProof/>
            <w:webHidden/>
          </w:rPr>
          <w:fldChar w:fldCharType="separate"/>
        </w:r>
        <w:r w:rsidR="004B1E6F">
          <w:rPr>
            <w:noProof/>
            <w:webHidden/>
          </w:rPr>
          <w:t>83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7" w:history="1">
        <w:r w:rsidR="004B1E6F" w:rsidRPr="002D434F">
          <w:rPr>
            <w:rStyle w:val="Hyperlink"/>
            <w:noProof/>
          </w:rPr>
          <w:t>5.4.21</w:t>
        </w:r>
        <w:r w:rsidR="004B1E6F">
          <w:rPr>
            <w:rFonts w:asciiTheme="minorHAnsi" w:eastAsiaTheme="minorEastAsia" w:hAnsiTheme="minorHAnsi" w:cstheme="minorBidi"/>
            <w:noProof/>
            <w:sz w:val="22"/>
            <w:szCs w:val="22"/>
          </w:rPr>
          <w:tab/>
        </w:r>
        <w:r w:rsidR="004B1E6F" w:rsidRPr="002D434F">
          <w:rPr>
            <w:rStyle w:val="Hyperlink"/>
            <w:noProof/>
          </w:rPr>
          <w:t>Duikwerkzaamheden</w:t>
        </w:r>
        <w:r w:rsidR="004B1E6F">
          <w:rPr>
            <w:noProof/>
            <w:webHidden/>
          </w:rPr>
          <w:tab/>
        </w:r>
        <w:r w:rsidR="004B1E6F">
          <w:rPr>
            <w:noProof/>
            <w:webHidden/>
          </w:rPr>
          <w:fldChar w:fldCharType="begin"/>
        </w:r>
        <w:r w:rsidR="004B1E6F">
          <w:rPr>
            <w:noProof/>
            <w:webHidden/>
          </w:rPr>
          <w:instrText xml:space="preserve"> PAGEREF _Toc24461487 \h </w:instrText>
        </w:r>
        <w:r w:rsidR="004B1E6F">
          <w:rPr>
            <w:noProof/>
            <w:webHidden/>
          </w:rPr>
        </w:r>
        <w:r w:rsidR="004B1E6F">
          <w:rPr>
            <w:noProof/>
            <w:webHidden/>
          </w:rPr>
          <w:fldChar w:fldCharType="separate"/>
        </w:r>
        <w:r w:rsidR="004B1E6F">
          <w:rPr>
            <w:noProof/>
            <w:webHidden/>
          </w:rPr>
          <w:t>83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88" w:history="1">
        <w:r w:rsidR="004B1E6F" w:rsidRPr="002D434F">
          <w:rPr>
            <w:rStyle w:val="Hyperlink"/>
            <w:noProof/>
          </w:rPr>
          <w:t>5.4.22</w:t>
        </w:r>
        <w:r w:rsidR="004B1E6F">
          <w:rPr>
            <w:rFonts w:asciiTheme="minorHAnsi" w:eastAsiaTheme="minorEastAsia" w:hAnsiTheme="minorHAnsi" w:cstheme="minorBidi"/>
            <w:noProof/>
            <w:sz w:val="22"/>
            <w:szCs w:val="22"/>
          </w:rPr>
          <w:tab/>
        </w:r>
        <w:r w:rsidR="004B1E6F" w:rsidRPr="002D434F">
          <w:rPr>
            <w:rStyle w:val="Hyperlink"/>
            <w:noProof/>
          </w:rPr>
          <w:t>Functionele Inspecties en Testen (FIT)</w:t>
        </w:r>
        <w:r w:rsidR="004B1E6F">
          <w:rPr>
            <w:noProof/>
            <w:webHidden/>
          </w:rPr>
          <w:tab/>
        </w:r>
        <w:r w:rsidR="004B1E6F">
          <w:rPr>
            <w:noProof/>
            <w:webHidden/>
          </w:rPr>
          <w:fldChar w:fldCharType="begin"/>
        </w:r>
        <w:r w:rsidR="004B1E6F">
          <w:rPr>
            <w:noProof/>
            <w:webHidden/>
          </w:rPr>
          <w:instrText xml:space="preserve"> PAGEREF _Toc24461488 \h </w:instrText>
        </w:r>
        <w:r w:rsidR="004B1E6F">
          <w:rPr>
            <w:noProof/>
            <w:webHidden/>
          </w:rPr>
        </w:r>
        <w:r w:rsidR="004B1E6F">
          <w:rPr>
            <w:noProof/>
            <w:webHidden/>
          </w:rPr>
          <w:fldChar w:fldCharType="separate"/>
        </w:r>
        <w:r w:rsidR="004B1E6F">
          <w:rPr>
            <w:noProof/>
            <w:webHidden/>
          </w:rPr>
          <w:t>83</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89" w:history="1">
        <w:r w:rsidR="004B1E6F" w:rsidRPr="002D434F">
          <w:rPr>
            <w:rStyle w:val="Hyperlink"/>
          </w:rPr>
          <w:t>5.5</w:t>
        </w:r>
        <w:r w:rsidR="004B1E6F">
          <w:rPr>
            <w:rFonts w:asciiTheme="minorHAnsi" w:eastAsiaTheme="minorEastAsia" w:hAnsiTheme="minorHAnsi" w:cstheme="minorBidi"/>
            <w:sz w:val="22"/>
            <w:szCs w:val="22"/>
          </w:rPr>
          <w:tab/>
        </w:r>
        <w:r w:rsidR="004B1E6F" w:rsidRPr="002D434F">
          <w:rPr>
            <w:rStyle w:val="Hyperlink"/>
          </w:rPr>
          <w:t>Uitvoeren Activiteiten (UA)</w:t>
        </w:r>
        <w:r w:rsidR="004B1E6F">
          <w:rPr>
            <w:webHidden/>
          </w:rPr>
          <w:tab/>
        </w:r>
        <w:r w:rsidR="004B1E6F">
          <w:rPr>
            <w:webHidden/>
          </w:rPr>
          <w:fldChar w:fldCharType="begin"/>
        </w:r>
        <w:r w:rsidR="004B1E6F">
          <w:rPr>
            <w:webHidden/>
          </w:rPr>
          <w:instrText xml:space="preserve"> PAGEREF _Toc24461489 \h </w:instrText>
        </w:r>
        <w:r w:rsidR="004B1E6F">
          <w:rPr>
            <w:webHidden/>
          </w:rPr>
        </w:r>
        <w:r w:rsidR="004B1E6F">
          <w:rPr>
            <w:webHidden/>
          </w:rPr>
          <w:fldChar w:fldCharType="separate"/>
        </w:r>
        <w:r w:rsidR="004B1E6F">
          <w:rPr>
            <w:webHidden/>
          </w:rPr>
          <w:t>84</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0" w:history="1">
        <w:r w:rsidR="004B1E6F" w:rsidRPr="002D434F">
          <w:rPr>
            <w:rStyle w:val="Hyperlink"/>
            <w:noProof/>
          </w:rPr>
          <w:t>5.5.1</w:t>
        </w:r>
        <w:r w:rsidR="004B1E6F">
          <w:rPr>
            <w:rFonts w:asciiTheme="minorHAnsi" w:eastAsiaTheme="minorEastAsia" w:hAnsiTheme="minorHAnsi" w:cstheme="minorBidi"/>
            <w:noProof/>
            <w:sz w:val="22"/>
            <w:szCs w:val="22"/>
          </w:rPr>
          <w:tab/>
        </w:r>
        <w:r w:rsidR="004B1E6F" w:rsidRPr="002D434F">
          <w:rPr>
            <w:rStyle w:val="Hyperlink"/>
            <w:noProof/>
          </w:rPr>
          <w:t>Voorgeschreven Activiteiten</w:t>
        </w:r>
        <w:r w:rsidR="004B1E6F">
          <w:rPr>
            <w:noProof/>
            <w:webHidden/>
          </w:rPr>
          <w:tab/>
        </w:r>
        <w:r w:rsidR="004B1E6F">
          <w:rPr>
            <w:noProof/>
            <w:webHidden/>
          </w:rPr>
          <w:fldChar w:fldCharType="begin"/>
        </w:r>
        <w:r w:rsidR="004B1E6F">
          <w:rPr>
            <w:noProof/>
            <w:webHidden/>
          </w:rPr>
          <w:instrText xml:space="preserve"> PAGEREF _Toc24461490 \h </w:instrText>
        </w:r>
        <w:r w:rsidR="004B1E6F">
          <w:rPr>
            <w:noProof/>
            <w:webHidden/>
          </w:rPr>
        </w:r>
        <w:r w:rsidR="004B1E6F">
          <w:rPr>
            <w:noProof/>
            <w:webHidden/>
          </w:rPr>
          <w:fldChar w:fldCharType="separate"/>
        </w:r>
        <w:r w:rsidR="004B1E6F">
          <w:rPr>
            <w:noProof/>
            <w:webHidden/>
          </w:rPr>
          <w:t>84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1" w:history="1">
        <w:r w:rsidR="004B1E6F" w:rsidRPr="002D434F">
          <w:rPr>
            <w:rStyle w:val="Hyperlink"/>
            <w:noProof/>
          </w:rPr>
          <w:t>5.5.2</w:t>
        </w:r>
        <w:r w:rsidR="004B1E6F">
          <w:rPr>
            <w:rFonts w:asciiTheme="minorHAnsi" w:eastAsiaTheme="minorEastAsia" w:hAnsiTheme="minorHAnsi" w:cstheme="minorBidi"/>
            <w:noProof/>
            <w:sz w:val="22"/>
            <w:szCs w:val="22"/>
          </w:rPr>
          <w:tab/>
        </w:r>
        <w:r w:rsidR="004B1E6F" w:rsidRPr="002D434F">
          <w:rPr>
            <w:rStyle w:val="Hyperlink"/>
            <w:noProof/>
          </w:rPr>
          <w:t>Optionele Activiteiten</w:t>
        </w:r>
        <w:r w:rsidR="004B1E6F">
          <w:rPr>
            <w:noProof/>
            <w:webHidden/>
          </w:rPr>
          <w:tab/>
        </w:r>
        <w:r w:rsidR="004B1E6F">
          <w:rPr>
            <w:noProof/>
            <w:webHidden/>
          </w:rPr>
          <w:fldChar w:fldCharType="begin"/>
        </w:r>
        <w:r w:rsidR="004B1E6F">
          <w:rPr>
            <w:noProof/>
            <w:webHidden/>
          </w:rPr>
          <w:instrText xml:space="preserve"> PAGEREF _Toc24461491 \h </w:instrText>
        </w:r>
        <w:r w:rsidR="004B1E6F">
          <w:rPr>
            <w:noProof/>
            <w:webHidden/>
          </w:rPr>
        </w:r>
        <w:r w:rsidR="004B1E6F">
          <w:rPr>
            <w:noProof/>
            <w:webHidden/>
          </w:rPr>
          <w:fldChar w:fldCharType="separate"/>
        </w:r>
        <w:r w:rsidR="004B1E6F">
          <w:rPr>
            <w:noProof/>
            <w:webHidden/>
          </w:rPr>
          <w:t>84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2" w:history="1">
        <w:r w:rsidR="004B1E6F" w:rsidRPr="002D434F">
          <w:rPr>
            <w:rStyle w:val="Hyperlink"/>
            <w:noProof/>
          </w:rPr>
          <w:t>5.5.3</w:t>
        </w:r>
        <w:r w:rsidR="004B1E6F">
          <w:rPr>
            <w:rFonts w:asciiTheme="minorHAnsi" w:eastAsiaTheme="minorEastAsia" w:hAnsiTheme="minorHAnsi" w:cstheme="minorBidi"/>
            <w:noProof/>
            <w:sz w:val="22"/>
            <w:szCs w:val="22"/>
          </w:rPr>
          <w:tab/>
        </w:r>
        <w:r w:rsidR="004B1E6F" w:rsidRPr="002D434F">
          <w:rPr>
            <w:rStyle w:val="Hyperlink"/>
            <w:noProof/>
          </w:rPr>
          <w:t>Raamactiviteiten</w:t>
        </w:r>
        <w:r w:rsidR="004B1E6F">
          <w:rPr>
            <w:noProof/>
            <w:webHidden/>
          </w:rPr>
          <w:tab/>
        </w:r>
        <w:r w:rsidR="004B1E6F">
          <w:rPr>
            <w:noProof/>
            <w:webHidden/>
          </w:rPr>
          <w:fldChar w:fldCharType="begin"/>
        </w:r>
        <w:r w:rsidR="004B1E6F">
          <w:rPr>
            <w:noProof/>
            <w:webHidden/>
          </w:rPr>
          <w:instrText xml:space="preserve"> PAGEREF _Toc24461492 \h </w:instrText>
        </w:r>
        <w:r w:rsidR="004B1E6F">
          <w:rPr>
            <w:noProof/>
            <w:webHidden/>
          </w:rPr>
        </w:r>
        <w:r w:rsidR="004B1E6F">
          <w:rPr>
            <w:noProof/>
            <w:webHidden/>
          </w:rPr>
          <w:fldChar w:fldCharType="separate"/>
        </w:r>
        <w:r w:rsidR="004B1E6F">
          <w:rPr>
            <w:noProof/>
            <w:webHidden/>
          </w:rPr>
          <w:t>84</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3" w:history="1">
        <w:r w:rsidR="004B1E6F" w:rsidRPr="002D434F">
          <w:rPr>
            <w:rStyle w:val="Hyperlink"/>
            <w:noProof/>
          </w:rPr>
          <w:t>5.5.4</w:t>
        </w:r>
        <w:r w:rsidR="004B1E6F">
          <w:rPr>
            <w:rFonts w:asciiTheme="minorHAnsi" w:eastAsiaTheme="minorEastAsia" w:hAnsiTheme="minorHAnsi" w:cstheme="minorBidi"/>
            <w:noProof/>
            <w:sz w:val="22"/>
            <w:szCs w:val="22"/>
          </w:rPr>
          <w:tab/>
        </w:r>
        <w:r w:rsidR="004B1E6F" w:rsidRPr="002D434F">
          <w:rPr>
            <w:rStyle w:val="Hyperlink"/>
            <w:noProof/>
          </w:rPr>
          <w:t>Benoemde Activiteiten</w:t>
        </w:r>
        <w:r w:rsidR="004B1E6F">
          <w:rPr>
            <w:noProof/>
            <w:webHidden/>
          </w:rPr>
          <w:tab/>
        </w:r>
        <w:r w:rsidR="004B1E6F">
          <w:rPr>
            <w:noProof/>
            <w:webHidden/>
          </w:rPr>
          <w:fldChar w:fldCharType="begin"/>
        </w:r>
        <w:r w:rsidR="004B1E6F">
          <w:rPr>
            <w:noProof/>
            <w:webHidden/>
          </w:rPr>
          <w:instrText xml:space="preserve"> PAGEREF _Toc24461493 \h </w:instrText>
        </w:r>
        <w:r w:rsidR="004B1E6F">
          <w:rPr>
            <w:noProof/>
            <w:webHidden/>
          </w:rPr>
        </w:r>
        <w:r w:rsidR="004B1E6F">
          <w:rPr>
            <w:noProof/>
            <w:webHidden/>
          </w:rPr>
          <w:fldChar w:fldCharType="separate"/>
        </w:r>
        <w:r w:rsidR="004B1E6F">
          <w:rPr>
            <w:noProof/>
            <w:webHidden/>
          </w:rPr>
          <w:t>85</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4" w:history="1">
        <w:r w:rsidR="004B1E6F" w:rsidRPr="002D434F">
          <w:rPr>
            <w:rStyle w:val="Hyperlink"/>
            <w:noProof/>
          </w:rPr>
          <w:t>5.5.5</w:t>
        </w:r>
        <w:r w:rsidR="004B1E6F">
          <w:rPr>
            <w:rFonts w:asciiTheme="minorHAnsi" w:eastAsiaTheme="minorEastAsia" w:hAnsiTheme="minorHAnsi" w:cstheme="minorBidi"/>
            <w:noProof/>
            <w:sz w:val="22"/>
            <w:szCs w:val="22"/>
          </w:rPr>
          <w:tab/>
        </w:r>
        <w:r w:rsidR="004B1E6F" w:rsidRPr="002D434F">
          <w:rPr>
            <w:rStyle w:val="Hyperlink"/>
            <w:noProof/>
          </w:rPr>
          <w:t>Overige Werkzaamheden</w:t>
        </w:r>
        <w:r w:rsidR="004B1E6F">
          <w:rPr>
            <w:noProof/>
            <w:webHidden/>
          </w:rPr>
          <w:tab/>
        </w:r>
        <w:r w:rsidR="004B1E6F">
          <w:rPr>
            <w:noProof/>
            <w:webHidden/>
          </w:rPr>
          <w:fldChar w:fldCharType="begin"/>
        </w:r>
        <w:r w:rsidR="004B1E6F">
          <w:rPr>
            <w:noProof/>
            <w:webHidden/>
          </w:rPr>
          <w:instrText xml:space="preserve"> PAGEREF _Toc24461494 \h </w:instrText>
        </w:r>
        <w:r w:rsidR="004B1E6F">
          <w:rPr>
            <w:noProof/>
            <w:webHidden/>
          </w:rPr>
        </w:r>
        <w:r w:rsidR="004B1E6F">
          <w:rPr>
            <w:noProof/>
            <w:webHidden/>
          </w:rPr>
          <w:fldChar w:fldCharType="separate"/>
        </w:r>
        <w:r w:rsidR="004B1E6F">
          <w:rPr>
            <w:noProof/>
            <w:webHidden/>
          </w:rPr>
          <w:t>85</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95" w:history="1">
        <w:r w:rsidR="004B1E6F" w:rsidRPr="002D434F">
          <w:rPr>
            <w:rStyle w:val="Hyperlink"/>
          </w:rPr>
          <w:t>5.6</w:t>
        </w:r>
        <w:r w:rsidR="004B1E6F">
          <w:rPr>
            <w:rFonts w:asciiTheme="minorHAnsi" w:eastAsiaTheme="minorEastAsia" w:hAnsiTheme="minorHAnsi" w:cstheme="minorBidi"/>
            <w:sz w:val="22"/>
            <w:szCs w:val="22"/>
          </w:rPr>
          <w:tab/>
        </w:r>
        <w:r w:rsidR="004B1E6F" w:rsidRPr="002D434F">
          <w:rPr>
            <w:rStyle w:val="Hyperlink"/>
          </w:rPr>
          <w:t>Verifiëren en valideren (VV)</w:t>
        </w:r>
        <w:r w:rsidR="004B1E6F">
          <w:rPr>
            <w:webHidden/>
          </w:rPr>
          <w:tab/>
        </w:r>
        <w:r w:rsidR="004B1E6F">
          <w:rPr>
            <w:webHidden/>
          </w:rPr>
          <w:fldChar w:fldCharType="begin"/>
        </w:r>
        <w:r w:rsidR="004B1E6F">
          <w:rPr>
            <w:webHidden/>
          </w:rPr>
          <w:instrText xml:space="preserve"> PAGEREF _Toc24461495 \h </w:instrText>
        </w:r>
        <w:r w:rsidR="004B1E6F">
          <w:rPr>
            <w:webHidden/>
          </w:rPr>
        </w:r>
        <w:r w:rsidR="004B1E6F">
          <w:rPr>
            <w:webHidden/>
          </w:rPr>
          <w:fldChar w:fldCharType="separate"/>
        </w:r>
        <w:r w:rsidR="004B1E6F">
          <w:rPr>
            <w:webHidden/>
          </w:rPr>
          <w:t>86</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96" w:history="1">
        <w:r w:rsidR="004B1E6F" w:rsidRPr="002D434F">
          <w:rPr>
            <w:rStyle w:val="Hyperlink"/>
          </w:rPr>
          <w:t>5.7</w:t>
        </w:r>
        <w:r w:rsidR="004B1E6F">
          <w:rPr>
            <w:rFonts w:asciiTheme="minorHAnsi" w:eastAsiaTheme="minorEastAsia" w:hAnsiTheme="minorHAnsi" w:cstheme="minorBidi"/>
            <w:sz w:val="22"/>
            <w:szCs w:val="22"/>
          </w:rPr>
          <w:tab/>
        </w:r>
        <w:r w:rsidR="004B1E6F" w:rsidRPr="002D434F">
          <w:rPr>
            <w:rStyle w:val="Hyperlink"/>
          </w:rPr>
          <w:t>Verbetervoorstellen en Investeringsvoorstellen (VI)</w:t>
        </w:r>
        <w:r w:rsidR="004B1E6F">
          <w:rPr>
            <w:webHidden/>
          </w:rPr>
          <w:tab/>
        </w:r>
        <w:r w:rsidR="004B1E6F">
          <w:rPr>
            <w:webHidden/>
          </w:rPr>
          <w:fldChar w:fldCharType="begin"/>
        </w:r>
        <w:r w:rsidR="004B1E6F">
          <w:rPr>
            <w:webHidden/>
          </w:rPr>
          <w:instrText xml:space="preserve"> PAGEREF _Toc24461496 \h </w:instrText>
        </w:r>
        <w:r w:rsidR="004B1E6F">
          <w:rPr>
            <w:webHidden/>
          </w:rPr>
        </w:r>
        <w:r w:rsidR="004B1E6F">
          <w:rPr>
            <w:webHidden/>
          </w:rPr>
          <w:fldChar w:fldCharType="separate"/>
        </w:r>
        <w:r w:rsidR="004B1E6F">
          <w:rPr>
            <w:webHidden/>
          </w:rPr>
          <w:t>87</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7" w:history="1">
        <w:r w:rsidR="004B1E6F" w:rsidRPr="002D434F">
          <w:rPr>
            <w:rStyle w:val="Hyperlink"/>
            <w:noProof/>
          </w:rPr>
          <w:t>5.7.1</w:t>
        </w:r>
        <w:r w:rsidR="004B1E6F">
          <w:rPr>
            <w:rFonts w:asciiTheme="minorHAnsi" w:eastAsiaTheme="minorEastAsia" w:hAnsiTheme="minorHAnsi" w:cstheme="minorBidi"/>
            <w:noProof/>
            <w:sz w:val="22"/>
            <w:szCs w:val="22"/>
          </w:rPr>
          <w:tab/>
        </w:r>
        <w:r w:rsidR="004B1E6F" w:rsidRPr="002D434F">
          <w:rPr>
            <w:rStyle w:val="Hyperlink"/>
            <w:noProof/>
          </w:rPr>
          <w:t>Verbetervoorstellen</w:t>
        </w:r>
        <w:r w:rsidR="004B1E6F">
          <w:rPr>
            <w:noProof/>
            <w:webHidden/>
          </w:rPr>
          <w:tab/>
        </w:r>
        <w:r w:rsidR="004B1E6F">
          <w:rPr>
            <w:noProof/>
            <w:webHidden/>
          </w:rPr>
          <w:fldChar w:fldCharType="begin"/>
        </w:r>
        <w:r w:rsidR="004B1E6F">
          <w:rPr>
            <w:noProof/>
            <w:webHidden/>
          </w:rPr>
          <w:instrText xml:space="preserve"> PAGEREF _Toc24461497 \h </w:instrText>
        </w:r>
        <w:r w:rsidR="004B1E6F">
          <w:rPr>
            <w:noProof/>
            <w:webHidden/>
          </w:rPr>
        </w:r>
        <w:r w:rsidR="004B1E6F">
          <w:rPr>
            <w:noProof/>
            <w:webHidden/>
          </w:rPr>
          <w:fldChar w:fldCharType="separate"/>
        </w:r>
        <w:r w:rsidR="004B1E6F">
          <w:rPr>
            <w:noProof/>
            <w:webHidden/>
          </w:rPr>
          <w:t>87</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498" w:history="1">
        <w:r w:rsidR="004B1E6F" w:rsidRPr="002D434F">
          <w:rPr>
            <w:rStyle w:val="Hyperlink"/>
            <w:noProof/>
          </w:rPr>
          <w:t>5.7.2</w:t>
        </w:r>
        <w:r w:rsidR="004B1E6F">
          <w:rPr>
            <w:rFonts w:asciiTheme="minorHAnsi" w:eastAsiaTheme="minorEastAsia" w:hAnsiTheme="minorHAnsi" w:cstheme="minorBidi"/>
            <w:noProof/>
            <w:sz w:val="22"/>
            <w:szCs w:val="22"/>
          </w:rPr>
          <w:tab/>
        </w:r>
        <w:r w:rsidR="004B1E6F" w:rsidRPr="002D434F">
          <w:rPr>
            <w:rStyle w:val="Hyperlink"/>
            <w:noProof/>
          </w:rPr>
          <w:t>Investeringsvoorstellen</w:t>
        </w:r>
        <w:r w:rsidR="004B1E6F">
          <w:rPr>
            <w:noProof/>
            <w:webHidden/>
          </w:rPr>
          <w:tab/>
        </w:r>
        <w:r w:rsidR="004B1E6F">
          <w:rPr>
            <w:noProof/>
            <w:webHidden/>
          </w:rPr>
          <w:fldChar w:fldCharType="begin"/>
        </w:r>
        <w:r w:rsidR="004B1E6F">
          <w:rPr>
            <w:noProof/>
            <w:webHidden/>
          </w:rPr>
          <w:instrText xml:space="preserve"> PAGEREF _Toc24461498 \h </w:instrText>
        </w:r>
        <w:r w:rsidR="004B1E6F">
          <w:rPr>
            <w:noProof/>
            <w:webHidden/>
          </w:rPr>
        </w:r>
        <w:r w:rsidR="004B1E6F">
          <w:rPr>
            <w:noProof/>
            <w:webHidden/>
          </w:rPr>
          <w:fldChar w:fldCharType="separate"/>
        </w:r>
        <w:r w:rsidR="004B1E6F">
          <w:rPr>
            <w:noProof/>
            <w:webHidden/>
          </w:rPr>
          <w:t>88</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499" w:history="1">
        <w:r w:rsidR="004B1E6F" w:rsidRPr="002D434F">
          <w:rPr>
            <w:rStyle w:val="Hyperlink"/>
          </w:rPr>
          <w:t>5.8</w:t>
        </w:r>
        <w:r w:rsidR="004B1E6F">
          <w:rPr>
            <w:rFonts w:asciiTheme="minorHAnsi" w:eastAsiaTheme="minorEastAsia" w:hAnsiTheme="minorHAnsi" w:cstheme="minorBidi"/>
            <w:sz w:val="22"/>
            <w:szCs w:val="22"/>
          </w:rPr>
          <w:tab/>
        </w:r>
        <w:r w:rsidR="004B1E6F" w:rsidRPr="002D434F">
          <w:rPr>
            <w:rStyle w:val="Hyperlink"/>
          </w:rPr>
          <w:t>Opstellen afleverdossiers en opleverdossier (OP)</w:t>
        </w:r>
        <w:r w:rsidR="004B1E6F">
          <w:rPr>
            <w:webHidden/>
          </w:rPr>
          <w:tab/>
        </w:r>
        <w:r w:rsidR="004B1E6F">
          <w:rPr>
            <w:webHidden/>
          </w:rPr>
          <w:fldChar w:fldCharType="begin"/>
        </w:r>
        <w:r w:rsidR="004B1E6F">
          <w:rPr>
            <w:webHidden/>
          </w:rPr>
          <w:instrText xml:space="preserve"> PAGEREF _Toc24461499 \h </w:instrText>
        </w:r>
        <w:r w:rsidR="004B1E6F">
          <w:rPr>
            <w:webHidden/>
          </w:rPr>
        </w:r>
        <w:r w:rsidR="004B1E6F">
          <w:rPr>
            <w:webHidden/>
          </w:rPr>
          <w:fldChar w:fldCharType="separate"/>
        </w:r>
        <w:r w:rsidR="004B1E6F">
          <w:rPr>
            <w:webHidden/>
          </w:rPr>
          <w:t>90</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500" w:history="1">
        <w:r w:rsidR="004B1E6F" w:rsidRPr="002D434F">
          <w:rPr>
            <w:rStyle w:val="Hyperlink"/>
            <w:noProof/>
          </w:rPr>
          <w:t>5.8.1</w:t>
        </w:r>
        <w:r w:rsidR="004B1E6F">
          <w:rPr>
            <w:rFonts w:asciiTheme="minorHAnsi" w:eastAsiaTheme="minorEastAsia" w:hAnsiTheme="minorHAnsi" w:cstheme="minorBidi"/>
            <w:noProof/>
            <w:sz w:val="22"/>
            <w:szCs w:val="22"/>
          </w:rPr>
          <w:tab/>
        </w:r>
        <w:r w:rsidR="004B1E6F" w:rsidRPr="002D434F">
          <w:rPr>
            <w:rStyle w:val="Hyperlink"/>
            <w:noProof/>
          </w:rPr>
          <w:t>Opstellen afleverdossier</w:t>
        </w:r>
        <w:r w:rsidR="004B1E6F">
          <w:rPr>
            <w:noProof/>
            <w:webHidden/>
          </w:rPr>
          <w:tab/>
        </w:r>
        <w:r w:rsidR="004B1E6F">
          <w:rPr>
            <w:noProof/>
            <w:webHidden/>
          </w:rPr>
          <w:fldChar w:fldCharType="begin"/>
        </w:r>
        <w:r w:rsidR="004B1E6F">
          <w:rPr>
            <w:noProof/>
            <w:webHidden/>
          </w:rPr>
          <w:instrText xml:space="preserve"> PAGEREF _Toc24461500 \h </w:instrText>
        </w:r>
        <w:r w:rsidR="004B1E6F">
          <w:rPr>
            <w:noProof/>
            <w:webHidden/>
          </w:rPr>
        </w:r>
        <w:r w:rsidR="004B1E6F">
          <w:rPr>
            <w:noProof/>
            <w:webHidden/>
          </w:rPr>
          <w:fldChar w:fldCharType="separate"/>
        </w:r>
        <w:r w:rsidR="004B1E6F">
          <w:rPr>
            <w:noProof/>
            <w:webHidden/>
          </w:rPr>
          <w:t>90</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501" w:history="1">
        <w:r w:rsidR="004B1E6F" w:rsidRPr="002D434F">
          <w:rPr>
            <w:rStyle w:val="Hyperlink"/>
            <w:noProof/>
          </w:rPr>
          <w:t>5.8.2</w:t>
        </w:r>
        <w:r w:rsidR="004B1E6F">
          <w:rPr>
            <w:rFonts w:asciiTheme="minorHAnsi" w:eastAsiaTheme="minorEastAsia" w:hAnsiTheme="minorHAnsi" w:cstheme="minorBidi"/>
            <w:noProof/>
            <w:sz w:val="22"/>
            <w:szCs w:val="22"/>
          </w:rPr>
          <w:tab/>
        </w:r>
        <w:r w:rsidR="004B1E6F" w:rsidRPr="002D434F">
          <w:rPr>
            <w:rStyle w:val="Hyperlink"/>
            <w:noProof/>
          </w:rPr>
          <w:t>Opstellen opleverdossier</w:t>
        </w:r>
        <w:r w:rsidR="004B1E6F">
          <w:rPr>
            <w:noProof/>
            <w:webHidden/>
          </w:rPr>
          <w:tab/>
        </w:r>
        <w:r w:rsidR="004B1E6F">
          <w:rPr>
            <w:noProof/>
            <w:webHidden/>
          </w:rPr>
          <w:fldChar w:fldCharType="begin"/>
        </w:r>
        <w:r w:rsidR="004B1E6F">
          <w:rPr>
            <w:noProof/>
            <w:webHidden/>
          </w:rPr>
          <w:instrText xml:space="preserve"> PAGEREF _Toc24461501 \h </w:instrText>
        </w:r>
        <w:r w:rsidR="004B1E6F">
          <w:rPr>
            <w:noProof/>
            <w:webHidden/>
          </w:rPr>
        </w:r>
        <w:r w:rsidR="004B1E6F">
          <w:rPr>
            <w:noProof/>
            <w:webHidden/>
          </w:rPr>
          <w:fldChar w:fldCharType="separate"/>
        </w:r>
        <w:r w:rsidR="004B1E6F">
          <w:rPr>
            <w:noProof/>
            <w:webHidden/>
          </w:rPr>
          <w:t>91</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502" w:history="1">
        <w:r w:rsidR="004B1E6F" w:rsidRPr="002D434F">
          <w:rPr>
            <w:rStyle w:val="Hyperlink"/>
            <w:noProof/>
          </w:rPr>
          <w:t>5.8.3</w:t>
        </w:r>
        <w:r w:rsidR="004B1E6F">
          <w:rPr>
            <w:rFonts w:asciiTheme="minorHAnsi" w:eastAsiaTheme="minorEastAsia" w:hAnsiTheme="minorHAnsi" w:cstheme="minorBidi"/>
            <w:noProof/>
            <w:sz w:val="22"/>
            <w:szCs w:val="22"/>
          </w:rPr>
          <w:tab/>
        </w:r>
        <w:r w:rsidR="004B1E6F" w:rsidRPr="002D434F">
          <w:rPr>
            <w:rStyle w:val="Hyperlink"/>
            <w:noProof/>
          </w:rPr>
          <w:t>Digitaal overdragen gegevens</w:t>
        </w:r>
        <w:r w:rsidR="004B1E6F">
          <w:rPr>
            <w:noProof/>
            <w:webHidden/>
          </w:rPr>
          <w:tab/>
        </w:r>
        <w:r w:rsidR="004B1E6F">
          <w:rPr>
            <w:noProof/>
            <w:webHidden/>
          </w:rPr>
          <w:fldChar w:fldCharType="begin"/>
        </w:r>
        <w:r w:rsidR="004B1E6F">
          <w:rPr>
            <w:noProof/>
            <w:webHidden/>
          </w:rPr>
          <w:instrText xml:space="preserve"> PAGEREF _Toc24461502 \h </w:instrText>
        </w:r>
        <w:r w:rsidR="004B1E6F">
          <w:rPr>
            <w:noProof/>
            <w:webHidden/>
          </w:rPr>
        </w:r>
        <w:r w:rsidR="004B1E6F">
          <w:rPr>
            <w:noProof/>
            <w:webHidden/>
          </w:rPr>
          <w:fldChar w:fldCharType="separate"/>
        </w:r>
        <w:r w:rsidR="004B1E6F">
          <w:rPr>
            <w:noProof/>
            <w:webHidden/>
          </w:rPr>
          <w:t>92</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503" w:history="1">
        <w:r w:rsidR="004B1E6F" w:rsidRPr="002D434F">
          <w:rPr>
            <w:rStyle w:val="Hyperlink"/>
          </w:rPr>
          <w:t>5.9</w:t>
        </w:r>
        <w:r w:rsidR="004B1E6F">
          <w:rPr>
            <w:rFonts w:asciiTheme="minorHAnsi" w:eastAsiaTheme="minorEastAsia" w:hAnsiTheme="minorHAnsi" w:cstheme="minorBidi"/>
            <w:sz w:val="22"/>
            <w:szCs w:val="22"/>
          </w:rPr>
          <w:tab/>
        </w:r>
        <w:r w:rsidR="004B1E6F" w:rsidRPr="002D434F">
          <w:rPr>
            <w:rStyle w:val="Hyperlink"/>
          </w:rPr>
          <w:t>Omgaan met de gegevens ondergrond (GO)</w:t>
        </w:r>
        <w:r w:rsidR="004B1E6F">
          <w:rPr>
            <w:webHidden/>
          </w:rPr>
          <w:tab/>
        </w:r>
        <w:r w:rsidR="004B1E6F">
          <w:rPr>
            <w:webHidden/>
          </w:rPr>
          <w:fldChar w:fldCharType="begin"/>
        </w:r>
        <w:r w:rsidR="004B1E6F">
          <w:rPr>
            <w:webHidden/>
          </w:rPr>
          <w:instrText xml:space="preserve"> PAGEREF _Toc24461503 \h </w:instrText>
        </w:r>
        <w:r w:rsidR="004B1E6F">
          <w:rPr>
            <w:webHidden/>
          </w:rPr>
        </w:r>
        <w:r w:rsidR="004B1E6F">
          <w:rPr>
            <w:webHidden/>
          </w:rPr>
          <w:fldChar w:fldCharType="separate"/>
        </w:r>
        <w:r w:rsidR="004B1E6F">
          <w:rPr>
            <w:webHidden/>
          </w:rPr>
          <w:t>93</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504" w:history="1">
        <w:r w:rsidR="004B1E6F" w:rsidRPr="002D434F">
          <w:rPr>
            <w:rStyle w:val="Hyperlink"/>
            <w:noProof/>
          </w:rPr>
          <w:t>5.9.1</w:t>
        </w:r>
        <w:r w:rsidR="004B1E6F">
          <w:rPr>
            <w:rFonts w:asciiTheme="minorHAnsi" w:eastAsiaTheme="minorEastAsia" w:hAnsiTheme="minorHAnsi" w:cstheme="minorBidi"/>
            <w:noProof/>
            <w:sz w:val="22"/>
            <w:szCs w:val="22"/>
          </w:rPr>
          <w:tab/>
        </w:r>
        <w:r w:rsidR="004B1E6F" w:rsidRPr="002D434F">
          <w:rPr>
            <w:rStyle w:val="Hyperlink"/>
            <w:noProof/>
          </w:rPr>
          <w:t>Basisregistratie ondergrond</w:t>
        </w:r>
        <w:r w:rsidR="004B1E6F">
          <w:rPr>
            <w:noProof/>
            <w:webHidden/>
          </w:rPr>
          <w:tab/>
        </w:r>
        <w:r w:rsidR="004B1E6F">
          <w:rPr>
            <w:noProof/>
            <w:webHidden/>
          </w:rPr>
          <w:fldChar w:fldCharType="begin"/>
        </w:r>
        <w:r w:rsidR="004B1E6F">
          <w:rPr>
            <w:noProof/>
            <w:webHidden/>
          </w:rPr>
          <w:instrText xml:space="preserve"> PAGEREF _Toc24461504 \h </w:instrText>
        </w:r>
        <w:r w:rsidR="004B1E6F">
          <w:rPr>
            <w:noProof/>
            <w:webHidden/>
          </w:rPr>
        </w:r>
        <w:r w:rsidR="004B1E6F">
          <w:rPr>
            <w:noProof/>
            <w:webHidden/>
          </w:rPr>
          <w:fldChar w:fldCharType="separate"/>
        </w:r>
        <w:r w:rsidR="004B1E6F">
          <w:rPr>
            <w:noProof/>
            <w:webHidden/>
          </w:rPr>
          <w:t>93</w:t>
        </w:r>
        <w:r w:rsidR="004B1E6F">
          <w:rPr>
            <w:noProof/>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505" w:history="1">
        <w:r w:rsidR="004B1E6F" w:rsidRPr="002D434F">
          <w:rPr>
            <w:rStyle w:val="Hyperlink"/>
            <w:noProof/>
          </w:rPr>
          <w:t>5.9.2</w:t>
        </w:r>
        <w:r w:rsidR="004B1E6F">
          <w:rPr>
            <w:rFonts w:asciiTheme="minorHAnsi" w:eastAsiaTheme="minorEastAsia" w:hAnsiTheme="minorHAnsi" w:cstheme="minorBidi"/>
            <w:noProof/>
            <w:sz w:val="22"/>
            <w:szCs w:val="22"/>
          </w:rPr>
          <w:tab/>
        </w:r>
        <w:r w:rsidR="004B1E6F" w:rsidRPr="002D434F">
          <w:rPr>
            <w:rStyle w:val="Hyperlink"/>
            <w:noProof/>
          </w:rPr>
          <w:t>Dinodata</w:t>
        </w:r>
        <w:r w:rsidR="004B1E6F">
          <w:rPr>
            <w:noProof/>
            <w:webHidden/>
          </w:rPr>
          <w:tab/>
        </w:r>
        <w:r w:rsidR="004B1E6F">
          <w:rPr>
            <w:noProof/>
            <w:webHidden/>
          </w:rPr>
          <w:fldChar w:fldCharType="begin"/>
        </w:r>
        <w:r w:rsidR="004B1E6F">
          <w:rPr>
            <w:noProof/>
            <w:webHidden/>
          </w:rPr>
          <w:instrText xml:space="preserve"> PAGEREF _Toc24461505 \h </w:instrText>
        </w:r>
        <w:r w:rsidR="004B1E6F">
          <w:rPr>
            <w:noProof/>
            <w:webHidden/>
          </w:rPr>
        </w:r>
        <w:r w:rsidR="004B1E6F">
          <w:rPr>
            <w:noProof/>
            <w:webHidden/>
          </w:rPr>
          <w:fldChar w:fldCharType="separate"/>
        </w:r>
        <w:r w:rsidR="004B1E6F">
          <w:rPr>
            <w:noProof/>
            <w:webHidden/>
          </w:rPr>
          <w:t>94</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506" w:history="1">
        <w:r w:rsidR="004B1E6F" w:rsidRPr="002D434F">
          <w:rPr>
            <w:rStyle w:val="Hyperlink"/>
          </w:rPr>
          <w:t>5.10</w:t>
        </w:r>
        <w:r w:rsidR="004B1E6F">
          <w:rPr>
            <w:rFonts w:asciiTheme="minorHAnsi" w:eastAsiaTheme="minorEastAsia" w:hAnsiTheme="minorHAnsi" w:cstheme="minorBidi"/>
            <w:sz w:val="22"/>
            <w:szCs w:val="22"/>
          </w:rPr>
          <w:tab/>
        </w:r>
        <w:r w:rsidR="004B1E6F" w:rsidRPr="002D434F">
          <w:rPr>
            <w:rStyle w:val="Hyperlink"/>
          </w:rPr>
          <w:t>Inspectie waterkeringen in het kader van de Zorgplicht Waterveiligheid (IW)</w:t>
        </w:r>
        <w:r w:rsidR="004B1E6F">
          <w:rPr>
            <w:webHidden/>
          </w:rPr>
          <w:tab/>
        </w:r>
        <w:r w:rsidR="004B1E6F">
          <w:rPr>
            <w:webHidden/>
          </w:rPr>
          <w:fldChar w:fldCharType="begin"/>
        </w:r>
        <w:r w:rsidR="004B1E6F">
          <w:rPr>
            <w:webHidden/>
          </w:rPr>
          <w:instrText xml:space="preserve"> PAGEREF _Toc24461506 \h </w:instrText>
        </w:r>
        <w:r w:rsidR="004B1E6F">
          <w:rPr>
            <w:webHidden/>
          </w:rPr>
        </w:r>
        <w:r w:rsidR="004B1E6F">
          <w:rPr>
            <w:webHidden/>
          </w:rPr>
          <w:fldChar w:fldCharType="separate"/>
        </w:r>
        <w:r w:rsidR="004B1E6F">
          <w:rPr>
            <w:webHidden/>
          </w:rPr>
          <w:t>94</w:t>
        </w:r>
        <w:r w:rsidR="004B1E6F">
          <w:rPr>
            <w:webHidden/>
          </w:rPr>
          <w:fldChar w:fldCharType="end"/>
        </w:r>
      </w:hyperlink>
    </w:p>
    <w:p w:rsidR="004B1E6F" w:rsidRDefault="00E1506F">
      <w:pPr>
        <w:pStyle w:val="Inhopg3"/>
        <w:rPr>
          <w:rFonts w:asciiTheme="minorHAnsi" w:eastAsiaTheme="minorEastAsia" w:hAnsiTheme="minorHAnsi" w:cstheme="minorBidi"/>
          <w:noProof/>
          <w:sz w:val="22"/>
          <w:szCs w:val="22"/>
        </w:rPr>
      </w:pPr>
      <w:hyperlink w:anchor="_Toc24461507" w:history="1">
        <w:r w:rsidR="004B1E6F" w:rsidRPr="002D434F">
          <w:rPr>
            <w:rStyle w:val="Hyperlink"/>
            <w:noProof/>
          </w:rPr>
          <w:t>5.10.1</w:t>
        </w:r>
        <w:r w:rsidR="004B1E6F">
          <w:rPr>
            <w:rFonts w:asciiTheme="minorHAnsi" w:eastAsiaTheme="minorEastAsia" w:hAnsiTheme="minorHAnsi" w:cstheme="minorBidi"/>
            <w:noProof/>
            <w:sz w:val="22"/>
            <w:szCs w:val="22"/>
          </w:rPr>
          <w:tab/>
        </w:r>
        <w:r w:rsidR="004B1E6F" w:rsidRPr="002D434F">
          <w:rPr>
            <w:rStyle w:val="Hyperlink"/>
            <w:noProof/>
          </w:rPr>
          <w:t>Zorgplicht Waterveiligheid</w:t>
        </w:r>
        <w:r w:rsidR="004B1E6F">
          <w:rPr>
            <w:noProof/>
            <w:webHidden/>
          </w:rPr>
          <w:tab/>
        </w:r>
        <w:r w:rsidR="004B1E6F">
          <w:rPr>
            <w:noProof/>
            <w:webHidden/>
          </w:rPr>
          <w:fldChar w:fldCharType="begin"/>
        </w:r>
        <w:r w:rsidR="004B1E6F">
          <w:rPr>
            <w:noProof/>
            <w:webHidden/>
          </w:rPr>
          <w:instrText xml:space="preserve"> PAGEREF _Toc24461507 \h </w:instrText>
        </w:r>
        <w:r w:rsidR="004B1E6F">
          <w:rPr>
            <w:noProof/>
            <w:webHidden/>
          </w:rPr>
        </w:r>
        <w:r w:rsidR="004B1E6F">
          <w:rPr>
            <w:noProof/>
            <w:webHidden/>
          </w:rPr>
          <w:fldChar w:fldCharType="separate"/>
        </w:r>
        <w:r w:rsidR="004B1E6F">
          <w:rPr>
            <w:noProof/>
            <w:webHidden/>
          </w:rPr>
          <w:t>94</w:t>
        </w:r>
        <w:r w:rsidR="004B1E6F">
          <w:rPr>
            <w:noProof/>
            <w:webHidden/>
          </w:rPr>
          <w:fldChar w:fldCharType="end"/>
        </w:r>
      </w:hyperlink>
    </w:p>
    <w:p w:rsidR="004B1E6F" w:rsidRDefault="00E1506F">
      <w:pPr>
        <w:pStyle w:val="Inhopg1"/>
        <w:rPr>
          <w:rFonts w:asciiTheme="minorHAnsi" w:eastAsiaTheme="minorEastAsia" w:hAnsiTheme="minorHAnsi" w:cstheme="minorBidi"/>
          <w:b w:val="0"/>
          <w:noProof/>
          <w:sz w:val="22"/>
          <w:szCs w:val="22"/>
        </w:rPr>
      </w:pPr>
      <w:hyperlink w:anchor="_Toc24461508" w:history="1">
        <w:r w:rsidR="004B1E6F" w:rsidRPr="002D434F">
          <w:rPr>
            <w:rStyle w:val="Hyperlink"/>
            <w:noProof/>
          </w:rPr>
          <w:t>6</w:t>
        </w:r>
        <w:r w:rsidR="004B1E6F">
          <w:rPr>
            <w:rFonts w:asciiTheme="minorHAnsi" w:eastAsiaTheme="minorEastAsia" w:hAnsiTheme="minorHAnsi" w:cstheme="minorBidi"/>
            <w:b w:val="0"/>
            <w:noProof/>
            <w:sz w:val="22"/>
            <w:szCs w:val="22"/>
          </w:rPr>
          <w:tab/>
        </w:r>
        <w:r w:rsidR="004B1E6F" w:rsidRPr="002D434F">
          <w:rPr>
            <w:rStyle w:val="Hyperlink"/>
            <w:noProof/>
          </w:rPr>
          <w:t>Inkoopmanagement (IM)</w:t>
        </w:r>
        <w:r w:rsidR="004B1E6F">
          <w:rPr>
            <w:noProof/>
            <w:webHidden/>
          </w:rPr>
          <w:tab/>
        </w:r>
        <w:r w:rsidR="004B1E6F">
          <w:rPr>
            <w:noProof/>
            <w:webHidden/>
          </w:rPr>
          <w:fldChar w:fldCharType="begin"/>
        </w:r>
        <w:r w:rsidR="004B1E6F">
          <w:rPr>
            <w:noProof/>
            <w:webHidden/>
          </w:rPr>
          <w:instrText xml:space="preserve"> PAGEREF _Toc24461508 \h </w:instrText>
        </w:r>
        <w:r w:rsidR="004B1E6F">
          <w:rPr>
            <w:noProof/>
            <w:webHidden/>
          </w:rPr>
        </w:r>
        <w:r w:rsidR="004B1E6F">
          <w:rPr>
            <w:noProof/>
            <w:webHidden/>
          </w:rPr>
          <w:fldChar w:fldCharType="separate"/>
        </w:r>
        <w:r w:rsidR="004B1E6F">
          <w:rPr>
            <w:noProof/>
            <w:webHidden/>
          </w:rPr>
          <w:t>95</w:t>
        </w:r>
        <w:r w:rsidR="004B1E6F">
          <w:rPr>
            <w:noProof/>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509" w:history="1">
        <w:r w:rsidR="004B1E6F" w:rsidRPr="002D434F">
          <w:rPr>
            <w:rStyle w:val="Hyperlink"/>
          </w:rPr>
          <w:t>6.1</w:t>
        </w:r>
        <w:r w:rsidR="004B1E6F">
          <w:rPr>
            <w:rFonts w:asciiTheme="minorHAnsi" w:eastAsiaTheme="minorEastAsia" w:hAnsiTheme="minorHAnsi" w:cstheme="minorBidi"/>
            <w:sz w:val="22"/>
            <w:szCs w:val="22"/>
          </w:rPr>
          <w:tab/>
        </w:r>
        <w:r w:rsidR="004B1E6F" w:rsidRPr="002D434F">
          <w:rPr>
            <w:rStyle w:val="Hyperlink"/>
          </w:rPr>
          <w:t>Zelfstandige hulppersonen en BIBOB-eisen (BI)</w:t>
        </w:r>
        <w:r w:rsidR="004B1E6F">
          <w:rPr>
            <w:webHidden/>
          </w:rPr>
          <w:tab/>
        </w:r>
        <w:r w:rsidR="004B1E6F">
          <w:rPr>
            <w:webHidden/>
          </w:rPr>
          <w:fldChar w:fldCharType="begin"/>
        </w:r>
        <w:r w:rsidR="004B1E6F">
          <w:rPr>
            <w:webHidden/>
          </w:rPr>
          <w:instrText xml:space="preserve"> PAGEREF _Toc24461509 \h </w:instrText>
        </w:r>
        <w:r w:rsidR="004B1E6F">
          <w:rPr>
            <w:webHidden/>
          </w:rPr>
        </w:r>
        <w:r w:rsidR="004B1E6F">
          <w:rPr>
            <w:webHidden/>
          </w:rPr>
          <w:fldChar w:fldCharType="separate"/>
        </w:r>
        <w:r w:rsidR="004B1E6F">
          <w:rPr>
            <w:webHidden/>
          </w:rPr>
          <w:t>95</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510" w:history="1">
        <w:r w:rsidR="004B1E6F" w:rsidRPr="002D434F">
          <w:rPr>
            <w:rStyle w:val="Hyperlink"/>
          </w:rPr>
          <w:t>6.2</w:t>
        </w:r>
        <w:r w:rsidR="004B1E6F">
          <w:rPr>
            <w:rFonts w:asciiTheme="minorHAnsi" w:eastAsiaTheme="minorEastAsia" w:hAnsiTheme="minorHAnsi" w:cstheme="minorBidi"/>
            <w:sz w:val="22"/>
            <w:szCs w:val="22"/>
          </w:rPr>
          <w:tab/>
        </w:r>
        <w:r w:rsidR="004B1E6F" w:rsidRPr="002D434F">
          <w:rPr>
            <w:rStyle w:val="Hyperlink"/>
          </w:rPr>
          <w:t>Inschakelen zelfstandige hulppersoon Verkeerskundig Configuratie Beheer (CB)</w:t>
        </w:r>
        <w:r w:rsidR="004B1E6F">
          <w:rPr>
            <w:webHidden/>
          </w:rPr>
          <w:tab/>
        </w:r>
        <w:r w:rsidR="004B1E6F">
          <w:rPr>
            <w:webHidden/>
          </w:rPr>
          <w:fldChar w:fldCharType="begin"/>
        </w:r>
        <w:r w:rsidR="004B1E6F">
          <w:rPr>
            <w:webHidden/>
          </w:rPr>
          <w:instrText xml:space="preserve"> PAGEREF _Toc24461510 \h </w:instrText>
        </w:r>
        <w:r w:rsidR="004B1E6F">
          <w:rPr>
            <w:webHidden/>
          </w:rPr>
        </w:r>
        <w:r w:rsidR="004B1E6F">
          <w:rPr>
            <w:webHidden/>
          </w:rPr>
          <w:fldChar w:fldCharType="separate"/>
        </w:r>
        <w:r w:rsidR="004B1E6F">
          <w:rPr>
            <w:webHidden/>
          </w:rPr>
          <w:t>96</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511" w:history="1">
        <w:r w:rsidR="004B1E6F" w:rsidRPr="002D434F">
          <w:rPr>
            <w:rStyle w:val="Hyperlink"/>
          </w:rPr>
          <w:t>6.3</w:t>
        </w:r>
        <w:r w:rsidR="004B1E6F">
          <w:rPr>
            <w:rFonts w:asciiTheme="minorHAnsi" w:eastAsiaTheme="minorEastAsia" w:hAnsiTheme="minorHAnsi" w:cstheme="minorBidi"/>
            <w:sz w:val="22"/>
            <w:szCs w:val="22"/>
          </w:rPr>
          <w:tab/>
        </w:r>
        <w:r w:rsidR="004B1E6F" w:rsidRPr="002D434F">
          <w:rPr>
            <w:rStyle w:val="Hyperlink"/>
          </w:rPr>
          <w:t>Inschakelen zelfstandige hulppersoon WiM (WM)</w:t>
        </w:r>
        <w:r w:rsidR="004B1E6F">
          <w:rPr>
            <w:webHidden/>
          </w:rPr>
          <w:tab/>
        </w:r>
        <w:r w:rsidR="004B1E6F">
          <w:rPr>
            <w:webHidden/>
          </w:rPr>
          <w:fldChar w:fldCharType="begin"/>
        </w:r>
        <w:r w:rsidR="004B1E6F">
          <w:rPr>
            <w:webHidden/>
          </w:rPr>
          <w:instrText xml:space="preserve"> PAGEREF _Toc24461511 \h </w:instrText>
        </w:r>
        <w:r w:rsidR="004B1E6F">
          <w:rPr>
            <w:webHidden/>
          </w:rPr>
        </w:r>
        <w:r w:rsidR="004B1E6F">
          <w:rPr>
            <w:webHidden/>
          </w:rPr>
          <w:fldChar w:fldCharType="separate"/>
        </w:r>
        <w:r w:rsidR="004B1E6F">
          <w:rPr>
            <w:webHidden/>
          </w:rPr>
          <w:t>96</w:t>
        </w:r>
        <w:r w:rsidR="004B1E6F">
          <w:rPr>
            <w:webHidden/>
          </w:rPr>
          <w:fldChar w:fldCharType="end"/>
        </w:r>
      </w:hyperlink>
    </w:p>
    <w:p w:rsidR="004B1E6F" w:rsidRDefault="00E1506F">
      <w:pPr>
        <w:pStyle w:val="Inhopg2"/>
        <w:rPr>
          <w:rFonts w:asciiTheme="minorHAnsi" w:eastAsiaTheme="minorEastAsia" w:hAnsiTheme="minorHAnsi" w:cstheme="minorBidi"/>
          <w:sz w:val="22"/>
          <w:szCs w:val="22"/>
        </w:rPr>
      </w:pPr>
      <w:hyperlink w:anchor="_Toc24461512" w:history="1">
        <w:r w:rsidR="004B1E6F" w:rsidRPr="002D434F">
          <w:rPr>
            <w:rStyle w:val="Hyperlink"/>
          </w:rPr>
          <w:t>6.4</w:t>
        </w:r>
        <w:r w:rsidR="004B1E6F">
          <w:rPr>
            <w:rFonts w:asciiTheme="minorHAnsi" w:eastAsiaTheme="minorEastAsia" w:hAnsiTheme="minorHAnsi" w:cstheme="minorBidi"/>
            <w:sz w:val="22"/>
            <w:szCs w:val="22"/>
          </w:rPr>
          <w:tab/>
        </w:r>
        <w:r w:rsidR="004B1E6F" w:rsidRPr="002D434F">
          <w:rPr>
            <w:rStyle w:val="Hyperlink"/>
          </w:rPr>
          <w:t>Inschakelen zelfstandige hulppersoon gladheidmeldsystemen (GM)</w:t>
        </w:r>
        <w:r w:rsidR="004B1E6F">
          <w:rPr>
            <w:webHidden/>
          </w:rPr>
          <w:tab/>
        </w:r>
        <w:r w:rsidR="004B1E6F">
          <w:rPr>
            <w:webHidden/>
          </w:rPr>
          <w:fldChar w:fldCharType="begin"/>
        </w:r>
        <w:r w:rsidR="004B1E6F">
          <w:rPr>
            <w:webHidden/>
          </w:rPr>
          <w:instrText xml:space="preserve"> PAGEREF _Toc24461512 \h </w:instrText>
        </w:r>
        <w:r w:rsidR="004B1E6F">
          <w:rPr>
            <w:webHidden/>
          </w:rPr>
        </w:r>
        <w:r w:rsidR="004B1E6F">
          <w:rPr>
            <w:webHidden/>
          </w:rPr>
          <w:fldChar w:fldCharType="separate"/>
        </w:r>
        <w:r w:rsidR="004B1E6F">
          <w:rPr>
            <w:webHidden/>
          </w:rPr>
          <w:t>96</w:t>
        </w:r>
        <w:r w:rsidR="004B1E6F">
          <w:rPr>
            <w:webHidden/>
          </w:rPr>
          <w:fldChar w:fldCharType="end"/>
        </w:r>
      </w:hyperlink>
    </w:p>
    <w:p w:rsidR="004B1E6F" w:rsidRDefault="00E1506F">
      <w:pPr>
        <w:pStyle w:val="Inhopg5"/>
        <w:rPr>
          <w:rFonts w:asciiTheme="minorHAnsi" w:eastAsiaTheme="minorEastAsia" w:hAnsiTheme="minorHAnsi" w:cstheme="minorBidi"/>
          <w:noProof/>
          <w:sz w:val="22"/>
          <w:szCs w:val="22"/>
        </w:rPr>
      </w:pPr>
      <w:hyperlink w:anchor="_Toc24461513" w:history="1">
        <w:r w:rsidR="004B1E6F" w:rsidRPr="002D434F">
          <w:rPr>
            <w:rStyle w:val="Hyperlink"/>
            <w:noProof/>
          </w:rPr>
          <w:t>Afkortingen</w:t>
        </w:r>
        <w:r w:rsidR="004B1E6F">
          <w:rPr>
            <w:noProof/>
            <w:webHidden/>
          </w:rPr>
          <w:tab/>
        </w:r>
        <w:r w:rsidR="004B1E6F">
          <w:rPr>
            <w:noProof/>
            <w:webHidden/>
          </w:rPr>
          <w:fldChar w:fldCharType="begin"/>
        </w:r>
        <w:r w:rsidR="004B1E6F">
          <w:rPr>
            <w:noProof/>
            <w:webHidden/>
          </w:rPr>
          <w:instrText xml:space="preserve"> PAGEREF _Toc24461513 \h </w:instrText>
        </w:r>
        <w:r w:rsidR="004B1E6F">
          <w:rPr>
            <w:noProof/>
            <w:webHidden/>
          </w:rPr>
        </w:r>
        <w:r w:rsidR="004B1E6F">
          <w:rPr>
            <w:noProof/>
            <w:webHidden/>
          </w:rPr>
          <w:fldChar w:fldCharType="separate"/>
        </w:r>
        <w:r w:rsidR="004B1E6F">
          <w:rPr>
            <w:noProof/>
            <w:webHidden/>
          </w:rPr>
          <w:t>97</w:t>
        </w:r>
        <w:r w:rsidR="004B1E6F">
          <w:rPr>
            <w:noProof/>
            <w:webHidden/>
          </w:rPr>
          <w:fldChar w:fldCharType="end"/>
        </w:r>
      </w:hyperlink>
    </w:p>
    <w:p w:rsidR="00C8364A" w:rsidRDefault="006A006A">
      <w:pPr>
        <w:pStyle w:val="Broodtekst"/>
      </w:pPr>
      <w:r>
        <w:rPr>
          <w:szCs w:val="24"/>
        </w:rPr>
        <w:fldChar w:fldCharType="end"/>
      </w:r>
    </w:p>
    <w:p w:rsidR="00C8364A" w:rsidRDefault="00C8364A"/>
    <w:p w:rsidR="00C8364A" w:rsidRPr="006A006A" w:rsidRDefault="003C295F" w:rsidP="006A006A">
      <w:pPr>
        <w:pStyle w:val="OngenummerdeKop"/>
      </w:pPr>
      <w:bookmarkStart w:id="1" w:name="_Toc329872211"/>
      <w:bookmarkStart w:id="2" w:name="_Toc327815507"/>
      <w:bookmarkStart w:id="3" w:name="_Toc326208232"/>
      <w:bookmarkStart w:id="4" w:name="_Toc326250523"/>
      <w:bookmarkStart w:id="5" w:name="_Toc329346988"/>
      <w:bookmarkStart w:id="6" w:name="_Toc347397601"/>
      <w:bookmarkStart w:id="7" w:name="_Toc387929978"/>
      <w:bookmarkStart w:id="8" w:name="_Toc483310314"/>
      <w:bookmarkStart w:id="9" w:name="_Toc24461349"/>
      <w:r w:rsidRPr="006A006A">
        <w:lastRenderedPageBreak/>
        <w:t>Attentie</w:t>
      </w:r>
      <w:bookmarkEnd w:id="1"/>
      <w:bookmarkEnd w:id="2"/>
      <w:bookmarkEnd w:id="3"/>
      <w:bookmarkEnd w:id="4"/>
      <w:bookmarkEnd w:id="5"/>
      <w:bookmarkEnd w:id="6"/>
      <w:bookmarkEnd w:id="7"/>
      <w:bookmarkEnd w:id="8"/>
      <w:bookmarkEnd w:id="9"/>
    </w:p>
    <w:p w:rsidR="003C295F" w:rsidRPr="00FE166E" w:rsidRDefault="003C295F" w:rsidP="003C295F">
      <w:pPr>
        <w:pStyle w:val="broodtekst0"/>
      </w:pPr>
      <w:r w:rsidRPr="00FE166E">
        <w:t xml:space="preserve">Dit contractdocument Vraagspecificatie Proces is gebaseerd op het </w:t>
      </w:r>
      <w:r w:rsidR="00CC648F">
        <w:t>Rijkswaterstaat</w:t>
      </w:r>
      <w:r w:rsidRPr="00FE166E">
        <w:t xml:space="preserve">model Vraagspecificatie Proces. Met het model stelt Rijkswaterstaat minder eisen aan de processen waar de Opdrachtnemer, al dan niet op basis van zijn gecertificeerde kwaliteitsmanagementsysteem, de UAV-GC 2005 of de Overeenkomst, verantwoordelijk voor is. Van de Opdrachtnemer wordt verwacht dat hij die verantwoordelijkheid neemt door onder andere de principes van kwaliteitsmanagement in acht te nemen. Van de Opdrachtgever mag worden verwacht dat hij de ruimte geeft aan de Opdrachtnemer om zijn processen in te richten </w:t>
      </w:r>
      <w:r w:rsidR="008F2B8E">
        <w:t xml:space="preserve">zodanig </w:t>
      </w:r>
      <w:r w:rsidRPr="00FE166E">
        <w:t>dat hij zijn verantwoordelijkheid kan waarmaken. Van zowel de Opdrachtgever als de Opdrachtnemer wordt verwacht dat zij professioneel handelen en door middel van constructieve samenwerking bijdragen aan een beter resultaat.</w:t>
      </w:r>
    </w:p>
    <w:p w:rsidR="003C295F" w:rsidRPr="00FE166E" w:rsidRDefault="008F2B8E" w:rsidP="003C295F">
      <w:pPr>
        <w:pStyle w:val="broodtekst0"/>
      </w:pPr>
      <w:r>
        <w:t>Het stellen van minder</w:t>
      </w:r>
      <w:r w:rsidR="00B10909">
        <w:t xml:space="preserve"> </w:t>
      </w:r>
      <w:r w:rsidR="003C295F" w:rsidRPr="00FE166E">
        <w:t>eisen</w:t>
      </w:r>
      <w:r>
        <w:t xml:space="preserve"> aan de processen van de Opdrachtnemer</w:t>
      </w:r>
      <w:r w:rsidR="003C295F" w:rsidRPr="00FE166E">
        <w:t xml:space="preserve"> is met name herkenbaar in de hoofdstukken Projectmanagement (2), Projectbeheersing (3) en Technisch Management (5). Als aansprekend voorbeeld zijn eisen ten aanzien van documentmanagement geschrapt, omdat prima kan worden teruggevallen op </w:t>
      </w:r>
      <w:r w:rsidR="003C295F" w:rsidRPr="009B7449">
        <w:t>§ 7.5 NEN</w:t>
      </w:r>
      <w:r w:rsidR="00894B0D">
        <w:t xml:space="preserve"> </w:t>
      </w:r>
      <w:r w:rsidR="003C295F" w:rsidRPr="009B7449">
        <w:t>EN</w:t>
      </w:r>
      <w:r w:rsidR="00894B0D">
        <w:t xml:space="preserve"> </w:t>
      </w:r>
      <w:r w:rsidR="003C295F" w:rsidRPr="009B7449">
        <w:t>ISO 9001:2015 “Gedocumenteerde informatie”</w:t>
      </w:r>
      <w:r w:rsidR="003C295F" w:rsidRPr="00FE166E">
        <w:t xml:space="preserve">. </w:t>
      </w:r>
    </w:p>
    <w:p w:rsidR="003C295F" w:rsidRPr="00FE166E" w:rsidRDefault="003C295F" w:rsidP="003C295F">
      <w:pPr>
        <w:pStyle w:val="broodtekst0"/>
      </w:pPr>
      <w:r w:rsidRPr="00FE166E">
        <w:t xml:space="preserve">Bij Omgevingsmanagement (hoofdstuk 4) heeft Rijkswaterstaat een maatschappelijke verantwoordelijkheid en stelt van daaruit aanvullende en meer specifieke eisen aan de betreffende processen van de Opdrachtnemer. </w:t>
      </w:r>
    </w:p>
    <w:p w:rsidR="003C295F" w:rsidRPr="00FE166E" w:rsidRDefault="003C295F" w:rsidP="003C295F">
      <w:pPr>
        <w:pStyle w:val="broodtekst0"/>
      </w:pPr>
    </w:p>
    <w:p w:rsidR="00C8364A" w:rsidRDefault="003C295F" w:rsidP="0076348C">
      <w:pPr>
        <w:pStyle w:val="broodtekst0"/>
      </w:pPr>
      <w:r w:rsidRPr="00FE166E">
        <w:t>In de</w:t>
      </w:r>
      <w:r w:rsidR="00A4653F">
        <w:t>ze</w:t>
      </w:r>
      <w:r w:rsidRPr="00FE166E">
        <w:t xml:space="preserve"> Vraagspecificatie Proces worden zo min mogelijk concrete producten </w:t>
      </w:r>
      <w:r w:rsidR="00A4653F">
        <w:t xml:space="preserve">(plannen) </w:t>
      </w:r>
      <w:r w:rsidRPr="00FE166E">
        <w:t xml:space="preserve">geëist van de Opdrachtnemer, maar wordt de Opdrachtnemer gevraagd zijn processen te beschrijven. Met het beschrijven van zijn processen wordt niet “het hemd van het lijf” gevraagd. De Opdrachtnemer dient op grond van </w:t>
      </w:r>
      <w:r w:rsidRPr="009B7449">
        <w:t>§ 4.4.2 van de NEN</w:t>
      </w:r>
      <w:r w:rsidR="00894B0D">
        <w:t xml:space="preserve"> </w:t>
      </w:r>
      <w:r w:rsidRPr="009B7449">
        <w:t>EN</w:t>
      </w:r>
      <w:r w:rsidR="00894B0D">
        <w:t xml:space="preserve"> </w:t>
      </w:r>
      <w:r w:rsidRPr="009B7449">
        <w:t>ISO 9001:2015</w:t>
      </w:r>
      <w:r w:rsidRPr="00FE166E">
        <w:t>, zelf de noodzaak te bepalen om processen te beschrijven die noodzakelijk zijn voor de realisatie van het Meerjarig Onderhoud en het Werk. Van de Opdrachtnemer mag verlangd worden dat hij deze Documenten naleeft en up-to-date houdt, temeer daar het zijn eigen procesbe</w:t>
      </w:r>
      <w:r w:rsidR="0076348C">
        <w:t>schrijvingen betreft.</w:t>
      </w:r>
    </w:p>
    <w:p w:rsidR="00B37EC3" w:rsidRPr="00B37EC3" w:rsidRDefault="00B37EC3" w:rsidP="00B37EC3">
      <w:pPr>
        <w:pStyle w:val="HoofdstukGenummerd"/>
      </w:pPr>
      <w:bookmarkStart w:id="10" w:name="_Toc24461350"/>
      <w:bookmarkStart w:id="11" w:name="_Toc387929979"/>
      <w:bookmarkStart w:id="12" w:name="_Toc483310315"/>
      <w:r w:rsidRPr="00B37EC3">
        <w:lastRenderedPageBreak/>
        <w:t>Inleid</w:t>
      </w:r>
      <w:r w:rsidR="00FB18BB">
        <w:t>ing</w:t>
      </w:r>
      <w:bookmarkEnd w:id="10"/>
      <w:r w:rsidRPr="00B37EC3">
        <w:t xml:space="preserve"> </w:t>
      </w:r>
      <w:bookmarkEnd w:id="11"/>
      <w:bookmarkEnd w:id="12"/>
    </w:p>
    <w:p w:rsidR="00B37EC3" w:rsidRPr="00B37EC3" w:rsidRDefault="00B37EC3" w:rsidP="00B37EC3">
      <w:pPr>
        <w:pStyle w:val="Paragraaf"/>
      </w:pPr>
      <w:bookmarkStart w:id="13" w:name="_Toc308449784"/>
      <w:bookmarkStart w:id="14" w:name="_Toc329872213"/>
      <w:bookmarkStart w:id="15" w:name="_Toc327815509"/>
      <w:bookmarkStart w:id="16" w:name="_Toc326208234"/>
      <w:bookmarkStart w:id="17" w:name="_Toc326250525"/>
      <w:bookmarkStart w:id="18" w:name="_Toc329346990"/>
      <w:bookmarkStart w:id="19" w:name="_Toc347397603"/>
      <w:bookmarkStart w:id="20" w:name="_Toc387929980"/>
      <w:bookmarkStart w:id="21" w:name="_Toc483310316"/>
      <w:bookmarkStart w:id="22" w:name="_Toc24461351"/>
      <w:r w:rsidRPr="00B37EC3">
        <w:t>De Vraagspecificatie Proces</w:t>
      </w:r>
      <w:bookmarkEnd w:id="13"/>
      <w:bookmarkEnd w:id="14"/>
      <w:bookmarkEnd w:id="15"/>
      <w:bookmarkEnd w:id="16"/>
      <w:bookmarkEnd w:id="17"/>
      <w:bookmarkEnd w:id="18"/>
      <w:bookmarkEnd w:id="19"/>
      <w:bookmarkEnd w:id="20"/>
      <w:bookmarkEnd w:id="21"/>
      <w:bookmarkEnd w:id="22"/>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Het is de verantwoordelijkheid van de Opdrachtnemer om te bepalen welke Werkzaamheden er moeten worden verricht die nodig zijn om het Meerjarig Onderhoud en het Werk te realiseren. Bepaalde Werkzaamheden acht de Opdrachtgever echter zodanig van belang voor de realisatie van het Meerjarig Onderhoud, het Werk of voor eigen activiteiten, dat de Opdrachtgever aan die Werkzaamheden eisen heeft gesteld. Deze eisen zijn opgenomen in het voorliggende contractdocument “Vraagspecificatie Proces” als onderdeel van de Vraagspecificatie.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eisen zijn ingedeeld naar een aantal processen, herkenbaar in de verschillende hoofdstukken. Per proces (of onderliggende processen) is een topeis geformuleerd. Deze eis geeft het doel van het betreffende proces weer in het licht waarvan de onderliggende eisen en Werkzaamheden van de Opdrachtnemer gelezen en uitgelegd dienen te worden. Naast de topeis kunnen per proces onderliggende eisen zijn geformuleerd. Hiermee heeft de Opdrachtgever niet beoogd het volledige proces in te vullen. De Opdrachtnemer zal niet kunnen volstaan met slechts invulling te geven aan de gestelde onderliggende eisen.</w:t>
      </w:r>
    </w:p>
    <w:p w:rsidR="00B37EC3" w:rsidRPr="00B37EC3" w:rsidRDefault="00B37EC3" w:rsidP="00B37EC3">
      <w:pPr>
        <w:pStyle w:val="Paragraaf"/>
      </w:pPr>
      <w:bookmarkStart w:id="23" w:name="_Toc329872214"/>
      <w:bookmarkStart w:id="24" w:name="_Toc327815510"/>
      <w:bookmarkStart w:id="25" w:name="_Toc326208235"/>
      <w:bookmarkStart w:id="26" w:name="_Toc326250526"/>
      <w:bookmarkStart w:id="27" w:name="_Toc329346991"/>
      <w:bookmarkStart w:id="28" w:name="_Toc347397604"/>
      <w:bookmarkStart w:id="29" w:name="_Toc387929981"/>
      <w:bookmarkStart w:id="30" w:name="_Toc483310317"/>
      <w:bookmarkStart w:id="31" w:name="_Toc24461352"/>
      <w:bookmarkStart w:id="32" w:name="_Toc331425542"/>
      <w:r w:rsidRPr="00B37EC3">
        <w:t>Samenwerking</w:t>
      </w:r>
      <w:bookmarkEnd w:id="23"/>
      <w:bookmarkEnd w:id="24"/>
      <w:bookmarkEnd w:id="25"/>
      <w:bookmarkEnd w:id="26"/>
      <w:bookmarkEnd w:id="27"/>
      <w:bookmarkEnd w:id="28"/>
      <w:bookmarkEnd w:id="29"/>
      <w:bookmarkEnd w:id="30"/>
      <w:bookmarkEnd w:id="31"/>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Veel projecten in de GWW-sector worden integraal aanbesteed en de projecten worden steeds complexer. Samenwerking is als gevolg daarvan niet langer een “softe” aangelegenheid, maar een keiharde noodzaak. Het belang hiervan is onderkend en er is in de branche een gezamenlijke marktvisie ontwikkeld. De marktvisie ligt ten grondslag aan deze opdracht en van zowel de Opdrachtgever als de Opdrachtnemer mag worden verwacht dat zij bij deze opdracht invulling geven aan de marktvisie.</w:t>
      </w:r>
    </w:p>
    <w:p w:rsidR="00B37EC3" w:rsidRPr="00B37EC3" w:rsidRDefault="00B37EC3" w:rsidP="00B37EC3">
      <w:pPr>
        <w:pStyle w:val="Paragraaf"/>
      </w:pPr>
      <w:bookmarkStart w:id="33" w:name="_Toc308449785"/>
      <w:bookmarkStart w:id="34" w:name="_Toc329872215"/>
      <w:bookmarkStart w:id="35" w:name="_Toc327815511"/>
      <w:bookmarkStart w:id="36" w:name="_Toc326208236"/>
      <w:bookmarkStart w:id="37" w:name="_Toc326250527"/>
      <w:bookmarkStart w:id="38" w:name="_Toc329346992"/>
      <w:bookmarkStart w:id="39" w:name="_Toc347397605"/>
      <w:bookmarkStart w:id="40" w:name="_Toc387929982"/>
      <w:bookmarkStart w:id="41" w:name="_Toc483310318"/>
      <w:bookmarkStart w:id="42" w:name="_Toc24461353"/>
      <w:r w:rsidRPr="00B37EC3">
        <w:t>Kwaliteitsmanagement</w:t>
      </w:r>
      <w:bookmarkEnd w:id="33"/>
      <w:bookmarkEnd w:id="34"/>
      <w:bookmarkEnd w:id="35"/>
      <w:bookmarkEnd w:id="36"/>
      <w:bookmarkEnd w:id="37"/>
      <w:bookmarkEnd w:id="38"/>
      <w:bookmarkEnd w:id="39"/>
      <w:bookmarkEnd w:id="40"/>
      <w:bookmarkEnd w:id="41"/>
      <w:bookmarkEnd w:id="42"/>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Werkzaamheden te verrichten op basis van kwaliteitsmanagement. Kwaliteitsmanagement is geen apart proces. Het is een werkwijze die wordt toegepast op alle processen. Kwaliteitsmanagement draagt er zorg voor dat de processen geschikt, passend en doeltreffend zijn en blijven en dat ze leiden tot het gewenste resultaat en een tevreden klant.</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eisen aan kwaliteitsmanagement zijn daarom beschreven bij de eisen aan projectmanagement. Het principe van kwaliteitsmanagement komt onder andere tot uiting in de Plan-Do-Check-Act cyclus. Dit wordt op ieder proces, zowel op projectmanagementniveau, projectbeheersingsniveau als projectuitvoeringsniveau geïmplementeerd.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beschrijven van de processen is de eerste stap van de Plan-Do-Check-Act cyclus. Het uitgangspunt daarbij is dat de Opdrachtnemer zijn Werkzaamheden als processen beschrijft en vastlegt in Documenten, waarbij de Opdrachtnemer met deze procesbeschrijvingen aantoont dat aan de gestelde eisen wordt voldaan en deze tevens het vermogen in zich hebben het beoogde resultaat te bereiken. Op enkele uitzonderingen na worden er geen concrete Documenten voorgeschreven, maar worden er beschrijvingen van processen gevraagd. Het is aan de Opdrachtne</w:t>
      </w:r>
      <w:r w:rsidRPr="00B37EC3">
        <w:rPr>
          <w:rFonts w:eastAsia="Times New Roman"/>
          <w:szCs w:val="18"/>
        </w:rPr>
        <w:lastRenderedPageBreak/>
        <w:t xml:space="preserve">mer om tot een indeling in Documenten te komen ((deel)projectplannen, procesbeschrijvingen, werkinstructies).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Het projectmanagementplan is een Document dat wel concreet wordt geëist door de Opdrachtgever. In het projectmanagementplan wordt onder andere beschreven op welke wijze kwaliteitsmanagement wordt toegepast en hoe daarbij wordt aangesloten op het gecertificeerde kwaliteitsmanagementsysteem van de Opdrachtnemer. Het projectmanagementplan vormt de basis voor alle procesbeschrijvingen van de Opdrachtnemer. Het kan worden aangevuld met onderliggende plannen. Voor het beschrijven van processen kan de Opdrachtnemer gebruik maken van zijn standaard procesbeschrijvingen conform zijn gecertificeerde kwaliteitsmanagementsysteem. </w:t>
      </w:r>
    </w:p>
    <w:p w:rsidR="00B37EC3" w:rsidRPr="00B37EC3" w:rsidRDefault="00B37EC3" w:rsidP="00B37EC3">
      <w:pPr>
        <w:pStyle w:val="Paragraaf"/>
      </w:pPr>
      <w:bookmarkStart w:id="43" w:name="_Toc308449786"/>
      <w:bookmarkStart w:id="44" w:name="_Toc329872216"/>
      <w:bookmarkStart w:id="45" w:name="_Toc327815512"/>
      <w:bookmarkStart w:id="46" w:name="_Toc326208237"/>
      <w:bookmarkStart w:id="47" w:name="_Toc326250528"/>
      <w:bookmarkStart w:id="48" w:name="_Toc329346993"/>
      <w:bookmarkStart w:id="49" w:name="_Toc347397606"/>
      <w:bookmarkStart w:id="50" w:name="_Toc387929983"/>
      <w:bookmarkStart w:id="51" w:name="_Toc483310319"/>
      <w:bookmarkStart w:id="52" w:name="_Toc24461354"/>
      <w:r w:rsidRPr="00B37EC3">
        <w:t>Ter kennis, ter Acceptatie of ter toetsing</w:t>
      </w:r>
      <w:bookmarkEnd w:id="43"/>
      <w:bookmarkEnd w:id="44"/>
      <w:bookmarkEnd w:id="45"/>
      <w:bookmarkEnd w:id="46"/>
      <w:bookmarkEnd w:id="47"/>
      <w:bookmarkEnd w:id="48"/>
      <w:bookmarkEnd w:id="49"/>
      <w:bookmarkEnd w:id="50"/>
      <w:bookmarkEnd w:id="51"/>
      <w:bookmarkEnd w:id="52"/>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Zowel kwaliteitsmanagement op basis van de vigerende versie van NEN</w:t>
      </w:r>
      <w:r w:rsidR="00AA508B">
        <w:rPr>
          <w:rFonts w:eastAsia="Times New Roman"/>
          <w:szCs w:val="18"/>
        </w:rPr>
        <w:t xml:space="preserve"> </w:t>
      </w:r>
      <w:r w:rsidRPr="00B37EC3">
        <w:rPr>
          <w:rFonts w:eastAsia="Times New Roman"/>
          <w:szCs w:val="18"/>
        </w:rPr>
        <w:t>EN</w:t>
      </w:r>
      <w:r w:rsidR="00AA508B">
        <w:rPr>
          <w:rFonts w:eastAsia="Times New Roman"/>
          <w:szCs w:val="18"/>
        </w:rPr>
        <w:t xml:space="preserve"> </w:t>
      </w:r>
      <w:r w:rsidRPr="00B37EC3">
        <w:rPr>
          <w:rFonts w:eastAsia="Times New Roman"/>
          <w:szCs w:val="18"/>
        </w:rPr>
        <w:t>ISO 9001 als de UAV-GC 2005 brengen met zich mee dat de plannen van de Opdrachtnemer actueel worden gehouden en door hem worden nageleefd.</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 de Vraagspecificatie Proces wordt verlangd dat de Opdrachtnemer Documenten ter kennis brengt van de Opdrachtgever. Hiermee wordt aangesloten bij artikel 3 lid 1 sub (f) Basisovereenkomst, waarin is geregeld dat Documenten die aan de Opdrachtgever ter kennis worden gebracht, onderdeel worden van deze Overeenkomst. In de Vraagspecificatie Proces is geen onderscheid gemaakt in “ter kennis”, “ter Acceptatie” of “ter toetsing” voorleggen. Dit onderscheid wordt wel geregeld in annex III Acceptatieplan. Uit deze annex blijkt in welke mate de Opdrachtgever betrokken wil zijn in de verdere afhandeling van de Documenten die “ter kennis” worden gevraagd in de Vraagspecificatie Proces. Is een Document, dat ter kennis moet worden gebracht, niet opgenomen in annex III Acceptatieplan dan wordt dat document slechts ter kennis gebracht van de Opdrachtgever, wat dan vergelijkbaar is met het melden aan of informeren van de Opdrachtgever.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pStyle w:val="Paragraaf"/>
      </w:pPr>
      <w:bookmarkStart w:id="53" w:name="_Toc257264781"/>
      <w:bookmarkStart w:id="54" w:name="_Toc264984602"/>
      <w:bookmarkStart w:id="55" w:name="_Toc308449787"/>
      <w:bookmarkStart w:id="56" w:name="_Toc329872217"/>
      <w:bookmarkStart w:id="57" w:name="_Toc327815513"/>
      <w:bookmarkStart w:id="58" w:name="_Toc326208238"/>
      <w:bookmarkStart w:id="59" w:name="_Toc326250529"/>
      <w:bookmarkStart w:id="60" w:name="_Toc329346994"/>
      <w:bookmarkStart w:id="61" w:name="_Toc347397607"/>
      <w:bookmarkStart w:id="62" w:name="_Toc387929984"/>
      <w:bookmarkStart w:id="63" w:name="_Toc483310320"/>
      <w:bookmarkStart w:id="64" w:name="_Toc24461355"/>
      <w:r w:rsidRPr="00B37EC3">
        <w:t>Contractbeheersingsfilosofie</w:t>
      </w:r>
      <w:bookmarkEnd w:id="53"/>
      <w:bookmarkEnd w:id="54"/>
      <w:bookmarkEnd w:id="55"/>
      <w:bookmarkEnd w:id="56"/>
      <w:bookmarkEnd w:id="57"/>
      <w:bookmarkEnd w:id="58"/>
      <w:bookmarkEnd w:id="59"/>
      <w:bookmarkEnd w:id="60"/>
      <w:bookmarkEnd w:id="61"/>
      <w:bookmarkEnd w:id="62"/>
      <w:bookmarkEnd w:id="63"/>
      <w:bookmarkEnd w:id="64"/>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Gegeven het feit dat de Opdrachtnemer kwaliteitsmanagement toepast, kan en wenst de Opdrachtgever </w:t>
      </w:r>
      <w:r w:rsidR="009F591D">
        <w:rPr>
          <w:rFonts w:eastAsia="Times New Roman"/>
          <w:szCs w:val="18"/>
        </w:rPr>
        <w:t>hier gebruik van te maken bij het beheersen van het contract (de Overeenkomst)</w:t>
      </w:r>
      <w:r w:rsidRPr="00B37EC3">
        <w:rPr>
          <w:rFonts w:eastAsia="Times New Roman"/>
          <w:szCs w:val="18"/>
        </w:rPr>
        <w:t xml:space="preserve">. De Opdrachtgever heeft </w:t>
      </w:r>
      <w:r w:rsidR="009F591D">
        <w:rPr>
          <w:rFonts w:eastAsia="Times New Roman"/>
          <w:szCs w:val="18"/>
        </w:rPr>
        <w:t xml:space="preserve">hierbij </w:t>
      </w:r>
      <w:r w:rsidRPr="00B37EC3">
        <w:rPr>
          <w:rFonts w:eastAsia="Times New Roman"/>
          <w:szCs w:val="18"/>
        </w:rPr>
        <w:t xml:space="preserve">een eigen verantwoordelijkheid bij de realisatie van het Meerjarig Onderhoud en het Werk. De Opdrachtgever richt zich </w:t>
      </w:r>
      <w:r w:rsidR="000E7869">
        <w:rPr>
          <w:rFonts w:eastAsia="Times New Roman"/>
          <w:szCs w:val="18"/>
        </w:rPr>
        <w:t xml:space="preserve">daarom </w:t>
      </w:r>
      <w:r w:rsidRPr="00B37EC3">
        <w:rPr>
          <w:rFonts w:eastAsia="Times New Roman"/>
          <w:szCs w:val="18"/>
        </w:rPr>
        <w:t xml:space="preserve">op de beoordeling van het functioneren van het kwaliteitsmanagementsysteem van de Opdrachtnemer. Dat moet in beginsel het vertrouwen geven dat het Meerjarig Onderhoud, het Werk en de Werkzaamheden aan de gestelde eisen zullen gaan voldoen. Om dit vertrouwen </w:t>
      </w:r>
      <w:r w:rsidR="009F591D">
        <w:rPr>
          <w:rFonts w:eastAsia="Times New Roman"/>
          <w:szCs w:val="18"/>
        </w:rPr>
        <w:t xml:space="preserve">op </w:t>
      </w:r>
      <w:r w:rsidRPr="00B37EC3">
        <w:rPr>
          <w:rFonts w:eastAsia="Times New Roman"/>
          <w:szCs w:val="18"/>
        </w:rPr>
        <w:t xml:space="preserve">te bouwen </w:t>
      </w:r>
      <w:r w:rsidR="00C542AA">
        <w:rPr>
          <w:rFonts w:eastAsia="Times New Roman"/>
          <w:szCs w:val="18"/>
        </w:rPr>
        <w:t>en te bevestigen</w:t>
      </w:r>
      <w:r w:rsidR="003E76E0">
        <w:rPr>
          <w:rFonts w:eastAsia="Times New Roman"/>
          <w:szCs w:val="18"/>
        </w:rPr>
        <w:t>,</w:t>
      </w:r>
      <w:r w:rsidR="00C542AA">
        <w:rPr>
          <w:rFonts w:eastAsia="Times New Roman"/>
          <w:szCs w:val="18"/>
        </w:rPr>
        <w:t xml:space="preserve"> zet </w:t>
      </w:r>
      <w:r w:rsidRPr="00B37EC3">
        <w:rPr>
          <w:rFonts w:eastAsia="Times New Roman"/>
          <w:szCs w:val="18"/>
        </w:rPr>
        <w:t>de Opdrachtgever</w:t>
      </w:r>
      <w:r w:rsidR="00C542AA">
        <w:rPr>
          <w:rFonts w:eastAsia="Times New Roman"/>
          <w:szCs w:val="18"/>
        </w:rPr>
        <w:t xml:space="preserve"> een mix van maatregelen in bestaande uit interactie (samenwerking), toetsing en interventie</w:t>
      </w:r>
      <w:r w:rsidRPr="00B37EC3">
        <w:rPr>
          <w:rFonts w:eastAsia="Times New Roman"/>
          <w:szCs w:val="18"/>
        </w:rPr>
        <w:t xml:space="preserve">. De </w:t>
      </w:r>
      <w:r w:rsidR="00C542AA">
        <w:rPr>
          <w:rFonts w:eastAsia="Times New Roman"/>
          <w:szCs w:val="18"/>
        </w:rPr>
        <w:t>maatregelen</w:t>
      </w:r>
      <w:r w:rsidRPr="00B37EC3">
        <w:rPr>
          <w:rFonts w:eastAsia="Times New Roman"/>
          <w:szCs w:val="18"/>
        </w:rPr>
        <w:t xml:space="preserve"> worden op basis van het risicoregister inge</w:t>
      </w:r>
      <w:r w:rsidR="00C542AA">
        <w:rPr>
          <w:rFonts w:eastAsia="Times New Roman"/>
          <w:szCs w:val="18"/>
        </w:rPr>
        <w:t>zet. Voor het toetsen</w:t>
      </w:r>
      <w:r w:rsidRPr="00B37EC3">
        <w:rPr>
          <w:rFonts w:eastAsia="Times New Roman"/>
          <w:szCs w:val="18"/>
        </w:rPr>
        <w:t xml:space="preserve"> maakt de Opdrachtgever gebruik van een mix van systeem-, proces- en producttoetsen. Deze werkwijze noemt de Opdrachtgever: Systeemgerichte Contract Beheersing (SCB).</w:t>
      </w:r>
    </w:p>
    <w:p w:rsidR="00B37EC3" w:rsidRPr="00B37EC3" w:rsidRDefault="00B37EC3" w:rsidP="00B37EC3">
      <w:pPr>
        <w:pStyle w:val="Paragraaf"/>
      </w:pPr>
      <w:bookmarkStart w:id="65" w:name="_Toc308449788"/>
      <w:bookmarkStart w:id="66" w:name="_Toc329872218"/>
      <w:bookmarkStart w:id="67" w:name="_Toc327815514"/>
      <w:bookmarkStart w:id="68" w:name="_Toc326208239"/>
      <w:bookmarkStart w:id="69" w:name="_Toc326250530"/>
      <w:bookmarkStart w:id="70" w:name="_Toc329346995"/>
      <w:bookmarkStart w:id="71" w:name="_Toc347397608"/>
      <w:bookmarkStart w:id="72" w:name="_Toc387929985"/>
      <w:bookmarkStart w:id="73" w:name="_Toc483310321"/>
      <w:bookmarkStart w:id="74" w:name="_Toc24461356"/>
      <w:r w:rsidRPr="00B37EC3">
        <w:t>Leeswijzer</w:t>
      </w:r>
      <w:bookmarkEnd w:id="65"/>
      <w:bookmarkEnd w:id="66"/>
      <w:bookmarkEnd w:id="67"/>
      <w:bookmarkEnd w:id="68"/>
      <w:bookmarkEnd w:id="69"/>
      <w:bookmarkEnd w:id="70"/>
      <w:bookmarkEnd w:id="71"/>
      <w:bookmarkEnd w:id="72"/>
      <w:bookmarkEnd w:id="73"/>
      <w:bookmarkEnd w:id="74"/>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 de hoofdstukindeling is voor een zekere hiërarchische structuur gekozen waarbij in hoofdstuk 2 eisen aan projectmanagement en kwaliteitsmanagement zijn verwoord. Direct aansluitend zijn in hoofdstuk 3 de eisen geformuleerd met betrekking tot projectbeheersingsprocessen. In de volgende hoofdstukken 4, 5 en 6 komen de </w:t>
      </w:r>
      <w:r w:rsidRPr="00B37EC3">
        <w:rPr>
          <w:rFonts w:eastAsia="Times New Roman"/>
          <w:szCs w:val="18"/>
        </w:rPr>
        <w:lastRenderedPageBreak/>
        <w:t xml:space="preserve">processen omgevingsmanagement, technisch management en inkoopmanagement aan bod.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eisen zijn zoveel mogelijk geformuleerd volgens een vast patroon met topeisen en onderliggende eisen. Voor de eenduidigheid zijn eisen voorzien van een ID-nummer bestaande uit twee beginletters die duiden op het proces waarop de eis betrekking heeft en een volgnummer. Per eis is tevens een relatie aangegeven met één of meer bovenliggende eisen.</w:t>
      </w:r>
    </w:p>
    <w:p w:rsidR="00B37EC3" w:rsidRPr="00B37EC3" w:rsidRDefault="00B37EC3" w:rsidP="00B37EC3">
      <w:pPr>
        <w:autoSpaceDE w:val="0"/>
        <w:autoSpaceDN w:val="0"/>
        <w:adjustRightInd w:val="0"/>
        <w:rPr>
          <w:rFonts w:eastAsia="Times New Roman"/>
          <w:szCs w:val="18"/>
        </w:rPr>
      </w:pPr>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B37EC3" w:rsidRPr="00B37EC3" w:rsidTr="00B37EC3">
        <w:trPr>
          <w:cantSplit/>
        </w:trPr>
        <w:tc>
          <w:tcPr>
            <w:tcW w:w="1080" w:type="dxa"/>
          </w:tcPr>
          <w:p w:rsidR="00B37EC3" w:rsidRPr="00B37EC3" w:rsidRDefault="00B37EC3" w:rsidP="00B37EC3">
            <w:pPr>
              <w:rPr>
                <w:szCs w:val="18"/>
              </w:rPr>
            </w:pPr>
            <w:r w:rsidRPr="00B37EC3">
              <w:rPr>
                <w:szCs w:val="18"/>
              </w:rPr>
              <w:t>ID-nummer</w:t>
            </w:r>
          </w:p>
        </w:tc>
        <w:tc>
          <w:tcPr>
            <w:tcW w:w="6720" w:type="dxa"/>
          </w:tcPr>
          <w:p w:rsidR="00B37EC3" w:rsidRPr="00B37EC3" w:rsidRDefault="00B37EC3" w:rsidP="00B37EC3">
            <w:pPr>
              <w:tabs>
                <w:tab w:val="left" w:pos="227"/>
                <w:tab w:val="left" w:pos="454"/>
                <w:tab w:val="left" w:pos="680"/>
              </w:tabs>
              <w:autoSpaceDE w:val="0"/>
              <w:autoSpaceDN w:val="0"/>
              <w:adjustRightInd w:val="0"/>
              <w:rPr>
                <w:szCs w:val="18"/>
              </w:rPr>
            </w:pPr>
            <w:r w:rsidRPr="00B37EC3">
              <w:rPr>
                <w:szCs w:val="18"/>
              </w:rPr>
              <w:t>Omschrijving eis / bepaling</w:t>
            </w:r>
          </w:p>
          <w:p w:rsidR="00B37EC3" w:rsidRPr="00B37EC3" w:rsidRDefault="00B37EC3" w:rsidP="00B37EC3">
            <w:pPr>
              <w:tabs>
                <w:tab w:val="left" w:pos="227"/>
                <w:tab w:val="left" w:pos="454"/>
                <w:tab w:val="left" w:pos="680"/>
              </w:tabs>
              <w:autoSpaceDE w:val="0"/>
              <w:autoSpaceDN w:val="0"/>
              <w:adjustRightInd w:val="0"/>
              <w:rPr>
                <w:szCs w:val="18"/>
              </w:rPr>
            </w:pPr>
          </w:p>
        </w:tc>
        <w:tc>
          <w:tcPr>
            <w:tcW w:w="1080" w:type="dxa"/>
          </w:tcPr>
          <w:p w:rsidR="00B37EC3" w:rsidRPr="00B37EC3" w:rsidRDefault="00B37EC3" w:rsidP="00B37EC3">
            <w:r w:rsidRPr="00B37EC3">
              <w:t>Boven-liggende eis</w:t>
            </w:r>
          </w:p>
        </w:tc>
      </w:tr>
      <w:tr w:rsidR="00B37EC3" w:rsidRPr="00B37EC3" w:rsidTr="00B37EC3">
        <w:trPr>
          <w:cantSplit/>
        </w:trPr>
        <w:tc>
          <w:tcPr>
            <w:tcW w:w="1080" w:type="dxa"/>
          </w:tcPr>
          <w:p w:rsidR="00B37EC3" w:rsidRPr="00B37EC3" w:rsidRDefault="00B37EC3" w:rsidP="00B37EC3">
            <w:pPr>
              <w:rPr>
                <w:i/>
                <w:szCs w:val="18"/>
              </w:rPr>
            </w:pPr>
            <w:r w:rsidRPr="00B37EC3">
              <w:rPr>
                <w:i/>
                <w:szCs w:val="18"/>
              </w:rPr>
              <w:t>XX100</w:t>
            </w:r>
          </w:p>
        </w:tc>
        <w:tc>
          <w:tcPr>
            <w:tcW w:w="6720" w:type="dxa"/>
          </w:tcPr>
          <w:p w:rsidR="00B37EC3" w:rsidRPr="00B37EC3" w:rsidRDefault="00B37EC3" w:rsidP="00B37EC3">
            <w:pPr>
              <w:rPr>
                <w:i/>
              </w:rPr>
            </w:pPr>
            <w:r w:rsidRPr="00B37EC3">
              <w:rPr>
                <w:i/>
              </w:rPr>
              <w:t>De Opdrachtnemer dient …</w:t>
            </w:r>
          </w:p>
          <w:p w:rsidR="00B37EC3" w:rsidRPr="00B37EC3" w:rsidRDefault="00B37EC3" w:rsidP="00B37EC3">
            <w:pPr>
              <w:tabs>
                <w:tab w:val="left" w:pos="227"/>
                <w:tab w:val="left" w:pos="454"/>
                <w:tab w:val="left" w:pos="680"/>
              </w:tabs>
              <w:autoSpaceDE w:val="0"/>
              <w:autoSpaceDN w:val="0"/>
              <w:adjustRightInd w:val="0"/>
              <w:rPr>
                <w:i/>
                <w:szCs w:val="18"/>
              </w:rPr>
            </w:pPr>
          </w:p>
        </w:tc>
        <w:tc>
          <w:tcPr>
            <w:tcW w:w="1080" w:type="dxa"/>
          </w:tcPr>
          <w:p w:rsidR="00B37EC3" w:rsidRPr="00B37EC3" w:rsidRDefault="00B37EC3" w:rsidP="00B37EC3">
            <w:r w:rsidRPr="00B37EC3">
              <w:t>XX010</w:t>
            </w:r>
          </w:p>
        </w:tc>
      </w:tr>
    </w:tbl>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Naast de eisen zijn er bepalingen opgenomen waaruit niet direct een verplichting voortvloeit voor de Opdrachtnemer anders dan dat de opdrachtnemer rekening dient te houden met wat is bepaald. Het identificatienummer wordt dan voorafgegaan door “B-“ van “Bepaling”.</w:t>
      </w:r>
    </w:p>
    <w:p w:rsidR="00B37EC3" w:rsidRPr="00B37EC3" w:rsidRDefault="00B37EC3" w:rsidP="00B37EC3">
      <w:pPr>
        <w:pStyle w:val="Paragraaf"/>
      </w:pPr>
      <w:bookmarkStart w:id="75" w:name="_Toc475528547"/>
      <w:bookmarkStart w:id="76" w:name="_Toc483310322"/>
      <w:bookmarkStart w:id="77" w:name="_Toc24461357"/>
      <w:r w:rsidRPr="00B37EC3">
        <w:t>Verwijzing naar normen</w:t>
      </w:r>
      <w:bookmarkEnd w:id="75"/>
      <w:bookmarkEnd w:id="76"/>
      <w:bookmarkEnd w:id="77"/>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in de Overeenkomst wordt verwezen naar normen etc. of fabricaten etc. als bedoeld in de gewijzigde Aanbestedingswet 2012, wordt deze verwijzing geacht vergezeld te gaan van de woorden “of gelijkwaardig”.</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pStyle w:val="HoofdstukGenummerd"/>
      </w:pPr>
      <w:bookmarkStart w:id="78" w:name="_Toc387929986"/>
      <w:bookmarkStart w:id="79" w:name="_Toc483310323"/>
      <w:bookmarkStart w:id="80" w:name="_Toc24461358"/>
      <w:r w:rsidRPr="00B37EC3">
        <w:lastRenderedPageBreak/>
        <w:t>Projectmanagement (PM)</w:t>
      </w:r>
      <w:bookmarkEnd w:id="78"/>
      <w:bookmarkEnd w:id="79"/>
      <w:bookmarkEnd w:id="8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829E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Werkzaamheden te managen (plannen, organiseren, bewaken, beheersen, rapporteren en corrigeren) zodanig dat het Meerjarig Onderhoud en het Werk wordt gerealiseerd conform de uit de Overeenkomst voortvloeiende eisen.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Geen</w:t>
            </w:r>
          </w:p>
        </w:tc>
      </w:tr>
      <w:tr w:rsidR="00B37EC3" w:rsidRPr="00B37EC3" w:rsidTr="00B829E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Vervallen.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pStyle w:val="Paragraaf"/>
      </w:pPr>
      <w:bookmarkStart w:id="81" w:name="_Toc301881217"/>
      <w:bookmarkStart w:id="82" w:name="_Toc301964628"/>
      <w:bookmarkStart w:id="83" w:name="_Toc329872220"/>
      <w:bookmarkStart w:id="84" w:name="_Toc327815516"/>
      <w:bookmarkStart w:id="85" w:name="_Toc326208241"/>
      <w:bookmarkStart w:id="86" w:name="_Toc326250532"/>
      <w:bookmarkStart w:id="87" w:name="_Toc329346997"/>
      <w:bookmarkStart w:id="88" w:name="_Toc347397610"/>
      <w:bookmarkStart w:id="89" w:name="_Toc387929987"/>
      <w:bookmarkStart w:id="90" w:name="_Toc483310324"/>
      <w:bookmarkStart w:id="91" w:name="_Toc24461359"/>
      <w:r w:rsidRPr="00B37EC3">
        <w:t>Opstellen van een projectmanagementplan</w:t>
      </w:r>
      <w:bookmarkEnd w:id="81"/>
      <w:bookmarkEnd w:id="82"/>
      <w:r w:rsidRPr="00B37EC3">
        <w:t xml:space="preserve"> (PM)</w:t>
      </w:r>
      <w:bookmarkEnd w:id="83"/>
      <w:bookmarkEnd w:id="84"/>
      <w:bookmarkEnd w:id="85"/>
      <w:bookmarkEnd w:id="86"/>
      <w:bookmarkEnd w:id="87"/>
      <w:bookmarkEnd w:id="88"/>
      <w:bookmarkEnd w:id="89"/>
      <w:bookmarkEnd w:id="90"/>
      <w:bookmarkEnd w:id="91"/>
      <w:r w:rsidRPr="00B37EC3">
        <w:t xml:space="preserve">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PM100</w:t>
            </w:r>
          </w:p>
        </w:tc>
        <w:tc>
          <w:tcPr>
            <w:tcW w:w="6720" w:type="dxa"/>
            <w:shd w:val="clear" w:color="auto" w:fill="auto"/>
          </w:tcPr>
          <w:p w:rsidR="00EE2F3D"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de beschrijving van zijn projectmanagementsysteem in een projectmanagementplan, waarmee de Opdrachtnemer bewerkstelligt dat de Werkzaamheden worden gemanaged, ter </w:t>
            </w:r>
            <w:r w:rsidR="000470CD">
              <w:rPr>
                <w:rFonts w:eastAsia="Times New Roman"/>
                <w:szCs w:val="18"/>
              </w:rPr>
              <w:t>kennis</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B-PM110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mag het projectmanagementplan</w:t>
            </w:r>
            <w:r w:rsidRPr="00B37EC3" w:rsidDel="00BA2C74">
              <w:rPr>
                <w:rFonts w:eastAsia="Times New Roman"/>
                <w:szCs w:val="18"/>
              </w:rPr>
              <w:t xml:space="preserve"> </w:t>
            </w:r>
            <w:r w:rsidRPr="00B37EC3">
              <w:rPr>
                <w:rFonts w:eastAsia="Times New Roman"/>
                <w:szCs w:val="18"/>
              </w:rPr>
              <w:t>opdelen in onderliggende plannen.</w:t>
            </w:r>
          </w:p>
          <w:p w:rsidR="00B37EC3" w:rsidRPr="00B37EC3" w:rsidRDefault="00B37EC3" w:rsidP="00B87E68">
            <w:pPr>
              <w:rPr>
                <w:rFonts w:eastAsia="Times New Roman" w:cs="Arial"/>
                <w:b/>
                <w:i/>
                <w:vanish/>
                <w:color w:val="0070C0"/>
                <w:sz w:val="16"/>
                <w:szCs w:val="16"/>
              </w:rPr>
            </w:pPr>
            <w:r w:rsidRPr="00CD228B">
              <w:rPr>
                <w:rFonts w:eastAsia="Times New Roman" w:cs="Arial"/>
                <w:b/>
                <w:i/>
                <w:vanish/>
                <w:color w:val="3266FF"/>
                <w:sz w:val="16"/>
                <w:szCs w:val="16"/>
              </w:rPr>
              <w:t>Onderstaande</w:t>
            </w:r>
            <w:r w:rsidRPr="00CD228B">
              <w:rPr>
                <w:rFonts w:eastAsia="Times New Roman" w:cs="Arial"/>
                <w:color w:val="3266FF"/>
                <w:sz w:val="16"/>
                <w:szCs w:val="16"/>
              </w:rPr>
              <w:t xml:space="preserve"> </w:t>
            </w:r>
            <w:r w:rsidRPr="00CD228B">
              <w:rPr>
                <w:rFonts w:eastAsia="Times New Roman" w:cs="Arial"/>
                <w:b/>
                <w:i/>
                <w:vanish/>
                <w:color w:val="3266FF"/>
                <w:sz w:val="16"/>
                <w:szCs w:val="16"/>
              </w:rPr>
              <w:t>tekst</w:t>
            </w:r>
            <w:r w:rsidRPr="00CD228B">
              <w:rPr>
                <w:rFonts w:eastAsia="Times New Roman" w:cs="Arial"/>
                <w:color w:val="3266FF"/>
                <w:sz w:val="16"/>
                <w:szCs w:val="16"/>
              </w:rPr>
              <w:t xml:space="preserve"> </w:t>
            </w:r>
            <w:r w:rsidRPr="00CD228B">
              <w:rPr>
                <w:rFonts w:eastAsia="Times New Roman" w:cs="Arial"/>
                <w:b/>
                <w:i/>
                <w:vanish/>
                <w:color w:val="3266FF"/>
                <w:sz w:val="16"/>
                <w:szCs w:val="16"/>
              </w:rPr>
              <w:t>tussen [ ] in lid 1 na “projectdoelstelling(en)” en de l</w:t>
            </w:r>
            <w:r w:rsidR="00B87E68" w:rsidRPr="00CD228B">
              <w:rPr>
                <w:rFonts w:eastAsia="Times New Roman" w:cs="Arial"/>
                <w:b/>
                <w:i/>
                <w:vanish/>
                <w:color w:val="3266FF"/>
                <w:sz w:val="16"/>
                <w:szCs w:val="16"/>
              </w:rPr>
              <w:t>e</w:t>
            </w:r>
            <w:r w:rsidRPr="00CD228B">
              <w:rPr>
                <w:rFonts w:eastAsia="Times New Roman" w:cs="Arial"/>
                <w:b/>
                <w:i/>
                <w:vanish/>
                <w:color w:val="3266FF"/>
                <w:sz w:val="16"/>
                <w:szCs w:val="16"/>
              </w:rPr>
              <w:t>d</w:t>
            </w:r>
            <w:r w:rsidR="00B87E68" w:rsidRPr="00CD228B">
              <w:rPr>
                <w:rFonts w:eastAsia="Times New Roman" w:cs="Arial"/>
                <w:b/>
                <w:i/>
                <w:vanish/>
                <w:color w:val="3266FF"/>
                <w:sz w:val="16"/>
                <w:szCs w:val="16"/>
              </w:rPr>
              <w:t>en</w:t>
            </w:r>
            <w:r w:rsidRPr="00CD228B">
              <w:rPr>
                <w:rFonts w:eastAsia="Times New Roman" w:cs="Arial"/>
                <w:b/>
                <w:i/>
                <w:vanish/>
                <w:color w:val="3266FF"/>
                <w:sz w:val="16"/>
                <w:szCs w:val="16"/>
              </w:rPr>
              <w:t xml:space="preserve"> 10 </w:t>
            </w:r>
            <w:r w:rsidR="00B87E68" w:rsidRPr="00CD228B">
              <w:rPr>
                <w:rFonts w:eastAsia="Times New Roman" w:cs="Arial"/>
                <w:b/>
                <w:i/>
                <w:vanish/>
                <w:color w:val="3266FF"/>
                <w:sz w:val="16"/>
                <w:szCs w:val="16"/>
              </w:rPr>
              <w:t xml:space="preserve">en 11 </w:t>
            </w:r>
            <w:r w:rsidRPr="00CD228B">
              <w:rPr>
                <w:rFonts w:eastAsia="Times New Roman" w:cs="Arial"/>
                <w:b/>
                <w:i/>
                <w:vanish/>
                <w:color w:val="3266FF"/>
                <w:sz w:val="16"/>
                <w:szCs w:val="16"/>
              </w:rPr>
              <w:t xml:space="preserve">alleen opnemen indien de opdracht wordt aanbesteed met behulp van Best Value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PM100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 zijn projectmanagementplan</w:t>
            </w:r>
            <w:r w:rsidRPr="00B37EC3" w:rsidDel="00BA2C74">
              <w:rPr>
                <w:rFonts w:eastAsia="Times New Roman"/>
                <w:szCs w:val="18"/>
              </w:rPr>
              <w:t xml:space="preserve"> </w:t>
            </w:r>
            <w:r w:rsidRPr="00B37EC3">
              <w:rPr>
                <w:rFonts w:eastAsia="Times New Roman"/>
                <w:szCs w:val="18"/>
              </w:rPr>
              <w:t>ten minste de volgende onderwerpen specifiek voor de opdracht te beschrijven:</w:t>
            </w:r>
          </w:p>
          <w:p w:rsidR="00B37EC3" w:rsidRPr="00B37EC3" w:rsidRDefault="00B829E5" w:rsidP="00BF109C">
            <w:pPr>
              <w:numPr>
                <w:ilvl w:val="0"/>
                <w:numId w:val="99"/>
              </w:numPr>
            </w:pPr>
            <w:r>
              <w:t>N.v.t.</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projectmanagementsturing;</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samenwerkingsafspraken;</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structuur van het toe te passen projectmanagementsysteem met de onderlinge samenhang van de processen;</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processen, gebruikmakende van procesbeschrijvingen conform het(de) gecertificeerde kwaliteitsmanagementsysteem(en), waarbij ten minste invulling wordt gegeven aan de in de Overeenkomst gestelde proceseisen en waarmee de Opdrachtnemer aantoont dat deze processen het vermogen hebben om het beoogde resultaat te bereiken;</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wijze waarop de Opdrachtnemer kwaliteitsmanagement toepast in het projectmanagementsysteem en de onderliggende processen (kwaliteitsplan als bedoeld in § 19 UAV-GC 2005);</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wijze waarop de Opdrachtnemer integraal veiligheidsmanagement waarborgt;</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uit te werken (onderliggende) plannen;</w:t>
            </w:r>
          </w:p>
          <w:p w:rsidR="00B37EC3" w:rsidRPr="00B37EC3" w:rsidRDefault="00B37EC3" w:rsidP="00BF109C">
            <w:pPr>
              <w:numPr>
                <w:ilvl w:val="0"/>
                <w:numId w:val="99"/>
              </w:numPr>
              <w:tabs>
                <w:tab w:val="left" w:pos="454"/>
                <w:tab w:val="left" w:pos="680"/>
              </w:tabs>
              <w:autoSpaceDE w:val="0"/>
              <w:autoSpaceDN w:val="0"/>
              <w:adjustRightInd w:val="0"/>
              <w:rPr>
                <w:rFonts w:eastAsia="Times New Roman"/>
                <w:szCs w:val="18"/>
              </w:rPr>
            </w:pPr>
            <w:r w:rsidRPr="00B37EC3">
              <w:rPr>
                <w:rFonts w:eastAsia="Times New Roman"/>
                <w:szCs w:val="18"/>
              </w:rPr>
              <w:t>de projectorganisatie waarin ten minste de leidinggevende en/of sleutelfuncties zijn weergegeven met hun taken, verantwoordelijkheden en bevoegdheden.</w:t>
            </w:r>
            <w:r w:rsidR="00DE542D">
              <w:rPr>
                <w:rFonts w:eastAsia="Times New Roman"/>
                <w:szCs w:val="18"/>
              </w:rPr>
              <w:br/>
            </w:r>
            <w:r w:rsidR="00DE542D" w:rsidRPr="00CD228B">
              <w:rPr>
                <w:rFonts w:eastAsia="Times New Roman" w:cs="Arial"/>
                <w:b/>
                <w:i/>
                <w:vanish/>
                <w:color w:val="3266FF"/>
                <w:sz w:val="16"/>
                <w:szCs w:val="16"/>
              </w:rPr>
              <w:t>[</w:t>
            </w:r>
            <w:r w:rsidR="00DE542D" w:rsidRPr="00CD228B">
              <w:rPr>
                <w:rFonts w:eastAsia="Times New Roman" w:cs="Arial"/>
                <w:vanish/>
                <w:color w:val="3266FF"/>
                <w:szCs w:val="18"/>
              </w:rPr>
              <w:t xml:space="preserve">de afbakening van de Werkzaamhedendoor </w:t>
            </w:r>
            <w:r w:rsidR="00F911C2" w:rsidRPr="00CD228B">
              <w:rPr>
                <w:rFonts w:eastAsia="Times New Roman" w:cs="Arial"/>
                <w:vanish/>
                <w:color w:val="3266FF"/>
                <w:szCs w:val="18"/>
              </w:rPr>
              <w:t xml:space="preserve">door </w:t>
            </w:r>
            <w:r w:rsidR="00DE542D" w:rsidRPr="00CD228B">
              <w:rPr>
                <w:rFonts w:eastAsia="Times New Roman" w:cs="Arial"/>
                <w:vanish/>
                <w:color w:val="3266FF"/>
                <w:szCs w:val="18"/>
              </w:rPr>
              <w:t>middel van:</w:t>
            </w:r>
          </w:p>
          <w:p w:rsidR="00B37EC3" w:rsidRPr="00B37EC3" w:rsidRDefault="00B829E5" w:rsidP="00BF109C">
            <w:pPr>
              <w:numPr>
                <w:ilvl w:val="0"/>
                <w:numId w:val="99"/>
              </w:numPr>
              <w:tabs>
                <w:tab w:val="left" w:pos="454"/>
                <w:tab w:val="left" w:pos="680"/>
              </w:tabs>
              <w:autoSpaceDE w:val="0"/>
              <w:autoSpaceDN w:val="0"/>
              <w:adjustRightInd w:val="0"/>
              <w:rPr>
                <w:rFonts w:eastAsia="Times New Roman"/>
                <w:szCs w:val="18"/>
              </w:rPr>
            </w:pPr>
            <w:r>
              <w:rPr>
                <w:rFonts w:eastAsia="Times New Roman"/>
                <w:szCs w:val="18"/>
              </w:rPr>
              <w:t>N.v.t.</w:t>
            </w:r>
            <w:r w:rsidR="00B37EC3" w:rsidRPr="00AC0073">
              <w:rPr>
                <w:rStyle w:val="verborgentekstChar"/>
                <w:rFonts w:eastAsia="DejaVu Sans"/>
                <w:color w:val="3266FF"/>
              </w:rPr>
              <w:t>]</w:t>
            </w:r>
          </w:p>
          <w:p w:rsidR="00B37EC3" w:rsidRPr="00B37EC3" w:rsidRDefault="00B37EC3" w:rsidP="00B37EC3">
            <w:pPr>
              <w:autoSpaceDE w:val="0"/>
              <w:autoSpaceDN w:val="0"/>
              <w:adjustRightInd w:val="0"/>
              <w:rPr>
                <w:rFonts w:eastAsia="Times New Roman"/>
                <w:dstrike/>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PM100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pStyle w:val="Paragraaf"/>
      </w:pPr>
      <w:bookmarkStart w:id="92" w:name="_Toc329872224"/>
      <w:bookmarkStart w:id="93" w:name="_Toc327815520"/>
      <w:bookmarkStart w:id="94" w:name="_Toc326208245"/>
      <w:bookmarkStart w:id="95" w:name="_Toc326250536"/>
      <w:bookmarkStart w:id="96" w:name="_Toc329347001"/>
      <w:bookmarkStart w:id="97" w:name="_Toc347397673"/>
      <w:bookmarkStart w:id="98" w:name="_Toc387929988"/>
      <w:bookmarkStart w:id="99" w:name="_Toc483310325"/>
      <w:bookmarkStart w:id="100" w:name="_Toc24461360"/>
      <w:r w:rsidRPr="00B37EC3">
        <w:t>Toepassen kwaliteitsmanagement (KM)</w:t>
      </w:r>
      <w:bookmarkEnd w:id="92"/>
      <w:bookmarkEnd w:id="93"/>
      <w:bookmarkEnd w:id="94"/>
      <w:bookmarkEnd w:id="95"/>
      <w:bookmarkEnd w:id="96"/>
      <w:bookmarkEnd w:id="97"/>
      <w:bookmarkEnd w:id="98"/>
      <w:bookmarkEnd w:id="99"/>
      <w:bookmarkEnd w:id="10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klanttevredenheid te waarborgen door te voldoen aan de verplichtingen voortvloeiende uit de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Overeenkomst en te streven naar het invullen van de met de Op</w:t>
            </w:r>
            <w:r w:rsidRPr="00B37EC3">
              <w:rPr>
                <w:rFonts w:eastAsia="Times New Roman"/>
                <w:szCs w:val="18"/>
              </w:rPr>
              <w:lastRenderedPageBreak/>
              <w:t>drachtgever afgestemde verwachtingen.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PM010</w:t>
            </w:r>
          </w:p>
          <w:p w:rsidR="00B37EC3" w:rsidRPr="00B37EC3" w:rsidRDefault="00B37EC3" w:rsidP="00B37EC3">
            <w:pPr>
              <w:autoSpaceDE w:val="0"/>
              <w:autoSpaceDN w:val="0"/>
              <w:adjustRightInd w:val="0"/>
              <w:rPr>
                <w:rFonts w:eastAsia="Times New Roman"/>
                <w:szCs w:val="18"/>
              </w:rPr>
            </w:pP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KM020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Het projectmanagementsysteem, inclusief zijn onderliggende processen, dient gebaseerd te zijn op het kwaliteitsmanagement</w:t>
            </w:r>
            <w:r w:rsidRPr="00B37EC3">
              <w:rPr>
                <w:rFonts w:eastAsia="Times New Roman" w:cs="Verdana"/>
                <w:szCs w:val="18"/>
              </w:rPr>
              <w:softHyphen/>
              <w:t>systeem, of in geval van een combinatie eventueel meerdere kwaliteitsmanagementsystemen, dat is (die zijn) gecertificeerd door een daartoe geaccrediteerde certificatie-instelling op basis van de vigerende versie van de norm NEN</w:t>
            </w:r>
            <w:r w:rsidR="003C1BFB">
              <w:rPr>
                <w:rFonts w:eastAsia="Times New Roman" w:cs="Verdana"/>
                <w:szCs w:val="18"/>
              </w:rPr>
              <w:t xml:space="preserve"> </w:t>
            </w:r>
            <w:r w:rsidRPr="00B37EC3">
              <w:rPr>
                <w:rFonts w:eastAsia="Times New Roman" w:cs="Verdana"/>
                <w:szCs w:val="18"/>
              </w:rPr>
              <w:t>EN</w:t>
            </w:r>
            <w:r w:rsidR="003C1BFB">
              <w:rPr>
                <w:rFonts w:eastAsia="Times New Roman" w:cs="Verdana"/>
                <w:szCs w:val="18"/>
              </w:rPr>
              <w:t xml:space="preserve"> </w:t>
            </w:r>
            <w:r w:rsidRPr="00B37EC3">
              <w:rPr>
                <w:rFonts w:eastAsia="Times New Roman" w:cs="Verdana"/>
                <w:szCs w:val="18"/>
              </w:rPr>
              <w:t>ISO 9001.</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cs="Verdana"/>
                <w:szCs w:val="18"/>
              </w:rPr>
              <w:t>De Opdrachtnemer dient het projectmanagementsysteem met geplande tussenpozen te beoordelen</w:t>
            </w:r>
            <w:r w:rsidRPr="00B37EC3">
              <w:rPr>
                <w:rFonts w:eastAsia="Times New Roman"/>
                <w:szCs w:val="18"/>
              </w:rPr>
              <w:t>, om te bewerkstelligen dat dit bij voortduring geschikt, passend en doeltreffend is.</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KM020</w:t>
            </w:r>
          </w:p>
          <w:p w:rsidR="00B37EC3" w:rsidRPr="00B37EC3" w:rsidRDefault="00B37EC3" w:rsidP="00B37EC3">
            <w:pPr>
              <w:autoSpaceDE w:val="0"/>
              <w:autoSpaceDN w:val="0"/>
              <w:adjustRightInd w:val="0"/>
              <w:rPr>
                <w:rFonts w:eastAsia="Times New Roman"/>
                <w:szCs w:val="18"/>
              </w:rPr>
            </w:pP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KM040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te meten, te analyseren en te verbeteren zodanig dat het projectmanagementsysteem doeltreffend functioneert.</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KM030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KM045</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 xml:space="preserve">De Opdrachtnemer dient ten minste jaarlijks de maatregelen voor cybersecurity te monitoren en te meten. </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KM040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KM050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negatieve bevindingen en tekortkomingen die door de Opdrachtgever zijn geconstateerd en gemeld aan de Opdrachtnemer, af te handelen op gelijke wijze als afwijkingen die door de Opdrachtnemer zijn geconstateerd.</w:t>
            </w:r>
          </w:p>
          <w:p w:rsidR="00B37EC3" w:rsidRPr="00B37EC3" w:rsidRDefault="00B37EC3" w:rsidP="001E32F2">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KM020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KM060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de Opdrachtgever te allen tijde medewerking te verlenen om een audit, systeem-, proces- of producttoets te (laten) verrichten en de hiervoor benodigde Documenten en informatie te leveren. Hierbij heeft de Opdrachtgever de bevoegdheid om te allen tijde alle bouw- en werkterreinen, materieel, fabrieken, werkplaatsen en loodsen van de Opdrachtnemer, zelfstandige hulppersonen en leveranciers, te betreden waar Werkzaamheden ten behoeve van de Overeenkomst worden verricht en zich daarbij te doen vergezellen door derden en/of deskundigen.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bl>
    <w:p w:rsidR="00FC711F" w:rsidRDefault="00FC711F" w:rsidP="00FC711F">
      <w:pPr>
        <w:pStyle w:val="Paragraaf"/>
      </w:pPr>
      <w:bookmarkStart w:id="101" w:name="_Toc24461361"/>
      <w:bookmarkStart w:id="102" w:name="_Toc329872225"/>
      <w:bookmarkStart w:id="103" w:name="_Toc327815521"/>
      <w:bookmarkStart w:id="104" w:name="_Toc326208246"/>
      <w:bookmarkStart w:id="105" w:name="_Toc326250537"/>
      <w:bookmarkStart w:id="106" w:name="_Toc329347002"/>
      <w:bookmarkStart w:id="107" w:name="_Toc347397674"/>
      <w:bookmarkStart w:id="108" w:name="_Toc387929989"/>
      <w:bookmarkStart w:id="109" w:name="_Toc483310326"/>
      <w:r w:rsidRPr="00B37EC3">
        <w:t xml:space="preserve">Toepassen </w:t>
      </w:r>
      <w:r>
        <w:t>integraal veiligheids</w:t>
      </w:r>
      <w:r w:rsidRPr="00B37EC3">
        <w:t>management (</w:t>
      </w:r>
      <w:r>
        <w:t>IV</w:t>
      </w:r>
      <w:r w:rsidRPr="00B37EC3">
        <w:t>)</w:t>
      </w:r>
      <w:bookmarkEnd w:id="101"/>
    </w:p>
    <w:tbl>
      <w:tblPr>
        <w:tblW w:w="8880" w:type="dxa"/>
        <w:tblInd w:w="-1092" w:type="dxa"/>
        <w:tblLayout w:type="fixed"/>
        <w:tblLook w:val="01E0" w:firstRow="1" w:lastRow="1" w:firstColumn="1" w:lastColumn="1" w:noHBand="0" w:noVBand="0"/>
      </w:tblPr>
      <w:tblGrid>
        <w:gridCol w:w="1080"/>
        <w:gridCol w:w="6720"/>
        <w:gridCol w:w="1080"/>
      </w:tblGrid>
      <w:tr w:rsidR="00F81CE3" w:rsidRPr="00F81CE3" w:rsidTr="00FC39A9">
        <w:tc>
          <w:tcPr>
            <w:tcW w:w="1080" w:type="dxa"/>
            <w:shd w:val="clear" w:color="auto" w:fill="auto"/>
          </w:tcPr>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t>IV010</w:t>
            </w:r>
          </w:p>
        </w:tc>
        <w:tc>
          <w:tcPr>
            <w:tcW w:w="6720" w:type="dxa"/>
            <w:shd w:val="clear" w:color="auto" w:fill="auto"/>
          </w:tcPr>
          <w:p w:rsidR="00F81CE3" w:rsidRPr="00B37EC3" w:rsidRDefault="00F81CE3" w:rsidP="00F81CE3">
            <w:pPr>
              <w:autoSpaceDE w:val="0"/>
              <w:autoSpaceDN w:val="0"/>
              <w:adjustRightInd w:val="0"/>
              <w:rPr>
                <w:rFonts w:eastAsia="Times New Roman" w:cs="Verdana"/>
                <w:szCs w:val="18"/>
              </w:rPr>
            </w:pPr>
            <w:r w:rsidRPr="00B37EC3">
              <w:rPr>
                <w:rFonts w:eastAsia="Times New Roman" w:cs="Verdana"/>
                <w:szCs w:val="18"/>
              </w:rPr>
              <w:t>De Opdrachtnemer dient de Werkzaamheden met betrekking tot integraal veiligheidsmanagement te verrichten, zodanig dat de Werkzaamheden en resultaten van Werkzaamheden op een veilige en gezonde wijze verricht en gerealiseerd worden en het Areaal veilig en gezond gebruikt, onderhouden en te zijner tijd gesloopt kan worden.</w:t>
            </w:r>
          </w:p>
          <w:p w:rsidR="00F81CE3" w:rsidRPr="00F81CE3" w:rsidRDefault="00F81CE3" w:rsidP="00F81CE3">
            <w:pPr>
              <w:tabs>
                <w:tab w:val="left" w:pos="227"/>
                <w:tab w:val="left" w:pos="454"/>
                <w:tab w:val="left" w:pos="680"/>
              </w:tabs>
              <w:autoSpaceDE w:val="0"/>
              <w:autoSpaceDN w:val="0"/>
              <w:adjustRightInd w:val="0"/>
              <w:rPr>
                <w:rFonts w:eastAsia="Times New Roman"/>
                <w:szCs w:val="18"/>
              </w:rPr>
            </w:pPr>
          </w:p>
        </w:tc>
        <w:tc>
          <w:tcPr>
            <w:tcW w:w="1080" w:type="dxa"/>
            <w:shd w:val="clear" w:color="auto" w:fill="auto"/>
          </w:tcPr>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t>PM010</w:t>
            </w:r>
          </w:p>
        </w:tc>
      </w:tr>
      <w:tr w:rsidR="00F81CE3" w:rsidRPr="00F81CE3" w:rsidTr="00FC39A9">
        <w:tc>
          <w:tcPr>
            <w:tcW w:w="1080" w:type="dxa"/>
            <w:shd w:val="clear" w:color="auto" w:fill="auto"/>
          </w:tcPr>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t>IV020</w:t>
            </w:r>
          </w:p>
        </w:tc>
        <w:tc>
          <w:tcPr>
            <w:tcW w:w="6720" w:type="dxa"/>
            <w:shd w:val="clear" w:color="auto" w:fill="auto"/>
          </w:tcPr>
          <w:p w:rsidR="00AD6C37" w:rsidRPr="00B37EC3" w:rsidRDefault="00716674" w:rsidP="00AD6C37">
            <w:pPr>
              <w:autoSpaceDE w:val="0"/>
              <w:autoSpaceDN w:val="0"/>
              <w:adjustRightInd w:val="0"/>
              <w:rPr>
                <w:rFonts w:eastAsia="Times New Roman" w:cs="Verdana"/>
                <w:szCs w:val="18"/>
              </w:rPr>
            </w:pPr>
            <w:r>
              <w:rPr>
                <w:rFonts w:eastAsia="Times New Roman" w:cs="Verdana"/>
                <w:szCs w:val="18"/>
              </w:rPr>
              <w:t xml:space="preserve">De Opdrachtnemer dient in zijn </w:t>
            </w:r>
            <w:r w:rsidR="00AD6C37" w:rsidRPr="005E51F2">
              <w:rPr>
                <w:rFonts w:eastAsia="Times New Roman" w:cs="Verdana"/>
                <w:szCs w:val="18"/>
              </w:rPr>
              <w:t xml:space="preserve">beschrijving van het proces integraal veiligheidsmanagement, ten minste invulling </w:t>
            </w:r>
            <w:r>
              <w:rPr>
                <w:rFonts w:eastAsia="Times New Roman" w:cs="Verdana"/>
                <w:szCs w:val="18"/>
              </w:rPr>
              <w:t xml:space="preserve">te </w:t>
            </w:r>
            <w:r w:rsidR="00AD6C37" w:rsidRPr="005E51F2">
              <w:rPr>
                <w:rFonts w:eastAsia="Times New Roman" w:cs="Verdana"/>
                <w:szCs w:val="18"/>
              </w:rPr>
              <w:t>geven aan de veiligheids</w:t>
            </w:r>
            <w:r w:rsidR="00AD6C37">
              <w:rPr>
                <w:rFonts w:eastAsia="Times New Roman" w:cs="Verdana"/>
                <w:szCs w:val="18"/>
              </w:rPr>
              <w:t>domeinen</w:t>
            </w:r>
            <w:r w:rsidR="00AD6C37" w:rsidRPr="005E51F2">
              <w:rPr>
                <w:rFonts w:eastAsia="Times New Roman" w:cs="Verdana"/>
                <w:szCs w:val="18"/>
              </w:rPr>
              <w:t xml:space="preserve"> welke nader zijn toegelicht in bijlage K “Integraal Veiligheidsplan” bij de Vraagspecificatie.</w:t>
            </w:r>
          </w:p>
          <w:p w:rsidR="00F81CE3" w:rsidRPr="00F81CE3" w:rsidRDefault="00F81CE3" w:rsidP="00F81CE3">
            <w:pPr>
              <w:tabs>
                <w:tab w:val="left" w:pos="227"/>
                <w:tab w:val="left" w:pos="454"/>
                <w:tab w:val="left" w:pos="680"/>
              </w:tabs>
              <w:autoSpaceDE w:val="0"/>
              <w:autoSpaceDN w:val="0"/>
              <w:adjustRightInd w:val="0"/>
              <w:rPr>
                <w:rFonts w:eastAsia="Times New Roman"/>
                <w:szCs w:val="18"/>
              </w:rPr>
            </w:pPr>
          </w:p>
        </w:tc>
        <w:tc>
          <w:tcPr>
            <w:tcW w:w="1080" w:type="dxa"/>
            <w:shd w:val="clear" w:color="auto" w:fill="auto"/>
          </w:tcPr>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t>IV010</w:t>
            </w:r>
          </w:p>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t>PM120</w:t>
            </w:r>
          </w:p>
        </w:tc>
      </w:tr>
      <w:tr w:rsidR="00F81CE3" w:rsidRPr="00F81CE3" w:rsidTr="00FC39A9">
        <w:tc>
          <w:tcPr>
            <w:tcW w:w="1080" w:type="dxa"/>
            <w:shd w:val="clear" w:color="auto" w:fill="auto"/>
          </w:tcPr>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t>IV030</w:t>
            </w:r>
          </w:p>
        </w:tc>
        <w:tc>
          <w:tcPr>
            <w:tcW w:w="6720" w:type="dxa"/>
            <w:shd w:val="clear" w:color="auto" w:fill="auto"/>
          </w:tcPr>
          <w:p w:rsidR="00AD6C37" w:rsidRDefault="00AD6C37" w:rsidP="00AD6C37">
            <w:pPr>
              <w:autoSpaceDE w:val="0"/>
              <w:autoSpaceDN w:val="0"/>
              <w:adjustRightInd w:val="0"/>
              <w:rPr>
                <w:rFonts w:eastAsia="Times New Roman" w:cs="Verdana"/>
                <w:szCs w:val="18"/>
              </w:rPr>
            </w:pPr>
            <w:r w:rsidRPr="00E74B7B">
              <w:rPr>
                <w:rFonts w:eastAsia="Times New Roman" w:cs="Verdana"/>
                <w:szCs w:val="18"/>
              </w:rPr>
              <w:t>De beschrijving van het proces integraal veiligheidsmanagement dient, ten aanzien van het veiligheids</w:t>
            </w:r>
            <w:r>
              <w:rPr>
                <w:rFonts w:eastAsia="Times New Roman" w:cs="Verdana"/>
                <w:szCs w:val="18"/>
              </w:rPr>
              <w:t>domein</w:t>
            </w:r>
            <w:r w:rsidRPr="00E74B7B">
              <w:rPr>
                <w:rFonts w:eastAsia="Times New Roman" w:cs="Verdana"/>
                <w:szCs w:val="18"/>
              </w:rPr>
              <w:t xml:space="preserve"> arbeidsveiligheid, gebaseerd te zijn op het veiligheidsmanagementsysteem (veiligheidssysteem als bedoeld in § 12 lid 2 UAV-GC 2005) van de Opdrachtnemer of in geval van een combinatie een samenhangend</w:t>
            </w:r>
            <w:r w:rsidR="00F911C2">
              <w:rPr>
                <w:rFonts w:eastAsia="Times New Roman" w:cs="Verdana"/>
                <w:szCs w:val="18"/>
              </w:rPr>
              <w:t>e</w:t>
            </w:r>
            <w:r w:rsidRPr="00E74B7B">
              <w:rPr>
                <w:rFonts w:eastAsia="Times New Roman" w:cs="Verdana"/>
                <w:szCs w:val="18"/>
              </w:rPr>
              <w:t xml:space="preserve"> en afgestemde procesbe</w:t>
            </w:r>
            <w:r w:rsidRPr="00E74B7B">
              <w:rPr>
                <w:rFonts w:eastAsia="Times New Roman" w:cs="Verdana"/>
                <w:szCs w:val="18"/>
              </w:rPr>
              <w:lastRenderedPageBreak/>
              <w:t>schrijving gebaseerd op eventueel meerdere veiligheidsmanagementsystemen.</w:t>
            </w:r>
          </w:p>
          <w:p w:rsidR="00F81CE3" w:rsidRPr="00F81CE3" w:rsidRDefault="00F81CE3" w:rsidP="00F81CE3">
            <w:pPr>
              <w:tabs>
                <w:tab w:val="left" w:pos="227"/>
                <w:tab w:val="left" w:pos="454"/>
                <w:tab w:val="left" w:pos="680"/>
              </w:tabs>
              <w:autoSpaceDE w:val="0"/>
              <w:autoSpaceDN w:val="0"/>
              <w:adjustRightInd w:val="0"/>
              <w:rPr>
                <w:rFonts w:eastAsia="Times New Roman"/>
                <w:szCs w:val="18"/>
              </w:rPr>
            </w:pPr>
          </w:p>
        </w:tc>
        <w:tc>
          <w:tcPr>
            <w:tcW w:w="1080" w:type="dxa"/>
            <w:shd w:val="clear" w:color="auto" w:fill="auto"/>
          </w:tcPr>
          <w:p w:rsidR="00F81CE3" w:rsidRPr="00F81CE3" w:rsidRDefault="00F81CE3" w:rsidP="00F81CE3">
            <w:pPr>
              <w:tabs>
                <w:tab w:val="left" w:pos="227"/>
                <w:tab w:val="left" w:pos="454"/>
                <w:tab w:val="left" w:pos="680"/>
              </w:tabs>
              <w:autoSpaceDE w:val="0"/>
              <w:autoSpaceDN w:val="0"/>
              <w:adjustRightInd w:val="0"/>
              <w:rPr>
                <w:rFonts w:eastAsia="Times New Roman"/>
                <w:szCs w:val="18"/>
              </w:rPr>
            </w:pPr>
            <w:r w:rsidRPr="00F81CE3">
              <w:rPr>
                <w:rFonts w:eastAsia="Times New Roman"/>
                <w:szCs w:val="18"/>
              </w:rPr>
              <w:lastRenderedPageBreak/>
              <w:t>IV020</w:t>
            </w:r>
          </w:p>
        </w:tc>
      </w:tr>
      <w:tr w:rsidR="00F81CE3" w:rsidRPr="008C100E" w:rsidTr="00FC39A9">
        <w:tc>
          <w:tcPr>
            <w:tcW w:w="1080" w:type="dxa"/>
            <w:shd w:val="clear" w:color="auto" w:fill="auto"/>
          </w:tcPr>
          <w:p w:rsidR="00F81CE3" w:rsidRPr="008C100E" w:rsidRDefault="00F81CE3" w:rsidP="00AD6C37">
            <w:pPr>
              <w:pStyle w:val="broodtekst0"/>
            </w:pPr>
            <w:r>
              <w:t>IV0</w:t>
            </w:r>
            <w:r w:rsidR="00AD6C37">
              <w:t>4</w:t>
            </w:r>
            <w:r>
              <w:t>0</w:t>
            </w:r>
          </w:p>
        </w:tc>
        <w:tc>
          <w:tcPr>
            <w:tcW w:w="6720" w:type="dxa"/>
            <w:shd w:val="clear" w:color="auto" w:fill="auto"/>
          </w:tcPr>
          <w:p w:rsidR="00AD6C37" w:rsidRPr="00B37EC3" w:rsidRDefault="00AD6C37" w:rsidP="00AD6C37">
            <w:pPr>
              <w:autoSpaceDE w:val="0"/>
              <w:autoSpaceDN w:val="0"/>
              <w:adjustRightInd w:val="0"/>
              <w:rPr>
                <w:rFonts w:eastAsia="Times New Roman" w:cs="Verdana"/>
                <w:szCs w:val="18"/>
              </w:rPr>
            </w:pPr>
            <w:r w:rsidRPr="00B37EC3">
              <w:rPr>
                <w:rFonts w:eastAsia="Times New Roman" w:cs="Verdana"/>
                <w:szCs w:val="18"/>
              </w:rPr>
              <w:t>De Opdrachtnemer dient op te treden als enig zaakwaarnemer en als enig vertegenwoordiger voor de Opdrachtgever waar het gaat om het zekeren van alle maatregelen en verplichtingen die vereist zijn op basis van de Arbeidsomstandighedenwet en –regelgeving.</w:t>
            </w:r>
          </w:p>
          <w:p w:rsidR="00F81CE3" w:rsidRPr="00746B55" w:rsidRDefault="00F81CE3" w:rsidP="007B39C7">
            <w:pPr>
              <w:pStyle w:val="broodtekst0"/>
            </w:pPr>
          </w:p>
        </w:tc>
        <w:tc>
          <w:tcPr>
            <w:tcW w:w="1080" w:type="dxa"/>
            <w:shd w:val="clear" w:color="auto" w:fill="auto"/>
          </w:tcPr>
          <w:p w:rsidR="00F81CE3" w:rsidRPr="008C100E" w:rsidRDefault="00F81CE3" w:rsidP="007B39C7">
            <w:pPr>
              <w:pStyle w:val="broodtekst0"/>
            </w:pPr>
            <w:r>
              <w:t>IV010</w:t>
            </w:r>
          </w:p>
        </w:tc>
      </w:tr>
      <w:tr w:rsidR="004D5BE7" w:rsidRPr="008C100E" w:rsidTr="00FC39A9">
        <w:tc>
          <w:tcPr>
            <w:tcW w:w="1080" w:type="dxa"/>
            <w:shd w:val="clear" w:color="auto" w:fill="auto"/>
          </w:tcPr>
          <w:p w:rsidR="004D5BE7" w:rsidRDefault="004D5BE7" w:rsidP="00AD6C37">
            <w:pPr>
              <w:pStyle w:val="broodtekst0"/>
            </w:pPr>
            <w:r>
              <w:t>IV050</w:t>
            </w:r>
          </w:p>
        </w:tc>
        <w:tc>
          <w:tcPr>
            <w:tcW w:w="6720" w:type="dxa"/>
            <w:shd w:val="clear" w:color="auto" w:fill="auto"/>
          </w:tcPr>
          <w:p w:rsidR="004D5BE7" w:rsidRPr="00B37EC3" w:rsidRDefault="004D5BE7" w:rsidP="007B39C7">
            <w:pPr>
              <w:autoSpaceDE w:val="0"/>
              <w:autoSpaceDN w:val="0"/>
              <w:adjustRightInd w:val="0"/>
              <w:rPr>
                <w:rFonts w:eastAsia="Times New Roman" w:cs="Verdana"/>
                <w:szCs w:val="18"/>
              </w:rPr>
            </w:pPr>
            <w:r w:rsidRPr="00B37EC3">
              <w:rPr>
                <w:rFonts w:eastAsia="Times New Roman" w:cs="Verdana"/>
                <w:szCs w:val="18"/>
              </w:rPr>
              <w:t>Indien de Opdrachtnemer op grond van artikel 9 Basisovereenkomst een coördinatieverplichting opgelegd heeft gekregen, dient de Opdrachtnemer ook zorg te dragen voor de coördinatie op het gebied van veiligheid en gezondheid en hiertoe een overallcoördinator aan te stellen.</w:t>
            </w:r>
          </w:p>
          <w:p w:rsidR="004D5BE7" w:rsidRPr="00B37EC3" w:rsidRDefault="004D5BE7" w:rsidP="00AD6C37">
            <w:pPr>
              <w:autoSpaceDE w:val="0"/>
              <w:autoSpaceDN w:val="0"/>
              <w:adjustRightInd w:val="0"/>
              <w:rPr>
                <w:rFonts w:eastAsia="Times New Roman" w:cs="Verdana"/>
                <w:szCs w:val="18"/>
              </w:rPr>
            </w:pPr>
          </w:p>
        </w:tc>
        <w:tc>
          <w:tcPr>
            <w:tcW w:w="1080" w:type="dxa"/>
            <w:shd w:val="clear" w:color="auto" w:fill="auto"/>
          </w:tcPr>
          <w:p w:rsidR="004D5BE7" w:rsidRDefault="004D5BE7" w:rsidP="004D5BE7">
            <w:pPr>
              <w:pStyle w:val="broodtekst0"/>
            </w:pPr>
            <w:r>
              <w:t>I</w:t>
            </w:r>
            <w:r w:rsidRPr="00B37EC3">
              <w:t>V010</w:t>
            </w:r>
          </w:p>
        </w:tc>
      </w:tr>
      <w:tr w:rsidR="004D5BE7" w:rsidRPr="008C100E" w:rsidTr="00FC39A9">
        <w:tc>
          <w:tcPr>
            <w:tcW w:w="1080" w:type="dxa"/>
            <w:shd w:val="clear" w:color="auto" w:fill="auto"/>
          </w:tcPr>
          <w:p w:rsidR="004D5BE7" w:rsidRDefault="004D5BE7" w:rsidP="007B39C7">
            <w:pPr>
              <w:pStyle w:val="broodtekst0"/>
            </w:pPr>
            <w:r>
              <w:t>IV060</w:t>
            </w:r>
          </w:p>
        </w:tc>
        <w:tc>
          <w:tcPr>
            <w:tcW w:w="6720" w:type="dxa"/>
            <w:shd w:val="clear" w:color="auto" w:fill="auto"/>
          </w:tcPr>
          <w:p w:rsidR="004949B9" w:rsidRPr="00B37EC3" w:rsidRDefault="004949B9" w:rsidP="004949B9">
            <w:pPr>
              <w:autoSpaceDE w:val="0"/>
              <w:autoSpaceDN w:val="0"/>
              <w:adjustRightInd w:val="0"/>
              <w:rPr>
                <w:rFonts w:eastAsia="Times New Roman"/>
                <w:szCs w:val="18"/>
              </w:rPr>
            </w:pPr>
            <w:r w:rsidRPr="00B37EC3">
              <w:rPr>
                <w:rFonts w:eastAsia="Times New Roman"/>
                <w:szCs w:val="18"/>
              </w:rPr>
              <w:t>De Opdrachtnemer dient alle ernstige ongevallen en security incidenten (zowel fysiek als digitaal) terstond ter kennis te brengen van de Opdrachtgever.</w:t>
            </w:r>
          </w:p>
          <w:p w:rsidR="004D5BE7" w:rsidRPr="00746B55" w:rsidRDefault="004D5BE7" w:rsidP="007B39C7">
            <w:pPr>
              <w:pStyle w:val="broodtekst0"/>
            </w:pPr>
          </w:p>
        </w:tc>
        <w:tc>
          <w:tcPr>
            <w:tcW w:w="1080" w:type="dxa"/>
            <w:shd w:val="clear" w:color="auto" w:fill="auto"/>
          </w:tcPr>
          <w:p w:rsidR="004D5BE7" w:rsidRDefault="004D5BE7" w:rsidP="007B39C7">
            <w:pPr>
              <w:pStyle w:val="broodtekst0"/>
            </w:pPr>
            <w:r>
              <w:t>IV010</w:t>
            </w:r>
          </w:p>
          <w:p w:rsidR="004D5BE7" w:rsidRDefault="004D5BE7" w:rsidP="007B39C7">
            <w:pPr>
              <w:pStyle w:val="broodtekst0"/>
            </w:pPr>
            <w:r>
              <w:t>IN010</w:t>
            </w:r>
          </w:p>
          <w:p w:rsidR="004D5BE7" w:rsidRDefault="004D5BE7" w:rsidP="007B39C7">
            <w:pPr>
              <w:pStyle w:val="broodtekst0"/>
            </w:pPr>
          </w:p>
        </w:tc>
      </w:tr>
      <w:tr w:rsidR="004D5BE7" w:rsidRPr="008C100E" w:rsidTr="00FC39A9">
        <w:tc>
          <w:tcPr>
            <w:tcW w:w="1080" w:type="dxa"/>
            <w:shd w:val="clear" w:color="auto" w:fill="auto"/>
          </w:tcPr>
          <w:p w:rsidR="004D5BE7" w:rsidRDefault="004D5BE7" w:rsidP="007B39C7">
            <w:pPr>
              <w:pStyle w:val="broodtekst0"/>
            </w:pPr>
            <w:r w:rsidRPr="003678BD">
              <w:t>IV070</w:t>
            </w:r>
          </w:p>
        </w:tc>
        <w:tc>
          <w:tcPr>
            <w:tcW w:w="6720" w:type="dxa"/>
            <w:shd w:val="clear" w:color="auto" w:fill="auto"/>
          </w:tcPr>
          <w:p w:rsidR="0000063B" w:rsidRPr="00B37EC3" w:rsidRDefault="0000063B" w:rsidP="0000063B">
            <w:pPr>
              <w:tabs>
                <w:tab w:val="left" w:pos="227"/>
                <w:tab w:val="left" w:pos="454"/>
                <w:tab w:val="left" w:pos="680"/>
              </w:tabs>
              <w:autoSpaceDE w:val="0"/>
              <w:adjustRightInd w:val="0"/>
            </w:pPr>
            <w:r w:rsidRPr="00B37EC3">
              <w:t xml:space="preserve">De Opdrachtnemer dient per veiligheidsincident en bijna-ongeval één </w:t>
            </w:r>
            <w:r>
              <w:t xml:space="preserve">of meer </w:t>
            </w:r>
            <w:r w:rsidRPr="00B37EC3">
              <w:t>van onderstaande basisrisicofactoren toe te kennen:</w:t>
            </w:r>
          </w:p>
          <w:p w:rsidR="0000063B" w:rsidRPr="00B37EC3" w:rsidRDefault="0000063B" w:rsidP="00BF109C">
            <w:pPr>
              <w:numPr>
                <w:ilvl w:val="0"/>
                <w:numId w:val="95"/>
              </w:numPr>
            </w:pPr>
            <w:r w:rsidRPr="00B37EC3">
              <w:t>materiaal en middelen;</w:t>
            </w:r>
          </w:p>
          <w:p w:rsidR="0000063B" w:rsidRPr="00B37EC3" w:rsidRDefault="0000063B" w:rsidP="00BF109C">
            <w:pPr>
              <w:numPr>
                <w:ilvl w:val="0"/>
                <w:numId w:val="95"/>
              </w:numPr>
            </w:pPr>
            <w:r w:rsidRPr="00B37EC3">
              <w:t>ontwerp;</w:t>
            </w:r>
          </w:p>
          <w:p w:rsidR="0000063B" w:rsidRPr="00B37EC3" w:rsidRDefault="0000063B" w:rsidP="00BF109C">
            <w:pPr>
              <w:numPr>
                <w:ilvl w:val="0"/>
                <w:numId w:val="95"/>
              </w:numPr>
            </w:pPr>
            <w:r w:rsidRPr="00B37EC3">
              <w:t>onderhoud;</w:t>
            </w:r>
          </w:p>
          <w:p w:rsidR="0000063B" w:rsidRPr="00B37EC3" w:rsidRDefault="0000063B" w:rsidP="00BF109C">
            <w:pPr>
              <w:numPr>
                <w:ilvl w:val="0"/>
                <w:numId w:val="95"/>
              </w:numPr>
            </w:pPr>
            <w:r w:rsidRPr="00B37EC3">
              <w:t>procedures;</w:t>
            </w:r>
          </w:p>
          <w:p w:rsidR="0000063B" w:rsidRPr="00B37EC3" w:rsidRDefault="0000063B" w:rsidP="00BF109C">
            <w:pPr>
              <w:numPr>
                <w:ilvl w:val="0"/>
                <w:numId w:val="95"/>
              </w:numPr>
            </w:pPr>
            <w:r w:rsidRPr="00B37EC3">
              <w:t>omgevingsfactoren;</w:t>
            </w:r>
          </w:p>
          <w:p w:rsidR="0000063B" w:rsidRPr="00B37EC3" w:rsidRDefault="0000063B" w:rsidP="00BF109C">
            <w:pPr>
              <w:numPr>
                <w:ilvl w:val="0"/>
                <w:numId w:val="95"/>
              </w:numPr>
            </w:pPr>
            <w:r w:rsidRPr="00B37EC3">
              <w:t>orde en netheid;</w:t>
            </w:r>
          </w:p>
          <w:p w:rsidR="0000063B" w:rsidRPr="00B37EC3" w:rsidRDefault="0000063B" w:rsidP="00BF109C">
            <w:pPr>
              <w:numPr>
                <w:ilvl w:val="0"/>
                <w:numId w:val="95"/>
              </w:numPr>
            </w:pPr>
            <w:r w:rsidRPr="00B37EC3">
              <w:t>strategische doelstellingen;</w:t>
            </w:r>
          </w:p>
          <w:p w:rsidR="0000063B" w:rsidRPr="00B37EC3" w:rsidRDefault="0000063B" w:rsidP="00BF109C">
            <w:pPr>
              <w:numPr>
                <w:ilvl w:val="0"/>
                <w:numId w:val="95"/>
              </w:numPr>
            </w:pPr>
            <w:r w:rsidRPr="00B37EC3">
              <w:t>communicatie;</w:t>
            </w:r>
          </w:p>
          <w:p w:rsidR="0000063B" w:rsidRPr="00B37EC3" w:rsidRDefault="0000063B" w:rsidP="00BF109C">
            <w:pPr>
              <w:numPr>
                <w:ilvl w:val="0"/>
                <w:numId w:val="95"/>
              </w:numPr>
            </w:pPr>
            <w:r w:rsidRPr="00B37EC3">
              <w:t>organisatie;</w:t>
            </w:r>
          </w:p>
          <w:p w:rsidR="0000063B" w:rsidRPr="00B37EC3" w:rsidRDefault="0000063B" w:rsidP="00BF109C">
            <w:pPr>
              <w:numPr>
                <w:ilvl w:val="0"/>
                <w:numId w:val="95"/>
              </w:numPr>
            </w:pPr>
            <w:r w:rsidRPr="00B37EC3">
              <w:t>training / opleiding;</w:t>
            </w:r>
          </w:p>
          <w:p w:rsidR="0000063B" w:rsidRPr="00B37EC3" w:rsidRDefault="0000063B" w:rsidP="00BF109C">
            <w:pPr>
              <w:numPr>
                <w:ilvl w:val="0"/>
                <w:numId w:val="95"/>
              </w:numPr>
            </w:pPr>
            <w:r w:rsidRPr="00B37EC3">
              <w:t>beschermingsmiddelen.</w:t>
            </w:r>
          </w:p>
          <w:p w:rsidR="004D5BE7" w:rsidRPr="00746B55" w:rsidRDefault="004D5BE7" w:rsidP="007B39C7">
            <w:pPr>
              <w:pStyle w:val="broodtekst0"/>
            </w:pPr>
          </w:p>
        </w:tc>
        <w:tc>
          <w:tcPr>
            <w:tcW w:w="1080" w:type="dxa"/>
            <w:shd w:val="clear" w:color="auto" w:fill="auto"/>
          </w:tcPr>
          <w:p w:rsidR="004D5BE7" w:rsidRDefault="004D5BE7" w:rsidP="007B39C7">
            <w:pPr>
              <w:pStyle w:val="broodtekst0"/>
            </w:pPr>
            <w:r>
              <w:t>IV010</w:t>
            </w:r>
          </w:p>
          <w:p w:rsidR="004D5BE7" w:rsidRDefault="004D5BE7" w:rsidP="007B39C7">
            <w:pPr>
              <w:pStyle w:val="broodtekst0"/>
            </w:pPr>
            <w:r>
              <w:t>IN110</w:t>
            </w:r>
          </w:p>
        </w:tc>
      </w:tr>
      <w:tr w:rsidR="004D5BE7" w:rsidRPr="008C100E" w:rsidTr="00FC39A9">
        <w:tc>
          <w:tcPr>
            <w:tcW w:w="1080" w:type="dxa"/>
            <w:shd w:val="clear" w:color="auto" w:fill="auto"/>
          </w:tcPr>
          <w:p w:rsidR="004D5BE7" w:rsidRPr="003678BD" w:rsidRDefault="004D5BE7" w:rsidP="007B39C7">
            <w:pPr>
              <w:pStyle w:val="broodtekst0"/>
            </w:pPr>
            <w:r w:rsidRPr="003678BD">
              <w:t>IV080</w:t>
            </w:r>
          </w:p>
        </w:tc>
        <w:tc>
          <w:tcPr>
            <w:tcW w:w="6720" w:type="dxa"/>
            <w:shd w:val="clear" w:color="auto" w:fill="auto"/>
          </w:tcPr>
          <w:p w:rsidR="004D5BE7" w:rsidRDefault="004D5BE7" w:rsidP="007B39C7">
            <w:pPr>
              <w:pStyle w:val="broodtekst0"/>
            </w:pPr>
            <w:r>
              <w:t>De Opdrachtnemer dient de volgende gegevens over arbeidsongevallen te registreren:</w:t>
            </w:r>
          </w:p>
          <w:p w:rsidR="004D5BE7" w:rsidRDefault="004D5BE7" w:rsidP="007B39C7">
            <w:pPr>
              <w:pStyle w:val="broodtekst0"/>
              <w:ind w:left="357" w:hanging="357"/>
            </w:pPr>
            <w:r>
              <w:t>1.</w:t>
            </w:r>
            <w:r>
              <w:tab/>
              <w:t xml:space="preserve">het aantal arbeidsongevallen in het kader van de Overeenkomst waarbij sprake is van verzuim van ten minste 1 werkdag en </w:t>
            </w:r>
          </w:p>
          <w:p w:rsidR="004D5BE7" w:rsidRDefault="004D5BE7" w:rsidP="007B39C7">
            <w:pPr>
              <w:pStyle w:val="broodtekst0"/>
              <w:ind w:left="357" w:hanging="357"/>
            </w:pPr>
            <w:r>
              <w:t>2.</w:t>
            </w:r>
            <w:r>
              <w:tab/>
              <w:t>het aantal in het kader van de Overeenkomst gewerkte uren door alle (zelfstandige) hulppersonen van de Opdrachtnemer.</w:t>
            </w:r>
          </w:p>
          <w:p w:rsidR="004D5BE7" w:rsidRDefault="004D5BE7" w:rsidP="007B39C7">
            <w:pPr>
              <w:pStyle w:val="broodtekst0"/>
            </w:pPr>
          </w:p>
        </w:tc>
        <w:tc>
          <w:tcPr>
            <w:tcW w:w="1080" w:type="dxa"/>
            <w:shd w:val="clear" w:color="auto" w:fill="auto"/>
          </w:tcPr>
          <w:p w:rsidR="004D5BE7" w:rsidRDefault="004D5BE7" w:rsidP="007B39C7">
            <w:pPr>
              <w:pStyle w:val="broodtekst0"/>
            </w:pPr>
            <w:r w:rsidRPr="003678BD">
              <w:t>IV010</w:t>
            </w:r>
          </w:p>
        </w:tc>
      </w:tr>
      <w:tr w:rsidR="00DC6D4C" w:rsidRPr="008C100E" w:rsidTr="00FC39A9">
        <w:tc>
          <w:tcPr>
            <w:tcW w:w="1080" w:type="dxa"/>
            <w:shd w:val="clear" w:color="auto" w:fill="auto"/>
          </w:tcPr>
          <w:p w:rsidR="00DC6D4C" w:rsidRPr="003678BD" w:rsidRDefault="00DC6D4C" w:rsidP="00DC6D4C">
            <w:pPr>
              <w:pStyle w:val="broodtekst0"/>
            </w:pPr>
            <w:r w:rsidRPr="00B37EC3">
              <w:t>B-</w:t>
            </w:r>
            <w:r>
              <w:t>IV</w:t>
            </w:r>
            <w:r w:rsidRPr="00B37EC3">
              <w:t>0</w:t>
            </w:r>
            <w:r>
              <w:t>9</w:t>
            </w:r>
            <w:r w:rsidRPr="00B37EC3">
              <w:t>0</w:t>
            </w:r>
          </w:p>
        </w:tc>
        <w:tc>
          <w:tcPr>
            <w:tcW w:w="6720" w:type="dxa"/>
            <w:shd w:val="clear" w:color="auto" w:fill="auto"/>
          </w:tcPr>
          <w:p w:rsidR="00DC6D4C" w:rsidRPr="00B37EC3" w:rsidRDefault="00DC6D4C" w:rsidP="007B39C7">
            <w:pPr>
              <w:autoSpaceDE w:val="0"/>
              <w:autoSpaceDN w:val="0"/>
              <w:adjustRightInd w:val="0"/>
              <w:rPr>
                <w:rFonts w:eastAsia="Times New Roman" w:cs="Verdana"/>
                <w:szCs w:val="18"/>
              </w:rPr>
            </w:pPr>
            <w:r w:rsidRPr="00B37EC3">
              <w:rPr>
                <w:rFonts w:eastAsia="Times New Roman" w:cs="Verdana"/>
                <w:szCs w:val="18"/>
              </w:rPr>
              <w:t>Er wordt op gewezen dat de werkverantwoordelijkheid, welke voortvloeit uit de norm NEN</w:t>
            </w:r>
            <w:r w:rsidR="00ED642D">
              <w:rPr>
                <w:rFonts w:eastAsia="Times New Roman" w:cs="Verdana"/>
                <w:szCs w:val="18"/>
              </w:rPr>
              <w:t xml:space="preserve"> </w:t>
            </w:r>
            <w:r w:rsidRPr="00B37EC3">
              <w:rPr>
                <w:rFonts w:eastAsia="Times New Roman" w:cs="Verdana"/>
                <w:szCs w:val="18"/>
              </w:rPr>
              <w:t xml:space="preserve">EN 50110, de norm NEN 3140 en de norm NEN 1010, bij de Opdrachtnemer ligt. </w:t>
            </w:r>
          </w:p>
          <w:p w:rsidR="00DC6D4C" w:rsidRDefault="00DC6D4C" w:rsidP="007B39C7">
            <w:pPr>
              <w:pStyle w:val="broodtekst0"/>
            </w:pPr>
          </w:p>
        </w:tc>
        <w:tc>
          <w:tcPr>
            <w:tcW w:w="1080" w:type="dxa"/>
            <w:shd w:val="clear" w:color="auto" w:fill="auto"/>
          </w:tcPr>
          <w:p w:rsidR="00DC6D4C" w:rsidRPr="003678BD" w:rsidRDefault="00DC6D4C" w:rsidP="00DC6D4C">
            <w:pPr>
              <w:pStyle w:val="broodtekst0"/>
            </w:pPr>
            <w:r>
              <w:t>I</w:t>
            </w:r>
            <w:r w:rsidRPr="00B37EC3">
              <w:t>V010</w:t>
            </w:r>
          </w:p>
        </w:tc>
      </w:tr>
      <w:tr w:rsidR="00095865" w:rsidRPr="00B37EC3" w:rsidTr="00FC39A9">
        <w:tc>
          <w:tcPr>
            <w:tcW w:w="1080" w:type="dxa"/>
            <w:shd w:val="clear" w:color="auto" w:fill="auto"/>
          </w:tcPr>
          <w:p w:rsidR="00095865" w:rsidRPr="00B37EC3" w:rsidRDefault="00095865" w:rsidP="00A67354">
            <w:pPr>
              <w:autoSpaceDE w:val="0"/>
              <w:autoSpaceDN w:val="0"/>
              <w:adjustRightInd w:val="0"/>
              <w:rPr>
                <w:rFonts w:eastAsia="Times New Roman"/>
                <w:szCs w:val="18"/>
              </w:rPr>
            </w:pPr>
            <w:r>
              <w:rPr>
                <w:rFonts w:eastAsia="Times New Roman"/>
                <w:szCs w:val="18"/>
              </w:rPr>
              <w:t>IV</w:t>
            </w:r>
            <w:r w:rsidR="00A67354">
              <w:rPr>
                <w:rFonts w:eastAsia="Times New Roman"/>
                <w:szCs w:val="18"/>
              </w:rPr>
              <w:t>091</w:t>
            </w:r>
          </w:p>
        </w:tc>
        <w:tc>
          <w:tcPr>
            <w:tcW w:w="6720" w:type="dxa"/>
            <w:shd w:val="clear" w:color="auto" w:fill="auto"/>
          </w:tcPr>
          <w:p w:rsidR="00095865" w:rsidRDefault="00095865" w:rsidP="007B39C7">
            <w:pPr>
              <w:autoSpaceDE w:val="0"/>
              <w:autoSpaceDN w:val="0"/>
              <w:adjustRightInd w:val="0"/>
              <w:rPr>
                <w:rFonts w:eastAsia="Times New Roman" w:cs="Verdana"/>
                <w:szCs w:val="18"/>
              </w:rPr>
            </w:pPr>
            <w:r w:rsidRPr="00B37EC3">
              <w:rPr>
                <w:rFonts w:eastAsia="Times New Roman" w:cs="Verdana"/>
                <w:szCs w:val="18"/>
              </w:rPr>
              <w:t>De Opdrachtnemer dient gedurende het verrichten van Werkzaamheden invulling te geven aan de ARBO-verplichtingen inzake elektrische arbeidsveiligheid en voorafgaand aan de Werkzaamheden een werkplan Bedrijfsvoering Elektrische Installaties op te stellen conform de bijlage B van het “Veiligheidshandboek Rijkswaterstaat NEN3140” en deze actueel te houden in het Integrale Veiligheidsdossier.</w:t>
            </w:r>
          </w:p>
          <w:p w:rsidR="00095865" w:rsidRPr="00B37EC3" w:rsidRDefault="00095865" w:rsidP="007B39C7">
            <w:pPr>
              <w:autoSpaceDE w:val="0"/>
              <w:autoSpaceDN w:val="0"/>
              <w:adjustRightInd w:val="0"/>
              <w:rPr>
                <w:rFonts w:eastAsia="Times New Roman" w:cs="Verdana"/>
                <w:szCs w:val="18"/>
              </w:rPr>
            </w:pPr>
          </w:p>
        </w:tc>
        <w:tc>
          <w:tcPr>
            <w:tcW w:w="1080" w:type="dxa"/>
            <w:shd w:val="clear" w:color="auto" w:fill="auto"/>
          </w:tcPr>
          <w:p w:rsidR="00095865" w:rsidRPr="00B37EC3" w:rsidRDefault="00095865" w:rsidP="00095865">
            <w:pPr>
              <w:autoSpaceDE w:val="0"/>
              <w:autoSpaceDN w:val="0"/>
              <w:adjustRightInd w:val="0"/>
              <w:rPr>
                <w:rFonts w:eastAsia="Times New Roman"/>
                <w:szCs w:val="18"/>
              </w:rPr>
            </w:pPr>
            <w:r>
              <w:rPr>
                <w:rFonts w:eastAsia="Times New Roman"/>
                <w:szCs w:val="18"/>
              </w:rPr>
              <w:t>I</w:t>
            </w:r>
            <w:r w:rsidRPr="00B37EC3">
              <w:rPr>
                <w:rFonts w:eastAsia="Times New Roman"/>
                <w:szCs w:val="18"/>
              </w:rPr>
              <w:t>V010</w:t>
            </w:r>
          </w:p>
        </w:tc>
      </w:tr>
      <w:tr w:rsidR="00A67354" w:rsidRPr="00B37EC3" w:rsidTr="00FC39A9">
        <w:tc>
          <w:tcPr>
            <w:tcW w:w="1080" w:type="dxa"/>
            <w:shd w:val="clear" w:color="auto" w:fill="auto"/>
          </w:tcPr>
          <w:p w:rsidR="00A67354" w:rsidRPr="00B37EC3" w:rsidRDefault="00A67354" w:rsidP="00A67354">
            <w:pPr>
              <w:autoSpaceDE w:val="0"/>
              <w:autoSpaceDN w:val="0"/>
              <w:adjustRightInd w:val="0"/>
              <w:rPr>
                <w:rFonts w:eastAsia="Times New Roman"/>
                <w:szCs w:val="18"/>
              </w:rPr>
            </w:pPr>
            <w:bookmarkStart w:id="110" w:name="_Toc535314814"/>
            <w:r>
              <w:rPr>
                <w:rFonts w:eastAsia="Times New Roman"/>
                <w:szCs w:val="18"/>
              </w:rPr>
              <w:t>I</w:t>
            </w:r>
            <w:r w:rsidRPr="00B37EC3">
              <w:rPr>
                <w:rFonts w:eastAsia="Times New Roman"/>
                <w:szCs w:val="18"/>
              </w:rPr>
              <w:t>V0</w:t>
            </w:r>
            <w:r>
              <w:rPr>
                <w:rFonts w:eastAsia="Times New Roman"/>
                <w:szCs w:val="18"/>
              </w:rPr>
              <w:t>92</w:t>
            </w:r>
          </w:p>
        </w:tc>
        <w:tc>
          <w:tcPr>
            <w:tcW w:w="6720" w:type="dxa"/>
            <w:shd w:val="clear" w:color="auto" w:fill="auto"/>
          </w:tcPr>
          <w:p w:rsidR="0023291F" w:rsidRDefault="00A67354" w:rsidP="00176F31">
            <w:pPr>
              <w:autoSpaceDE w:val="0"/>
              <w:autoSpaceDN w:val="0"/>
              <w:adjustRightInd w:val="0"/>
              <w:rPr>
                <w:rFonts w:eastAsia="Times New Roman" w:cs="Verdana"/>
                <w:szCs w:val="18"/>
              </w:rPr>
            </w:pPr>
            <w:r w:rsidRPr="00CD228B">
              <w:rPr>
                <w:rFonts w:eastAsia="Times New Roman" w:cs="Arial"/>
                <w:b/>
                <w:i/>
                <w:vanish/>
                <w:color w:val="3266FF"/>
                <w:sz w:val="16"/>
                <w:szCs w:val="16"/>
              </w:rPr>
              <w:t>Keuzeoptie Optie 1 [</w:t>
            </w:r>
            <w:r w:rsidRPr="00B37EC3">
              <w:rPr>
                <w:rFonts w:eastAsia="Times New Roman" w:cs="Verdana"/>
                <w:szCs w:val="18"/>
              </w:rPr>
              <w:t>De Opdrachtnemer dient zijn werkzaamheden, welke voortvloeien uit de norm NEN</w:t>
            </w:r>
            <w:r w:rsidR="009E5FAF">
              <w:rPr>
                <w:rFonts w:eastAsia="Times New Roman" w:cs="Verdana"/>
                <w:szCs w:val="18"/>
              </w:rPr>
              <w:t xml:space="preserve"> </w:t>
            </w:r>
            <w:r w:rsidRPr="00B37EC3">
              <w:rPr>
                <w:rFonts w:eastAsia="Times New Roman" w:cs="Verdana"/>
                <w:szCs w:val="18"/>
              </w:rPr>
              <w:t xml:space="preserve">EN 50110, de norm </w:t>
            </w:r>
            <w:r w:rsidR="0023291F">
              <w:rPr>
                <w:rFonts w:eastAsia="Times New Roman" w:cs="Verdana"/>
                <w:szCs w:val="18"/>
              </w:rPr>
              <w:t>NEN 3140</w:t>
            </w:r>
            <w:r w:rsidRPr="00B37EC3">
              <w:rPr>
                <w:rFonts w:eastAsia="Times New Roman" w:cs="Verdana"/>
                <w:szCs w:val="18"/>
              </w:rPr>
              <w:t xml:space="preserve"> en de norm NEN 1010, in te richten zodanig dat invulling wordt gegeven aan de techni</w:t>
            </w:r>
            <w:r w:rsidRPr="00B37EC3">
              <w:rPr>
                <w:rFonts w:eastAsia="Times New Roman" w:cs="Verdana"/>
                <w:szCs w:val="18"/>
              </w:rPr>
              <w:lastRenderedPageBreak/>
              <w:t>sche/operationele installatieverantwoordelijkheid conform het “Veiligheidshandboek Rijkswaterstaat NEN</w:t>
            </w:r>
            <w:r>
              <w:rPr>
                <w:rFonts w:eastAsia="Times New Roman" w:cs="Verdana"/>
                <w:szCs w:val="18"/>
              </w:rPr>
              <w:t xml:space="preserve"> </w:t>
            </w:r>
            <w:r w:rsidRPr="00B37EC3">
              <w:rPr>
                <w:rFonts w:eastAsia="Times New Roman" w:cs="Verdana"/>
                <w:szCs w:val="18"/>
              </w:rPr>
              <w:t>3140”.</w:t>
            </w:r>
          </w:p>
          <w:p w:rsidR="00A67354" w:rsidRPr="00B37EC3" w:rsidRDefault="00A67354" w:rsidP="00176F31">
            <w:pPr>
              <w:autoSpaceDE w:val="0"/>
              <w:autoSpaceDN w:val="0"/>
              <w:adjustRightInd w:val="0"/>
              <w:rPr>
                <w:rFonts w:eastAsia="Times New Roman" w:cs="Verdana"/>
                <w:szCs w:val="18"/>
              </w:rPr>
            </w:pPr>
            <w:r w:rsidRPr="00B37EC3">
              <w:rPr>
                <w:rFonts w:eastAsia="Times New Roman"/>
                <w:b/>
                <w:i/>
                <w:vanish/>
                <w:color w:val="0070C0"/>
                <w:sz w:val="16"/>
                <w:szCs w:val="18"/>
              </w:rPr>
              <w:t xml:space="preserve"> </w:t>
            </w:r>
            <w:r w:rsidRPr="00CD228B">
              <w:rPr>
                <w:rFonts w:eastAsia="Times New Roman" w:cs="Arial"/>
                <w:b/>
                <w:i/>
                <w:vanish/>
                <w:color w:val="3266FF"/>
                <w:sz w:val="16"/>
                <w:szCs w:val="16"/>
              </w:rPr>
              <w:t xml:space="preserve">] optie 2 [ </w:t>
            </w:r>
          </w:p>
        </w:tc>
        <w:tc>
          <w:tcPr>
            <w:tcW w:w="1080" w:type="dxa"/>
            <w:shd w:val="clear" w:color="auto" w:fill="auto"/>
          </w:tcPr>
          <w:p w:rsidR="00A67354" w:rsidRPr="00B37EC3" w:rsidRDefault="00A67354" w:rsidP="00A67354">
            <w:pPr>
              <w:autoSpaceDE w:val="0"/>
              <w:autoSpaceDN w:val="0"/>
              <w:adjustRightInd w:val="0"/>
              <w:rPr>
                <w:rFonts w:eastAsia="Times New Roman"/>
                <w:szCs w:val="18"/>
              </w:rPr>
            </w:pPr>
            <w:r>
              <w:rPr>
                <w:rFonts w:eastAsia="Times New Roman"/>
                <w:szCs w:val="18"/>
              </w:rPr>
              <w:lastRenderedPageBreak/>
              <w:t>I</w:t>
            </w:r>
            <w:r w:rsidRPr="00B37EC3">
              <w:rPr>
                <w:rFonts w:eastAsia="Times New Roman"/>
                <w:szCs w:val="18"/>
              </w:rPr>
              <w:t>V0</w:t>
            </w:r>
            <w:r>
              <w:rPr>
                <w:rFonts w:eastAsia="Times New Roman"/>
                <w:szCs w:val="18"/>
              </w:rPr>
              <w:t>91</w:t>
            </w:r>
          </w:p>
        </w:tc>
      </w:tr>
      <w:tr w:rsidR="00903A9F" w:rsidRPr="00B37EC3" w:rsidTr="00FC39A9">
        <w:tc>
          <w:tcPr>
            <w:tcW w:w="1080" w:type="dxa"/>
            <w:shd w:val="clear" w:color="auto" w:fill="auto"/>
          </w:tcPr>
          <w:p w:rsidR="00903A9F" w:rsidRPr="00B37EC3" w:rsidRDefault="00903A9F" w:rsidP="007B39C7">
            <w:pPr>
              <w:autoSpaceDE w:val="0"/>
              <w:autoSpaceDN w:val="0"/>
              <w:adjustRightInd w:val="0"/>
              <w:rPr>
                <w:rFonts w:eastAsia="Times New Roman"/>
                <w:szCs w:val="18"/>
              </w:rPr>
            </w:pPr>
            <w:r w:rsidRPr="00B37EC3">
              <w:rPr>
                <w:rFonts w:eastAsia="Times New Roman"/>
                <w:szCs w:val="18"/>
              </w:rPr>
              <w:t>B-</w:t>
            </w:r>
            <w:r>
              <w:rPr>
                <w:rFonts w:eastAsia="Times New Roman"/>
                <w:szCs w:val="18"/>
              </w:rPr>
              <w:t>I</w:t>
            </w:r>
            <w:r w:rsidRPr="00B37EC3">
              <w:rPr>
                <w:rFonts w:eastAsia="Times New Roman"/>
                <w:szCs w:val="18"/>
              </w:rPr>
              <w:t>V0</w:t>
            </w:r>
            <w:r>
              <w:rPr>
                <w:rFonts w:eastAsia="Times New Roman"/>
                <w:szCs w:val="18"/>
              </w:rPr>
              <w:t>93</w:t>
            </w:r>
          </w:p>
          <w:p w:rsidR="00903A9F" w:rsidRPr="00B37EC3" w:rsidRDefault="00903A9F" w:rsidP="007B39C7">
            <w:pPr>
              <w:autoSpaceDE w:val="0"/>
              <w:autoSpaceDN w:val="0"/>
              <w:adjustRightInd w:val="0"/>
              <w:rPr>
                <w:rFonts w:eastAsia="Times New Roman"/>
                <w:szCs w:val="18"/>
              </w:rPr>
            </w:pPr>
          </w:p>
        </w:tc>
        <w:tc>
          <w:tcPr>
            <w:tcW w:w="6720" w:type="dxa"/>
            <w:shd w:val="clear" w:color="auto" w:fill="auto"/>
          </w:tcPr>
          <w:p w:rsidR="00903A9F" w:rsidRPr="00CD228B" w:rsidRDefault="00903A9F" w:rsidP="007B39C7">
            <w:pPr>
              <w:rPr>
                <w:rFonts w:eastAsia="Times New Roman" w:cs="Arial"/>
                <w:vanish/>
                <w:color w:val="3266FF"/>
                <w:sz w:val="16"/>
                <w:szCs w:val="16"/>
              </w:rPr>
            </w:pPr>
            <w:r w:rsidRPr="00CD228B">
              <w:rPr>
                <w:rFonts w:eastAsia="Times New Roman" w:cs="Arial"/>
                <w:b/>
                <w:i/>
                <w:vanish/>
                <w:color w:val="3266FF"/>
                <w:sz w:val="16"/>
                <w:szCs w:val="16"/>
              </w:rPr>
              <w:t xml:space="preserve">Indien IV092 opgenomen kies optie1 anders optie 2 </w:t>
            </w:r>
          </w:p>
          <w:p w:rsidR="00903A9F" w:rsidRPr="00B37EC3" w:rsidRDefault="00903A9F" w:rsidP="007B39C7">
            <w:pPr>
              <w:autoSpaceDE w:val="0"/>
              <w:autoSpaceDN w:val="0"/>
              <w:adjustRightInd w:val="0"/>
              <w:rPr>
                <w:rFonts w:eastAsia="Times New Roman" w:cs="Verdana"/>
                <w:szCs w:val="18"/>
              </w:rPr>
            </w:pPr>
            <w:r w:rsidRPr="00CD228B">
              <w:rPr>
                <w:rFonts w:eastAsia="Times New Roman" w:cs="Arial"/>
                <w:b/>
                <w:i/>
                <w:vanish/>
                <w:color w:val="3266FF"/>
                <w:sz w:val="16"/>
                <w:szCs w:val="16"/>
              </w:rPr>
              <w:t>Optie 1[</w:t>
            </w:r>
            <w:r w:rsidRPr="00B37EC3">
              <w:rPr>
                <w:rFonts w:eastAsia="Times New Roman" w:cs="Verdana"/>
                <w:szCs w:val="18"/>
              </w:rPr>
              <w:t>De Opdrachtgever heeft voor de bedrijfsvoering van elektrische installaties of delen daarvan, welke voortvloeit uit de norm NEN</w:t>
            </w:r>
            <w:r w:rsidR="009E5FAF">
              <w:rPr>
                <w:rFonts w:eastAsia="Times New Roman" w:cs="Verdana"/>
                <w:szCs w:val="18"/>
              </w:rPr>
              <w:t xml:space="preserve"> </w:t>
            </w:r>
            <w:r w:rsidRPr="00B37EC3">
              <w:rPr>
                <w:rFonts w:eastAsia="Times New Roman" w:cs="Verdana"/>
                <w:szCs w:val="18"/>
              </w:rPr>
              <w:t>EN 50110, de norm</w:t>
            </w:r>
            <w:r w:rsidR="0023291F">
              <w:rPr>
                <w:rFonts w:eastAsia="Times New Roman" w:cs="Verdana"/>
                <w:szCs w:val="18"/>
              </w:rPr>
              <w:t xml:space="preserve"> NEN 3140 </w:t>
            </w:r>
            <w:r w:rsidRPr="00B37EC3">
              <w:rPr>
                <w:rFonts w:eastAsia="Times New Roman" w:cs="Verdana"/>
                <w:szCs w:val="18"/>
              </w:rPr>
              <w:t xml:space="preserve">en de norm NEN 1010, de rol van installatieverantwoordelijke gesplitst naar een functioneel installatiebeheerder en een technische installatieverantwoordelijkheid. </w:t>
            </w:r>
            <w:r w:rsidRPr="00B37EC3">
              <w:rPr>
                <w:rFonts w:eastAsia="Times New Roman"/>
                <w:b/>
                <w:i/>
                <w:vanish/>
                <w:color w:val="0070C0"/>
                <w:sz w:val="16"/>
                <w:szCs w:val="18"/>
              </w:rPr>
              <w:t xml:space="preserve"> </w:t>
            </w:r>
            <w:r w:rsidRPr="00CD228B">
              <w:rPr>
                <w:rFonts w:eastAsia="Times New Roman" w:cs="Arial"/>
                <w:b/>
                <w:i/>
                <w:vanish/>
                <w:color w:val="3266FF"/>
                <w:sz w:val="16"/>
                <w:szCs w:val="16"/>
              </w:rPr>
              <w:t>] optie 2 []</w:t>
            </w:r>
          </w:p>
          <w:p w:rsidR="00903A9F" w:rsidRPr="00B37EC3" w:rsidRDefault="00903A9F" w:rsidP="007B39C7">
            <w:pPr>
              <w:autoSpaceDE w:val="0"/>
              <w:autoSpaceDN w:val="0"/>
              <w:adjustRightInd w:val="0"/>
              <w:rPr>
                <w:rFonts w:eastAsia="Times New Roman" w:cs="Verdana"/>
                <w:szCs w:val="18"/>
              </w:rPr>
            </w:pPr>
          </w:p>
        </w:tc>
        <w:tc>
          <w:tcPr>
            <w:tcW w:w="1080" w:type="dxa"/>
            <w:shd w:val="clear" w:color="auto" w:fill="auto"/>
          </w:tcPr>
          <w:p w:rsidR="00903A9F" w:rsidRPr="00B37EC3" w:rsidRDefault="00903A9F" w:rsidP="00903A9F">
            <w:pPr>
              <w:autoSpaceDE w:val="0"/>
              <w:autoSpaceDN w:val="0"/>
              <w:adjustRightInd w:val="0"/>
              <w:rPr>
                <w:rFonts w:eastAsia="Times New Roman"/>
                <w:szCs w:val="18"/>
              </w:rPr>
            </w:pPr>
            <w:r>
              <w:rPr>
                <w:rFonts w:eastAsia="Times New Roman"/>
                <w:szCs w:val="18"/>
              </w:rPr>
              <w:t>I</w:t>
            </w:r>
            <w:r w:rsidRPr="00B37EC3">
              <w:rPr>
                <w:rFonts w:eastAsia="Times New Roman"/>
                <w:szCs w:val="18"/>
              </w:rPr>
              <w:t>V0</w:t>
            </w:r>
            <w:r>
              <w:rPr>
                <w:rFonts w:eastAsia="Times New Roman"/>
                <w:szCs w:val="18"/>
              </w:rPr>
              <w:t>92</w:t>
            </w:r>
          </w:p>
        </w:tc>
      </w:tr>
      <w:tr w:rsidR="00032966" w:rsidRPr="00B37EC3" w:rsidTr="00A615E3">
        <w:tc>
          <w:tcPr>
            <w:tcW w:w="1080" w:type="dxa"/>
            <w:shd w:val="clear" w:color="auto" w:fill="auto"/>
          </w:tcPr>
          <w:p w:rsidR="00032966" w:rsidRPr="00B37EC3" w:rsidRDefault="00032966" w:rsidP="00032966">
            <w:pPr>
              <w:autoSpaceDE w:val="0"/>
              <w:autoSpaceDN w:val="0"/>
              <w:adjustRightInd w:val="0"/>
              <w:rPr>
                <w:rFonts w:eastAsia="Times New Roman"/>
                <w:szCs w:val="18"/>
              </w:rPr>
            </w:pPr>
            <w:r>
              <w:rPr>
                <w:rFonts w:eastAsia="Times New Roman"/>
                <w:szCs w:val="18"/>
              </w:rPr>
              <w:t>IV094</w:t>
            </w:r>
          </w:p>
        </w:tc>
        <w:tc>
          <w:tcPr>
            <w:tcW w:w="6720" w:type="dxa"/>
            <w:shd w:val="clear" w:color="auto" w:fill="auto"/>
          </w:tcPr>
          <w:p w:rsidR="00032966" w:rsidRPr="007F70E7" w:rsidRDefault="00032966" w:rsidP="00DA633C">
            <w:pPr>
              <w:pStyle w:val="verborgentekst0"/>
            </w:pPr>
            <w:r w:rsidRPr="007F70E7">
              <w:t xml:space="preserve">Onderstaande tekst </w:t>
            </w:r>
            <w:r>
              <w:t xml:space="preserve">van IV094 tot en met IV097 </w:t>
            </w:r>
            <w:r w:rsidRPr="007F70E7">
              <w:t>tussen [] opnemen indien technische installaties onderdeel vormen van de scope en NEN 3140-inspecties respectievelijk NEN 3840-inspecties dienen te worden verricht.</w:t>
            </w:r>
          </w:p>
          <w:p w:rsidR="00032966" w:rsidRDefault="00032966" w:rsidP="00DA633C">
            <w:pPr>
              <w:pStyle w:val="verborgentekst0"/>
            </w:pPr>
            <w:r w:rsidRPr="007F70E7">
              <w:t>Indien de eisen niet worden opgenomen, dan vermelden: Niet van toepassing. Optie 1 [</w:t>
            </w:r>
          </w:p>
          <w:p w:rsidR="00032966" w:rsidRDefault="007C08C1" w:rsidP="00A615E3">
            <w:pPr>
              <w:rPr>
                <w:rStyle w:val="verborgentekstChar"/>
                <w:rFonts w:eastAsia="DejaVu Sans"/>
                <w:vanish w:val="0"/>
              </w:rPr>
            </w:pPr>
            <w:r w:rsidRPr="003E7058">
              <w:rPr>
                <w:rFonts w:eastAsia="Verdana"/>
                <w:szCs w:val="18"/>
                <w:lang w:eastAsia="en-US"/>
              </w:rPr>
              <w:t xml:space="preserve">De Opdrachtnemer dient in </w:t>
            </w:r>
            <w:r w:rsidR="00A615E3">
              <w:rPr>
                <w:rFonts w:eastAsia="Verdana"/>
                <w:szCs w:val="18"/>
                <w:lang w:eastAsia="en-US"/>
              </w:rPr>
              <w:t>2020</w:t>
            </w:r>
            <w:r w:rsidRPr="003E7058">
              <w:rPr>
                <w:rFonts w:eastAsia="Verdana"/>
                <w:szCs w:val="18"/>
                <w:lang w:eastAsia="en-US"/>
              </w:rPr>
              <w:t xml:space="preserve"> voor alle elektrische installaties en arbeidsmiddelen van </w:t>
            </w:r>
            <w:r>
              <w:rPr>
                <w:rFonts w:eastAsia="Verdana"/>
                <w:szCs w:val="18"/>
                <w:lang w:eastAsia="en-US"/>
              </w:rPr>
              <w:t>de Opdrachtgever</w:t>
            </w:r>
            <w:r w:rsidRPr="003E7058">
              <w:rPr>
                <w:rFonts w:eastAsia="Verdana"/>
                <w:szCs w:val="18"/>
                <w:lang w:eastAsia="en-US"/>
              </w:rPr>
              <w:t xml:space="preserve"> een NE</w:t>
            </w:r>
            <w:r w:rsidR="0023291F">
              <w:rPr>
                <w:rFonts w:eastAsia="Verdana"/>
                <w:szCs w:val="18"/>
                <w:lang w:eastAsia="en-US"/>
              </w:rPr>
              <w:t xml:space="preserve">N 3140 </w:t>
            </w:r>
            <w:r w:rsidRPr="003E7058">
              <w:rPr>
                <w:rFonts w:eastAsia="Verdana"/>
                <w:szCs w:val="18"/>
                <w:lang w:eastAsia="en-US"/>
              </w:rPr>
              <w:t xml:space="preserve">inspectie uit te voeren en </w:t>
            </w:r>
            <w:r>
              <w:rPr>
                <w:rFonts w:eastAsia="Verdana"/>
                <w:szCs w:val="18"/>
                <w:lang w:eastAsia="en-US"/>
              </w:rPr>
              <w:t>de</w:t>
            </w:r>
            <w:r w:rsidRPr="003E7058">
              <w:rPr>
                <w:rFonts w:eastAsia="Verdana"/>
                <w:szCs w:val="18"/>
                <w:lang w:eastAsia="en-US"/>
              </w:rPr>
              <w:t xml:space="preserve"> inspectierapporten op te stellen conform </w:t>
            </w:r>
            <w:r>
              <w:rPr>
                <w:rFonts w:eastAsia="Verdana"/>
                <w:szCs w:val="18"/>
                <w:lang w:eastAsia="en-US"/>
              </w:rPr>
              <w:t>bijlage AD “</w:t>
            </w:r>
            <w:r w:rsidRPr="003E7058">
              <w:rPr>
                <w:szCs w:val="18"/>
              </w:rPr>
              <w:t>Specificatie NEN 3140 en NEN 3840 inspecties</w:t>
            </w:r>
            <w:r>
              <w:rPr>
                <w:szCs w:val="18"/>
              </w:rPr>
              <w:t>” bij de Vraagspecificatie</w:t>
            </w:r>
            <w:r w:rsidRPr="003E7058">
              <w:rPr>
                <w:szCs w:val="18"/>
              </w:rPr>
              <w:t>.</w:t>
            </w:r>
            <w:r w:rsidR="00032966" w:rsidRPr="00AA420F">
              <w:rPr>
                <w:rStyle w:val="verborgentekstChar"/>
                <w:rFonts w:eastAsia="DejaVu Sans"/>
              </w:rPr>
              <w:t>] optie 2 []</w:t>
            </w:r>
          </w:p>
          <w:p w:rsidR="00A615E3" w:rsidRPr="00A615E3" w:rsidRDefault="00A615E3" w:rsidP="00A615E3">
            <w:pPr>
              <w:rPr>
                <w:rFonts w:eastAsia="Times New Roman" w:cs="Verdana"/>
                <w:b/>
                <w:i/>
                <w:szCs w:val="18"/>
              </w:rPr>
            </w:pPr>
          </w:p>
        </w:tc>
        <w:tc>
          <w:tcPr>
            <w:tcW w:w="1080" w:type="dxa"/>
            <w:shd w:val="clear" w:color="auto" w:fill="auto"/>
          </w:tcPr>
          <w:p w:rsidR="00032966" w:rsidRPr="00B37EC3" w:rsidRDefault="00032966" w:rsidP="00032966">
            <w:pPr>
              <w:autoSpaceDE w:val="0"/>
              <w:autoSpaceDN w:val="0"/>
              <w:adjustRightInd w:val="0"/>
              <w:rPr>
                <w:rFonts w:eastAsia="Times New Roman"/>
                <w:szCs w:val="18"/>
              </w:rPr>
            </w:pPr>
            <w:r>
              <w:rPr>
                <w:rFonts w:eastAsia="Times New Roman"/>
                <w:szCs w:val="18"/>
              </w:rPr>
              <w:t>IV010</w:t>
            </w:r>
          </w:p>
        </w:tc>
      </w:tr>
      <w:tr w:rsidR="00F6467D" w:rsidRPr="00B37EC3" w:rsidTr="00A615E3">
        <w:tc>
          <w:tcPr>
            <w:tcW w:w="1080" w:type="dxa"/>
            <w:shd w:val="clear" w:color="auto" w:fill="auto"/>
          </w:tcPr>
          <w:p w:rsidR="00F6467D" w:rsidRPr="00B37EC3" w:rsidRDefault="00F6467D" w:rsidP="00F6467D">
            <w:pPr>
              <w:autoSpaceDE w:val="0"/>
              <w:autoSpaceDN w:val="0"/>
              <w:adjustRightInd w:val="0"/>
              <w:rPr>
                <w:rFonts w:eastAsia="Times New Roman"/>
                <w:szCs w:val="18"/>
              </w:rPr>
            </w:pPr>
            <w:r>
              <w:rPr>
                <w:rFonts w:eastAsia="Times New Roman"/>
                <w:szCs w:val="18"/>
              </w:rPr>
              <w:t>I</w:t>
            </w:r>
            <w:r w:rsidRPr="00B37EC3">
              <w:rPr>
                <w:rFonts w:eastAsia="Times New Roman"/>
                <w:szCs w:val="18"/>
              </w:rPr>
              <w:t>V0</w:t>
            </w:r>
            <w:r>
              <w:rPr>
                <w:rFonts w:eastAsia="Times New Roman"/>
                <w:szCs w:val="18"/>
              </w:rPr>
              <w:t>95</w:t>
            </w:r>
          </w:p>
        </w:tc>
        <w:tc>
          <w:tcPr>
            <w:tcW w:w="6720" w:type="dxa"/>
            <w:shd w:val="clear" w:color="auto" w:fill="auto"/>
          </w:tcPr>
          <w:p w:rsidR="00F6467D" w:rsidRDefault="00F6467D" w:rsidP="00DA633C">
            <w:pPr>
              <w:pStyle w:val="verborgentekst0"/>
              <w:rPr>
                <w:lang w:eastAsia="zh-CN" w:bidi="hi-IN"/>
              </w:rPr>
            </w:pPr>
            <w:r w:rsidRPr="0018627D">
              <w:rPr>
                <w:lang w:eastAsia="zh-CN" w:bidi="hi-IN"/>
              </w:rPr>
              <w:t>Optie 1 [</w:t>
            </w:r>
          </w:p>
          <w:p w:rsidR="00F6467D" w:rsidRDefault="003E070C" w:rsidP="00A615E3">
            <w:pPr>
              <w:pStyle w:val="Tekstopmerking"/>
              <w:rPr>
                <w:sz w:val="18"/>
              </w:rPr>
            </w:pPr>
            <w:r w:rsidRPr="003E7058">
              <w:rPr>
                <w:sz w:val="18"/>
              </w:rPr>
              <w:t xml:space="preserve">De Opdrachtnemer dient </w:t>
            </w:r>
            <w:r>
              <w:rPr>
                <w:sz w:val="18"/>
              </w:rPr>
              <w:t xml:space="preserve">het tijdstip van de </w:t>
            </w:r>
            <w:r w:rsidRPr="003E7058">
              <w:rPr>
                <w:sz w:val="18"/>
              </w:rPr>
              <w:t>uit te voeren inspecties af te stemmen met de technische installatieverantwoordelijke van de Opdrachtgever.</w:t>
            </w:r>
          </w:p>
          <w:p w:rsidR="00A615E3" w:rsidRPr="00A615E3" w:rsidRDefault="00A615E3" w:rsidP="00A615E3">
            <w:pPr>
              <w:pStyle w:val="Tekstopmerking"/>
              <w:rPr>
                <w:sz w:val="18"/>
              </w:rPr>
            </w:pPr>
          </w:p>
        </w:tc>
        <w:tc>
          <w:tcPr>
            <w:tcW w:w="1080" w:type="dxa"/>
            <w:shd w:val="clear" w:color="auto" w:fill="auto"/>
          </w:tcPr>
          <w:p w:rsidR="00F6467D" w:rsidRPr="00B37EC3" w:rsidRDefault="00F6467D" w:rsidP="007B39C7">
            <w:pPr>
              <w:autoSpaceDE w:val="0"/>
              <w:autoSpaceDN w:val="0"/>
              <w:adjustRightInd w:val="0"/>
              <w:rPr>
                <w:rFonts w:eastAsia="Times New Roman"/>
                <w:szCs w:val="18"/>
              </w:rPr>
            </w:pPr>
            <w:r>
              <w:rPr>
                <w:rFonts w:eastAsia="Times New Roman"/>
                <w:szCs w:val="18"/>
              </w:rPr>
              <w:t>I</w:t>
            </w:r>
            <w:r w:rsidRPr="00B37EC3">
              <w:rPr>
                <w:rFonts w:eastAsia="Times New Roman"/>
                <w:szCs w:val="18"/>
              </w:rPr>
              <w:t>V0</w:t>
            </w:r>
            <w:r>
              <w:rPr>
                <w:rFonts w:eastAsia="Times New Roman"/>
                <w:szCs w:val="18"/>
              </w:rPr>
              <w:t>94</w:t>
            </w:r>
          </w:p>
          <w:p w:rsidR="00F6467D" w:rsidRPr="00B37EC3" w:rsidRDefault="00F6467D" w:rsidP="007B39C7">
            <w:pPr>
              <w:autoSpaceDE w:val="0"/>
              <w:autoSpaceDN w:val="0"/>
              <w:adjustRightInd w:val="0"/>
              <w:rPr>
                <w:rFonts w:eastAsia="Times New Roman"/>
                <w:szCs w:val="18"/>
              </w:rPr>
            </w:pPr>
          </w:p>
        </w:tc>
      </w:tr>
      <w:tr w:rsidR="007647F6" w:rsidRPr="00B37EC3" w:rsidTr="00A615E3">
        <w:tc>
          <w:tcPr>
            <w:tcW w:w="1080" w:type="dxa"/>
            <w:shd w:val="clear" w:color="auto" w:fill="auto"/>
          </w:tcPr>
          <w:p w:rsidR="007647F6" w:rsidRPr="00B37EC3" w:rsidRDefault="007647F6" w:rsidP="007647F6">
            <w:pPr>
              <w:autoSpaceDE w:val="0"/>
              <w:autoSpaceDN w:val="0"/>
              <w:adjustRightInd w:val="0"/>
              <w:rPr>
                <w:rFonts w:eastAsia="Times New Roman"/>
                <w:szCs w:val="18"/>
              </w:rPr>
            </w:pPr>
            <w:r>
              <w:rPr>
                <w:rFonts w:eastAsia="Times New Roman"/>
                <w:szCs w:val="18"/>
              </w:rPr>
              <w:t>IV</w:t>
            </w:r>
            <w:r w:rsidRPr="00B37EC3">
              <w:rPr>
                <w:rFonts w:eastAsia="Times New Roman"/>
                <w:szCs w:val="18"/>
              </w:rPr>
              <w:t>0</w:t>
            </w:r>
            <w:r>
              <w:rPr>
                <w:rFonts w:eastAsia="Times New Roman"/>
                <w:szCs w:val="18"/>
              </w:rPr>
              <w:t>96</w:t>
            </w:r>
          </w:p>
        </w:tc>
        <w:tc>
          <w:tcPr>
            <w:tcW w:w="6720" w:type="dxa"/>
            <w:shd w:val="clear" w:color="auto" w:fill="auto"/>
          </w:tcPr>
          <w:p w:rsidR="007647F6" w:rsidRPr="0018627D" w:rsidRDefault="007647F6" w:rsidP="00DA633C">
            <w:pPr>
              <w:pStyle w:val="verborgentekst0"/>
              <w:rPr>
                <w:lang w:eastAsia="zh-CN" w:bidi="hi-IN"/>
              </w:rPr>
            </w:pPr>
            <w:r w:rsidRPr="0018627D">
              <w:rPr>
                <w:lang w:eastAsia="zh-CN" w:bidi="hi-IN"/>
              </w:rPr>
              <w:t>Optie 1 [</w:t>
            </w:r>
          </w:p>
          <w:p w:rsidR="00897543" w:rsidRDefault="00897543" w:rsidP="00897543">
            <w:pPr>
              <w:rPr>
                <w:szCs w:val="18"/>
              </w:rPr>
            </w:pPr>
            <w:r w:rsidRPr="003E7058">
              <w:rPr>
                <w:szCs w:val="18"/>
              </w:rPr>
              <w:t xml:space="preserve">De Opdrachtnemer dient de inspectierapporten uiterlijk </w:t>
            </w:r>
            <w:r w:rsidR="00A615E3">
              <w:rPr>
                <w:szCs w:val="18"/>
              </w:rPr>
              <w:t>6</w:t>
            </w:r>
            <w:r w:rsidRPr="003E7058">
              <w:rPr>
                <w:szCs w:val="18"/>
              </w:rPr>
              <w:t xml:space="preserve"> weken na uitvoering van de inspecties</w:t>
            </w:r>
            <w:r>
              <w:rPr>
                <w:szCs w:val="18"/>
              </w:rPr>
              <w:t xml:space="preserve"> </w:t>
            </w:r>
            <w:r w:rsidRPr="003C426C">
              <w:rPr>
                <w:szCs w:val="18"/>
              </w:rPr>
              <w:t>ter kennis te brengen van de Opdrachtgever en een afspraak te mak</w:t>
            </w:r>
            <w:r>
              <w:rPr>
                <w:szCs w:val="18"/>
              </w:rPr>
              <w:t>en</w:t>
            </w:r>
            <w:r w:rsidRPr="003C426C">
              <w:rPr>
                <w:szCs w:val="18"/>
              </w:rPr>
              <w:t xml:space="preserve"> om de inspectierapporten met de Opdrachtgever </w:t>
            </w:r>
            <w:r>
              <w:rPr>
                <w:szCs w:val="18"/>
              </w:rPr>
              <w:t>te bespreken</w:t>
            </w:r>
            <w:r w:rsidRPr="003C426C">
              <w:rPr>
                <w:szCs w:val="18"/>
              </w:rPr>
              <w:t>.</w:t>
            </w:r>
          </w:p>
          <w:p w:rsidR="007647F6" w:rsidRPr="00B37EC3" w:rsidRDefault="007647F6" w:rsidP="00A615E3">
            <w:pPr>
              <w:autoSpaceDE w:val="0"/>
              <w:autoSpaceDN w:val="0"/>
              <w:adjustRightInd w:val="0"/>
              <w:rPr>
                <w:rFonts w:eastAsia="Times New Roman" w:cs="Verdana"/>
                <w:szCs w:val="18"/>
              </w:rPr>
            </w:pPr>
          </w:p>
        </w:tc>
        <w:tc>
          <w:tcPr>
            <w:tcW w:w="1080" w:type="dxa"/>
            <w:shd w:val="clear" w:color="auto" w:fill="auto"/>
          </w:tcPr>
          <w:p w:rsidR="007647F6" w:rsidRPr="00B37EC3" w:rsidRDefault="007647F6" w:rsidP="007B39C7">
            <w:pPr>
              <w:autoSpaceDE w:val="0"/>
              <w:autoSpaceDN w:val="0"/>
              <w:adjustRightInd w:val="0"/>
              <w:rPr>
                <w:rFonts w:eastAsia="Times New Roman"/>
                <w:szCs w:val="18"/>
              </w:rPr>
            </w:pPr>
            <w:r>
              <w:rPr>
                <w:rFonts w:eastAsia="Times New Roman"/>
                <w:szCs w:val="18"/>
              </w:rPr>
              <w:t>I</w:t>
            </w:r>
            <w:r w:rsidRPr="00B37EC3">
              <w:rPr>
                <w:rFonts w:eastAsia="Times New Roman"/>
                <w:szCs w:val="18"/>
              </w:rPr>
              <w:t>V0</w:t>
            </w:r>
            <w:r>
              <w:rPr>
                <w:rFonts w:eastAsia="Times New Roman"/>
                <w:szCs w:val="18"/>
              </w:rPr>
              <w:t>94</w:t>
            </w:r>
          </w:p>
          <w:p w:rsidR="007647F6" w:rsidRPr="00B37EC3" w:rsidRDefault="007647F6" w:rsidP="007B39C7">
            <w:pPr>
              <w:autoSpaceDE w:val="0"/>
              <w:autoSpaceDN w:val="0"/>
              <w:adjustRightInd w:val="0"/>
              <w:rPr>
                <w:rFonts w:eastAsia="Times New Roman"/>
                <w:szCs w:val="18"/>
              </w:rPr>
            </w:pPr>
          </w:p>
        </w:tc>
      </w:tr>
      <w:tr w:rsidR="005412A3" w:rsidRPr="00B37EC3" w:rsidTr="00A615E3">
        <w:tc>
          <w:tcPr>
            <w:tcW w:w="1080" w:type="dxa"/>
            <w:shd w:val="clear" w:color="auto" w:fill="auto"/>
          </w:tcPr>
          <w:p w:rsidR="00A71A00" w:rsidRDefault="00445B85" w:rsidP="00445B85">
            <w:pPr>
              <w:autoSpaceDE w:val="0"/>
              <w:autoSpaceDN w:val="0"/>
              <w:adjustRightInd w:val="0"/>
              <w:rPr>
                <w:rFonts w:eastAsia="Times New Roman"/>
                <w:szCs w:val="18"/>
              </w:rPr>
            </w:pPr>
            <w:r>
              <w:rPr>
                <w:rFonts w:eastAsia="Times New Roman"/>
                <w:szCs w:val="18"/>
              </w:rPr>
              <w:t>I</w:t>
            </w:r>
            <w:r w:rsidR="005412A3" w:rsidRPr="00B37EC3">
              <w:rPr>
                <w:rFonts w:eastAsia="Times New Roman"/>
                <w:szCs w:val="18"/>
              </w:rPr>
              <w:t>V0</w:t>
            </w:r>
            <w:r w:rsidR="005412A3">
              <w:rPr>
                <w:rFonts w:eastAsia="Times New Roman"/>
                <w:szCs w:val="18"/>
              </w:rPr>
              <w:t>97</w:t>
            </w:r>
          </w:p>
          <w:p w:rsidR="00A71A00" w:rsidRPr="00A71A00" w:rsidRDefault="00A71A00" w:rsidP="00A71A00">
            <w:pPr>
              <w:rPr>
                <w:rFonts w:eastAsia="Times New Roman"/>
                <w:szCs w:val="18"/>
              </w:rPr>
            </w:pPr>
          </w:p>
          <w:p w:rsidR="00A71A00" w:rsidRDefault="00A71A00" w:rsidP="00A71A00">
            <w:pPr>
              <w:rPr>
                <w:rFonts w:eastAsia="Times New Roman"/>
                <w:szCs w:val="18"/>
              </w:rPr>
            </w:pPr>
          </w:p>
          <w:p w:rsidR="005412A3" w:rsidRPr="00A71A00" w:rsidRDefault="00A71A00" w:rsidP="00A71A00">
            <w:pPr>
              <w:rPr>
                <w:rFonts w:eastAsia="Times New Roman"/>
                <w:szCs w:val="18"/>
              </w:rPr>
            </w:pPr>
            <w:r>
              <w:rPr>
                <w:rFonts w:eastAsia="Times New Roman"/>
                <w:szCs w:val="18"/>
              </w:rPr>
              <w:t>B-IV098</w:t>
            </w:r>
          </w:p>
        </w:tc>
        <w:tc>
          <w:tcPr>
            <w:tcW w:w="6720" w:type="dxa"/>
            <w:shd w:val="clear" w:color="auto" w:fill="auto"/>
          </w:tcPr>
          <w:p w:rsidR="005412A3" w:rsidRPr="0018627D" w:rsidRDefault="005412A3" w:rsidP="00DA633C">
            <w:pPr>
              <w:pStyle w:val="verborgentekst0"/>
              <w:rPr>
                <w:lang w:eastAsia="zh-CN" w:bidi="hi-IN"/>
              </w:rPr>
            </w:pPr>
            <w:r w:rsidRPr="0018627D">
              <w:rPr>
                <w:lang w:eastAsia="zh-CN" w:bidi="hi-IN"/>
              </w:rPr>
              <w:t>Optie 1 [</w:t>
            </w:r>
          </w:p>
          <w:p w:rsidR="00B054AD" w:rsidRPr="003E7058" w:rsidRDefault="00B054AD" w:rsidP="00B054AD">
            <w:pPr>
              <w:rPr>
                <w:szCs w:val="18"/>
              </w:rPr>
            </w:pPr>
            <w:r w:rsidRPr="003E7058">
              <w:rPr>
                <w:szCs w:val="18"/>
              </w:rPr>
              <w:t>De Opdrachtnemer dient de inspectierapporten tevens in te voeren in het BMS.</w:t>
            </w:r>
          </w:p>
          <w:p w:rsidR="005412A3" w:rsidRDefault="005412A3" w:rsidP="00A615E3">
            <w:pPr>
              <w:autoSpaceDE w:val="0"/>
              <w:autoSpaceDN w:val="0"/>
              <w:adjustRightInd w:val="0"/>
              <w:rPr>
                <w:rFonts w:eastAsia="Times New Roman" w:cs="Verdana"/>
                <w:szCs w:val="18"/>
              </w:rPr>
            </w:pPr>
          </w:p>
          <w:p w:rsidR="00A71A00" w:rsidRPr="00A71A00" w:rsidRDefault="00A71A00" w:rsidP="00A71A00">
            <w:pPr>
              <w:autoSpaceDE w:val="0"/>
              <w:autoSpaceDN w:val="0"/>
              <w:adjustRightInd w:val="0"/>
              <w:rPr>
                <w:rFonts w:eastAsia="Times New Roman" w:cs="Verdana"/>
                <w:szCs w:val="18"/>
              </w:rPr>
            </w:pPr>
            <w:r w:rsidRPr="00A71A00">
              <w:rPr>
                <w:rFonts w:eastAsia="Times New Roman" w:cs="Verdana"/>
                <w:szCs w:val="18"/>
              </w:rPr>
              <w:t>De Opdrachtnemer dient rekening te houden dat hij de instal</w:t>
            </w:r>
            <w:r>
              <w:rPr>
                <w:rFonts w:eastAsia="Times New Roman" w:cs="Verdana"/>
                <w:szCs w:val="18"/>
              </w:rPr>
              <w:t>laties zelf dient vrij te geven</w:t>
            </w:r>
            <w:r w:rsidRPr="00A71A00">
              <w:rPr>
                <w:rFonts w:eastAsia="Times New Roman" w:cs="Verdana"/>
                <w:szCs w:val="18"/>
              </w:rPr>
              <w:t xml:space="preserve"> voor ingebruikname </w:t>
            </w:r>
            <w:r>
              <w:rPr>
                <w:rFonts w:eastAsia="Times New Roman" w:cs="Verdana"/>
                <w:szCs w:val="18"/>
              </w:rPr>
              <w:t xml:space="preserve">na </w:t>
            </w:r>
            <w:r w:rsidRPr="00A71A00">
              <w:rPr>
                <w:rFonts w:eastAsia="Times New Roman" w:cs="Verdana"/>
                <w:szCs w:val="18"/>
              </w:rPr>
              <w:t xml:space="preserve">de volgende werkzaamheden: </w:t>
            </w:r>
          </w:p>
          <w:p w:rsidR="00A71A00" w:rsidRPr="00A71A00" w:rsidRDefault="00A71A00" w:rsidP="00A71A00">
            <w:pPr>
              <w:autoSpaceDE w:val="0"/>
              <w:autoSpaceDN w:val="0"/>
              <w:adjustRightInd w:val="0"/>
              <w:rPr>
                <w:rFonts w:eastAsia="Times New Roman" w:cs="Verdana"/>
                <w:szCs w:val="18"/>
              </w:rPr>
            </w:pPr>
            <w:r w:rsidRPr="00A71A00">
              <w:rPr>
                <w:rFonts w:eastAsia="Times New Roman" w:cs="Verdana"/>
                <w:szCs w:val="18"/>
              </w:rPr>
              <w:t>(a) Kleine vervangingen (1 op 1)</w:t>
            </w:r>
            <w:r>
              <w:rPr>
                <w:rFonts w:eastAsia="Times New Roman" w:cs="Verdana"/>
                <w:szCs w:val="18"/>
              </w:rPr>
              <w:t>;</w:t>
            </w:r>
          </w:p>
          <w:p w:rsidR="00A71A00" w:rsidRPr="00A71A00" w:rsidRDefault="00A71A00" w:rsidP="00A71A00">
            <w:pPr>
              <w:autoSpaceDE w:val="0"/>
              <w:autoSpaceDN w:val="0"/>
              <w:adjustRightInd w:val="0"/>
              <w:rPr>
                <w:rFonts w:eastAsia="Times New Roman" w:cs="Verdana"/>
                <w:szCs w:val="18"/>
              </w:rPr>
            </w:pPr>
            <w:r w:rsidRPr="00A71A00">
              <w:rPr>
                <w:rFonts w:eastAsia="Times New Roman" w:cs="Verdana"/>
                <w:szCs w:val="18"/>
              </w:rPr>
              <w:t>(b) Storingen</w:t>
            </w:r>
            <w:r>
              <w:rPr>
                <w:rFonts w:eastAsia="Times New Roman" w:cs="Verdana"/>
                <w:szCs w:val="18"/>
              </w:rPr>
              <w:t>;</w:t>
            </w:r>
          </w:p>
          <w:p w:rsidR="00A71A00" w:rsidRPr="00B37EC3" w:rsidRDefault="00A71A00" w:rsidP="00A71A00">
            <w:pPr>
              <w:autoSpaceDE w:val="0"/>
              <w:autoSpaceDN w:val="0"/>
              <w:adjustRightInd w:val="0"/>
              <w:rPr>
                <w:rFonts w:eastAsia="Times New Roman" w:cs="Verdana"/>
                <w:szCs w:val="18"/>
              </w:rPr>
            </w:pPr>
            <w:r w:rsidRPr="00A71A00">
              <w:rPr>
                <w:rFonts w:eastAsia="Times New Roman" w:cs="Verdana"/>
                <w:szCs w:val="18"/>
              </w:rPr>
              <w:t>(c) Calamiteiten</w:t>
            </w:r>
            <w:r>
              <w:rPr>
                <w:rFonts w:eastAsia="Times New Roman" w:cs="Verdana"/>
                <w:szCs w:val="18"/>
              </w:rPr>
              <w:t>.</w:t>
            </w:r>
          </w:p>
        </w:tc>
        <w:tc>
          <w:tcPr>
            <w:tcW w:w="1080" w:type="dxa"/>
            <w:shd w:val="clear" w:color="auto" w:fill="auto"/>
          </w:tcPr>
          <w:p w:rsidR="005412A3" w:rsidRPr="00B37EC3" w:rsidRDefault="005412A3" w:rsidP="007B39C7">
            <w:pPr>
              <w:autoSpaceDE w:val="0"/>
              <w:autoSpaceDN w:val="0"/>
              <w:adjustRightInd w:val="0"/>
              <w:rPr>
                <w:rFonts w:eastAsia="Times New Roman"/>
                <w:szCs w:val="18"/>
              </w:rPr>
            </w:pPr>
            <w:r>
              <w:rPr>
                <w:rFonts w:eastAsia="Times New Roman"/>
                <w:szCs w:val="18"/>
              </w:rPr>
              <w:t>I</w:t>
            </w:r>
            <w:r w:rsidRPr="00B37EC3">
              <w:rPr>
                <w:rFonts w:eastAsia="Times New Roman"/>
                <w:szCs w:val="18"/>
              </w:rPr>
              <w:t>V0</w:t>
            </w:r>
            <w:r>
              <w:rPr>
                <w:rFonts w:eastAsia="Times New Roman"/>
                <w:szCs w:val="18"/>
              </w:rPr>
              <w:t>94</w:t>
            </w:r>
          </w:p>
          <w:p w:rsidR="00A71A00" w:rsidRDefault="00A71A00" w:rsidP="007B39C7">
            <w:pPr>
              <w:autoSpaceDE w:val="0"/>
              <w:autoSpaceDN w:val="0"/>
              <w:adjustRightInd w:val="0"/>
              <w:rPr>
                <w:rFonts w:eastAsia="Times New Roman"/>
                <w:szCs w:val="18"/>
              </w:rPr>
            </w:pPr>
          </w:p>
          <w:p w:rsidR="00A71A00" w:rsidRDefault="00A71A00" w:rsidP="00A71A00">
            <w:pPr>
              <w:rPr>
                <w:rFonts w:eastAsia="Times New Roman"/>
                <w:szCs w:val="18"/>
              </w:rPr>
            </w:pPr>
          </w:p>
          <w:p w:rsidR="005412A3" w:rsidRPr="00A71A00" w:rsidRDefault="00A71A00" w:rsidP="00A71A00">
            <w:pPr>
              <w:rPr>
                <w:rFonts w:eastAsia="Times New Roman"/>
                <w:szCs w:val="18"/>
              </w:rPr>
            </w:pPr>
            <w:r>
              <w:rPr>
                <w:rFonts w:eastAsia="Times New Roman"/>
                <w:szCs w:val="18"/>
              </w:rPr>
              <w:t>IV091</w:t>
            </w:r>
          </w:p>
        </w:tc>
      </w:tr>
    </w:tbl>
    <w:p w:rsidR="00F81CE3" w:rsidRDefault="00F81CE3" w:rsidP="00941C60">
      <w:pPr>
        <w:pStyle w:val="Subparagraaf"/>
      </w:pPr>
      <w:bookmarkStart w:id="111" w:name="_Toc24461362"/>
      <w:r w:rsidRPr="00777D7F">
        <w:t>Beschrijven van calamiteitenmanagement</w:t>
      </w:r>
      <w:bookmarkEnd w:id="110"/>
      <w:bookmarkEnd w:id="111"/>
    </w:p>
    <w:tbl>
      <w:tblPr>
        <w:tblW w:w="8880" w:type="dxa"/>
        <w:tblInd w:w="-1092" w:type="dxa"/>
        <w:tblLayout w:type="fixed"/>
        <w:tblLook w:val="01E0" w:firstRow="1" w:lastRow="1" w:firstColumn="1" w:lastColumn="1" w:noHBand="0" w:noVBand="0"/>
      </w:tblPr>
      <w:tblGrid>
        <w:gridCol w:w="1080"/>
        <w:gridCol w:w="6720"/>
        <w:gridCol w:w="1080"/>
      </w:tblGrid>
      <w:tr w:rsidR="00F81CE3" w:rsidRPr="00777D7F" w:rsidTr="00FC39A9">
        <w:tc>
          <w:tcPr>
            <w:tcW w:w="1080" w:type="dxa"/>
            <w:shd w:val="clear" w:color="auto" w:fill="auto"/>
          </w:tcPr>
          <w:p w:rsidR="00F81CE3" w:rsidRPr="00730306" w:rsidRDefault="00F81CE3" w:rsidP="007B39C7">
            <w:pPr>
              <w:pStyle w:val="broodtekst0"/>
              <w:rPr>
                <w:color w:val="000000"/>
              </w:rPr>
            </w:pPr>
            <w:r w:rsidRPr="00730306">
              <w:rPr>
                <w:color w:val="000000"/>
              </w:rPr>
              <w:t>IV100</w:t>
            </w:r>
          </w:p>
        </w:tc>
        <w:tc>
          <w:tcPr>
            <w:tcW w:w="6720" w:type="dxa"/>
            <w:shd w:val="clear" w:color="auto" w:fill="auto"/>
          </w:tcPr>
          <w:p w:rsidR="00F81CE3" w:rsidRPr="00730306" w:rsidRDefault="00965F42" w:rsidP="00965F42">
            <w:pPr>
              <w:autoSpaceDE w:val="0"/>
              <w:autoSpaceDN w:val="0"/>
              <w:adjustRightInd w:val="0"/>
              <w:rPr>
                <w:color w:val="000000"/>
              </w:rPr>
            </w:pPr>
            <w:r w:rsidRPr="00B37EC3">
              <w:rPr>
                <w:rFonts w:eastAsia="Times New Roman" w:cs="Verdana"/>
                <w:szCs w:val="18"/>
              </w:rPr>
              <w:t xml:space="preserve">De Opdrachtnemer dient de beschrijving van de </w:t>
            </w:r>
            <w:r w:rsidRPr="00B37EC3">
              <w:rPr>
                <w:rFonts w:eastAsia="Times New Roman"/>
                <w:szCs w:val="18"/>
              </w:rPr>
              <w:t xml:space="preserve">processen met betrekking tot calamiteiten, waarmee de Opdrachtnemer bewerkstelligt dat de gevolgen van een calamiteit tot een minimum beperkt worden, ter </w:t>
            </w:r>
            <w:r>
              <w:rPr>
                <w:rFonts w:eastAsia="Times New Roman"/>
                <w:szCs w:val="18"/>
              </w:rPr>
              <w:t>acceptatie</w:t>
            </w:r>
            <w:r w:rsidRPr="00B37EC3">
              <w:rPr>
                <w:rFonts w:eastAsia="Times New Roman"/>
                <w:szCs w:val="18"/>
              </w:rPr>
              <w:t xml:space="preserve"> te brengen van de Opdrachtgever.</w:t>
            </w:r>
          </w:p>
        </w:tc>
        <w:tc>
          <w:tcPr>
            <w:tcW w:w="1080" w:type="dxa"/>
            <w:shd w:val="clear" w:color="auto" w:fill="auto"/>
          </w:tcPr>
          <w:p w:rsidR="00965F42" w:rsidRDefault="00965F42" w:rsidP="00965F42">
            <w:pPr>
              <w:pStyle w:val="broodtekst0"/>
              <w:rPr>
                <w:color w:val="000000"/>
              </w:rPr>
            </w:pPr>
            <w:r w:rsidRPr="00777D7F">
              <w:rPr>
                <w:color w:val="000000"/>
              </w:rPr>
              <w:t>IV0</w:t>
            </w:r>
            <w:r>
              <w:rPr>
                <w:color w:val="000000"/>
              </w:rPr>
              <w:t>1</w:t>
            </w:r>
            <w:r w:rsidRPr="00777D7F">
              <w:rPr>
                <w:color w:val="000000"/>
              </w:rPr>
              <w:t>0</w:t>
            </w:r>
          </w:p>
          <w:p w:rsidR="00F81CE3" w:rsidRPr="00730306" w:rsidRDefault="00965F42" w:rsidP="00965F42">
            <w:pPr>
              <w:pStyle w:val="broodtekst0"/>
              <w:rPr>
                <w:color w:val="000000"/>
              </w:rPr>
            </w:pPr>
            <w:r>
              <w:rPr>
                <w:color w:val="000000"/>
              </w:rPr>
              <w:t>PM120</w:t>
            </w:r>
          </w:p>
        </w:tc>
      </w:tr>
      <w:tr w:rsidR="00F81CE3" w:rsidRPr="008C100E" w:rsidTr="00FC39A9">
        <w:tc>
          <w:tcPr>
            <w:tcW w:w="1080" w:type="dxa"/>
            <w:shd w:val="clear" w:color="auto" w:fill="auto"/>
          </w:tcPr>
          <w:p w:rsidR="00F81CE3" w:rsidRPr="008C100E" w:rsidRDefault="00F81CE3" w:rsidP="007B39C7">
            <w:pPr>
              <w:pStyle w:val="broodtekst0"/>
            </w:pPr>
            <w:r>
              <w:t>IV110</w:t>
            </w:r>
          </w:p>
        </w:tc>
        <w:tc>
          <w:tcPr>
            <w:tcW w:w="6720" w:type="dxa"/>
            <w:shd w:val="clear" w:color="auto" w:fill="auto"/>
          </w:tcPr>
          <w:p w:rsidR="00965F42" w:rsidRDefault="00965F42" w:rsidP="00965F42">
            <w:pPr>
              <w:pStyle w:val="broodtekst0"/>
            </w:pPr>
            <w:r>
              <w:t>De Opdrachtnemer dient ten minste het volgende te beschrijven:</w:t>
            </w:r>
          </w:p>
          <w:p w:rsidR="00965F42" w:rsidRPr="003642D2" w:rsidRDefault="00965F42" w:rsidP="00965F42">
            <w:pPr>
              <w:pStyle w:val="GenummerdLinks0"/>
              <w:numPr>
                <w:ilvl w:val="0"/>
                <w:numId w:val="111"/>
              </w:numPr>
              <w:ind w:left="357" w:hanging="357"/>
            </w:pPr>
            <w:r w:rsidRPr="003642D2">
              <w:t>geïdentificeerde mogelijke calamiteiten (scenario’s);</w:t>
            </w:r>
          </w:p>
          <w:p w:rsidR="00965F42" w:rsidRPr="003642D2" w:rsidRDefault="00965F42" w:rsidP="00965F42">
            <w:pPr>
              <w:pStyle w:val="GenummerdLinks0"/>
            </w:pPr>
            <w:r w:rsidRPr="003642D2">
              <w:t>de relatie met incidentmanagement voor zover van toepassing;</w:t>
            </w:r>
          </w:p>
          <w:p w:rsidR="00965F42" w:rsidRPr="003642D2" w:rsidRDefault="00965F42" w:rsidP="00965F42">
            <w:pPr>
              <w:pStyle w:val="GenummerdLinks0"/>
            </w:pPr>
            <w:r w:rsidRPr="003642D2">
              <w:t>het tijdig signaleren van calamiteiten;</w:t>
            </w:r>
          </w:p>
          <w:p w:rsidR="00965F42" w:rsidRPr="003642D2" w:rsidRDefault="00965F42" w:rsidP="00965F42">
            <w:pPr>
              <w:pStyle w:val="GenummerdLinks0"/>
            </w:pPr>
            <w:r w:rsidRPr="003642D2">
              <w:t>instructies over hoe te handelen bij calamiteiten;</w:t>
            </w:r>
          </w:p>
          <w:p w:rsidR="00965F42" w:rsidRPr="003642D2" w:rsidRDefault="00965F42" w:rsidP="00965F42">
            <w:pPr>
              <w:pStyle w:val="GenummerdLinks0"/>
            </w:pPr>
            <w:r w:rsidRPr="003642D2">
              <w:t>coördinatie van Werkzaamheden tijdens calamiteiten, inclusief aangewezen hulpverleners en coördinatoren;</w:t>
            </w:r>
          </w:p>
          <w:p w:rsidR="00965F42" w:rsidRPr="003642D2" w:rsidRDefault="00965F42" w:rsidP="00965F42">
            <w:pPr>
              <w:pStyle w:val="GenummerdLinks0"/>
            </w:pPr>
            <w:r w:rsidRPr="003642D2">
              <w:t>eventuele acties ter voorkoming van escalatie en het beperken van vervolgschade;</w:t>
            </w:r>
          </w:p>
          <w:p w:rsidR="00965F42" w:rsidRPr="003642D2" w:rsidRDefault="00965F42" w:rsidP="00965F42">
            <w:pPr>
              <w:pStyle w:val="GenummerdLinks0"/>
            </w:pPr>
            <w:r w:rsidRPr="003642D2">
              <w:t>de bereikbaarheid voor hulpverleningsdiensten;</w:t>
            </w:r>
          </w:p>
          <w:p w:rsidR="00965F42" w:rsidRPr="003642D2" w:rsidRDefault="00965F42" w:rsidP="00965F42">
            <w:pPr>
              <w:pStyle w:val="GenummerdLinks0"/>
            </w:pPr>
            <w:r w:rsidRPr="003642D2">
              <w:t>de wijze van hulpverlening;</w:t>
            </w:r>
          </w:p>
          <w:p w:rsidR="00965F42" w:rsidRPr="003642D2" w:rsidRDefault="00965F42" w:rsidP="00965F42">
            <w:pPr>
              <w:pStyle w:val="GenummerdLinks0"/>
            </w:pPr>
            <w:r w:rsidRPr="003642D2">
              <w:t>de beschikbaarheid van materiaal en materieel;</w:t>
            </w:r>
          </w:p>
          <w:p w:rsidR="00965F42" w:rsidRPr="003642D2" w:rsidRDefault="00965F42" w:rsidP="00965F42">
            <w:pPr>
              <w:pStyle w:val="GenummerdLinks0"/>
            </w:pPr>
            <w:r w:rsidRPr="003642D2">
              <w:t>communicatie met de Opdrachtgever en weg- en vaarwegbeheerders;</w:t>
            </w:r>
          </w:p>
          <w:p w:rsidR="00965F42" w:rsidRPr="003642D2" w:rsidRDefault="00965F42" w:rsidP="00965F42">
            <w:pPr>
              <w:pStyle w:val="GenummerdLinks0"/>
            </w:pPr>
            <w:r w:rsidRPr="003642D2">
              <w:lastRenderedPageBreak/>
              <w:t>door de Opdrachtnemer te nemen maatregelen in geval van calamiteiten;</w:t>
            </w:r>
          </w:p>
          <w:p w:rsidR="00965F42" w:rsidRPr="003642D2" w:rsidRDefault="00965F42" w:rsidP="00965F42">
            <w:pPr>
              <w:pStyle w:val="GenummerdLinks0"/>
            </w:pPr>
            <w:r w:rsidRPr="003642D2">
              <w:t>communicatie over het calamiteitenmanagement met alle betrokkenen;</w:t>
            </w:r>
          </w:p>
          <w:p w:rsidR="00965F42" w:rsidRPr="003642D2" w:rsidRDefault="00965F42" w:rsidP="00965F42">
            <w:pPr>
              <w:pStyle w:val="GenummerdLinks0"/>
            </w:pPr>
            <w:r w:rsidRPr="003642D2">
              <w:t>training van hulpverleners en coördinatoren;</w:t>
            </w:r>
          </w:p>
          <w:p w:rsidR="00965F42" w:rsidRDefault="00965F42" w:rsidP="00965F42">
            <w:pPr>
              <w:pStyle w:val="GenummerdLinks0"/>
            </w:pPr>
            <w:r w:rsidRPr="003642D2">
              <w:t>geplande oefeningen</w:t>
            </w:r>
            <w:r>
              <w:t>;</w:t>
            </w:r>
          </w:p>
          <w:p w:rsidR="00F81CE3" w:rsidRPr="00777D7F" w:rsidRDefault="00965F42" w:rsidP="007B39C7">
            <w:pPr>
              <w:pStyle w:val="GenummerdLinks0"/>
            </w:pPr>
            <w:r>
              <w:rPr>
                <w:rFonts w:cs="Verdana"/>
              </w:rPr>
              <w:t>afstemming met de Opdrachtgever en zelfstandige hulppersonen, waarbij deze betrokkenen zich aantoonbaar gecommitteerd hebben aan die afstemming</w:t>
            </w:r>
            <w:r w:rsidRPr="003642D2">
              <w:t>.</w:t>
            </w:r>
          </w:p>
        </w:tc>
        <w:tc>
          <w:tcPr>
            <w:tcW w:w="1080" w:type="dxa"/>
            <w:shd w:val="clear" w:color="auto" w:fill="auto"/>
          </w:tcPr>
          <w:p w:rsidR="00F81CE3" w:rsidRPr="008C100E" w:rsidRDefault="00965F42" w:rsidP="007B39C7">
            <w:pPr>
              <w:pStyle w:val="broodtekst0"/>
            </w:pPr>
            <w:r>
              <w:lastRenderedPageBreak/>
              <w:t>IV100</w:t>
            </w:r>
          </w:p>
        </w:tc>
      </w:tr>
    </w:tbl>
    <w:p w:rsidR="00F81CE3" w:rsidRDefault="00F81CE3" w:rsidP="00F93698">
      <w:pPr>
        <w:pStyle w:val="Subparagraaf"/>
      </w:pPr>
      <w:bookmarkStart w:id="112" w:name="_Toc535314815"/>
      <w:bookmarkStart w:id="113" w:name="_Toc24461363"/>
      <w:r w:rsidRPr="00BB1597">
        <w:t xml:space="preserve">Opstellen integraal </w:t>
      </w:r>
      <w:r w:rsidRPr="003678BD">
        <w:t>veiligheidsdossier</w:t>
      </w:r>
      <w:bookmarkEnd w:id="112"/>
      <w:bookmarkEnd w:id="113"/>
    </w:p>
    <w:tbl>
      <w:tblPr>
        <w:tblW w:w="8880" w:type="dxa"/>
        <w:tblInd w:w="-1092" w:type="dxa"/>
        <w:tblLayout w:type="fixed"/>
        <w:tblLook w:val="01E0" w:firstRow="1" w:lastRow="1" w:firstColumn="1" w:lastColumn="1" w:noHBand="0" w:noVBand="0"/>
      </w:tblPr>
      <w:tblGrid>
        <w:gridCol w:w="1080"/>
        <w:gridCol w:w="6720"/>
        <w:gridCol w:w="1080"/>
      </w:tblGrid>
      <w:tr w:rsidR="00F81CE3" w:rsidRPr="00777D7F" w:rsidTr="00FC39A9">
        <w:tc>
          <w:tcPr>
            <w:tcW w:w="1080" w:type="dxa"/>
            <w:shd w:val="clear" w:color="auto" w:fill="auto"/>
          </w:tcPr>
          <w:p w:rsidR="00F81CE3" w:rsidRPr="00777D7F" w:rsidRDefault="00F81CE3" w:rsidP="007B39C7">
            <w:pPr>
              <w:pStyle w:val="broodtekst0"/>
              <w:rPr>
                <w:color w:val="000000"/>
              </w:rPr>
            </w:pPr>
            <w:r w:rsidRPr="00777D7F">
              <w:rPr>
                <w:color w:val="000000"/>
              </w:rPr>
              <w:t>IV</w:t>
            </w:r>
            <w:r>
              <w:rPr>
                <w:color w:val="000000"/>
              </w:rPr>
              <w:t>20</w:t>
            </w:r>
            <w:r w:rsidRPr="00777D7F">
              <w:rPr>
                <w:color w:val="000000"/>
              </w:rPr>
              <w:t>0</w:t>
            </w:r>
          </w:p>
        </w:tc>
        <w:tc>
          <w:tcPr>
            <w:tcW w:w="6720" w:type="dxa"/>
            <w:shd w:val="clear" w:color="auto" w:fill="auto"/>
          </w:tcPr>
          <w:p w:rsidR="009217DF" w:rsidRPr="00B37EC3" w:rsidRDefault="009217DF" w:rsidP="009217DF">
            <w:pPr>
              <w:autoSpaceDE w:val="0"/>
              <w:autoSpaceDN w:val="0"/>
              <w:adjustRightInd w:val="0"/>
              <w:rPr>
                <w:rFonts w:eastAsia="Times New Roman" w:cs="Verdana"/>
                <w:szCs w:val="18"/>
              </w:rPr>
            </w:pPr>
            <w:r w:rsidRPr="00B37EC3">
              <w:rPr>
                <w:rFonts w:eastAsia="Times New Roman" w:cs="Verdana"/>
                <w:szCs w:val="18"/>
              </w:rPr>
              <w:t>De Opdrachtnemer dient het door de Opdrachtgever geleverde integraal veiligheidsdossier  actueel te houden.</w:t>
            </w:r>
          </w:p>
          <w:p w:rsidR="00F81CE3" w:rsidRPr="00BB1597" w:rsidRDefault="00F81CE3" w:rsidP="007B39C7">
            <w:pPr>
              <w:pStyle w:val="broodtekst0"/>
              <w:rPr>
                <w:color w:val="000000"/>
              </w:rPr>
            </w:pPr>
          </w:p>
        </w:tc>
        <w:tc>
          <w:tcPr>
            <w:tcW w:w="1080" w:type="dxa"/>
            <w:shd w:val="clear" w:color="auto" w:fill="auto"/>
          </w:tcPr>
          <w:p w:rsidR="00F81CE3" w:rsidRPr="00777D7F" w:rsidRDefault="00F81CE3" w:rsidP="007B39C7">
            <w:pPr>
              <w:pStyle w:val="broodtekst0"/>
              <w:rPr>
                <w:color w:val="000000"/>
              </w:rPr>
            </w:pPr>
            <w:r w:rsidRPr="00777D7F">
              <w:rPr>
                <w:color w:val="000000"/>
              </w:rPr>
              <w:t>IV0</w:t>
            </w:r>
            <w:r>
              <w:rPr>
                <w:color w:val="000000"/>
              </w:rPr>
              <w:t>1</w:t>
            </w:r>
            <w:r w:rsidRPr="00777D7F">
              <w:rPr>
                <w:color w:val="000000"/>
              </w:rPr>
              <w:t>0</w:t>
            </w:r>
          </w:p>
        </w:tc>
      </w:tr>
      <w:tr w:rsidR="00F81CE3" w:rsidRPr="008C100E" w:rsidTr="00FC39A9">
        <w:tc>
          <w:tcPr>
            <w:tcW w:w="1080" w:type="dxa"/>
            <w:shd w:val="clear" w:color="auto" w:fill="auto"/>
          </w:tcPr>
          <w:p w:rsidR="00F81CE3" w:rsidRPr="008C100E" w:rsidRDefault="00F81CE3" w:rsidP="007B39C7">
            <w:pPr>
              <w:pStyle w:val="broodtekst0"/>
            </w:pPr>
            <w:r>
              <w:t>IV210</w:t>
            </w:r>
          </w:p>
        </w:tc>
        <w:tc>
          <w:tcPr>
            <w:tcW w:w="6720" w:type="dxa"/>
            <w:shd w:val="clear" w:color="auto" w:fill="auto"/>
          </w:tcPr>
          <w:p w:rsidR="0016378F" w:rsidRPr="00B37EC3" w:rsidRDefault="0016378F" w:rsidP="0016378F">
            <w:pPr>
              <w:autoSpaceDE w:val="0"/>
              <w:autoSpaceDN w:val="0"/>
              <w:adjustRightInd w:val="0"/>
              <w:rPr>
                <w:rFonts w:eastAsia="Times New Roman" w:cs="Verdana"/>
                <w:szCs w:val="18"/>
              </w:rPr>
            </w:pPr>
            <w:r w:rsidRPr="00B37EC3">
              <w:rPr>
                <w:rFonts w:eastAsia="Times New Roman" w:cs="Verdana"/>
                <w:szCs w:val="18"/>
              </w:rPr>
              <w:t>Het integraal veiligheidsdossier:</w:t>
            </w:r>
          </w:p>
          <w:p w:rsidR="0016378F" w:rsidRPr="00B37EC3" w:rsidRDefault="0016378F" w:rsidP="00BF109C">
            <w:pPr>
              <w:numPr>
                <w:ilvl w:val="0"/>
                <w:numId w:val="30"/>
              </w:numPr>
              <w:tabs>
                <w:tab w:val="clear" w:pos="372"/>
                <w:tab w:val="left" w:pos="357"/>
              </w:tabs>
              <w:autoSpaceDE w:val="0"/>
              <w:autoSpaceDN w:val="0"/>
              <w:adjustRightInd w:val="0"/>
              <w:ind w:left="357" w:hanging="357"/>
              <w:rPr>
                <w:rFonts w:cs="Verdana"/>
                <w:szCs w:val="18"/>
              </w:rPr>
            </w:pPr>
            <w:r>
              <w:rPr>
                <w:rFonts w:cs="Verdana"/>
                <w:szCs w:val="18"/>
              </w:rPr>
              <w:t>dient</w:t>
            </w:r>
            <w:r w:rsidRPr="00B37EC3">
              <w:rPr>
                <w:rFonts w:cs="Verdana"/>
                <w:szCs w:val="18"/>
              </w:rPr>
              <w:t xml:space="preserve"> ten minste </w:t>
            </w:r>
            <w:r>
              <w:rPr>
                <w:rFonts w:cs="Verdana"/>
                <w:szCs w:val="18"/>
              </w:rPr>
              <w:t xml:space="preserve">te omvatten </w:t>
            </w:r>
            <w:r w:rsidRPr="00B37EC3">
              <w:rPr>
                <w:rFonts w:cs="Verdana"/>
                <w:szCs w:val="18"/>
              </w:rPr>
              <w:t>de informatie met betrekking tot integrale veiligheidsaspecten dan wel verwijzingen daarnaar ten aanzien van:</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vastgestelde risico’s;</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beheersmaatregelen;</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ontwerpkeuzes;</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verificatie en validatieresultaten;</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as-built gegevens;</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overblijvende integrale veiligheidsrisico’ s voor beheer en onderhoud;</w:t>
            </w:r>
          </w:p>
          <w:p w:rsidR="0016378F" w:rsidRPr="00B37EC3" w:rsidRDefault="0016378F" w:rsidP="00BF109C">
            <w:pPr>
              <w:numPr>
                <w:ilvl w:val="0"/>
                <w:numId w:val="31"/>
              </w:numPr>
              <w:autoSpaceDE w:val="0"/>
              <w:autoSpaceDN w:val="0"/>
              <w:adjustRightInd w:val="0"/>
              <w:ind w:left="697" w:hanging="340"/>
              <w:rPr>
                <w:rFonts w:cs="Verdana"/>
                <w:szCs w:val="18"/>
              </w:rPr>
            </w:pPr>
            <w:r w:rsidRPr="00B37EC3">
              <w:rPr>
                <w:rFonts w:cs="Verdana"/>
                <w:szCs w:val="18"/>
              </w:rPr>
              <w:t>overige relevante informatie;</w:t>
            </w:r>
          </w:p>
          <w:p w:rsidR="0016378F" w:rsidRPr="00B37EC3" w:rsidRDefault="0016378F" w:rsidP="00BF109C">
            <w:pPr>
              <w:numPr>
                <w:ilvl w:val="0"/>
                <w:numId w:val="30"/>
              </w:numPr>
              <w:autoSpaceDE w:val="0"/>
              <w:autoSpaceDN w:val="0"/>
              <w:adjustRightInd w:val="0"/>
              <w:rPr>
                <w:rFonts w:cs="Verdana"/>
                <w:szCs w:val="18"/>
              </w:rPr>
            </w:pPr>
            <w:r w:rsidRPr="00B37EC3">
              <w:rPr>
                <w:rFonts w:cs="Verdana"/>
                <w:szCs w:val="18"/>
              </w:rPr>
              <w:t>dient ten minste te voldoen aan de verplichtingen voortvloeiende uit artikel 2.30 sub c Arbeidsomstandighedenbesluit.</w:t>
            </w:r>
          </w:p>
          <w:p w:rsidR="00F81CE3" w:rsidRPr="00777D7F" w:rsidRDefault="00F81CE3" w:rsidP="007B39C7">
            <w:pPr>
              <w:pStyle w:val="broodtekst0"/>
            </w:pPr>
          </w:p>
        </w:tc>
        <w:tc>
          <w:tcPr>
            <w:tcW w:w="1080" w:type="dxa"/>
            <w:shd w:val="clear" w:color="auto" w:fill="auto"/>
          </w:tcPr>
          <w:p w:rsidR="00F81CE3" w:rsidRPr="008C100E" w:rsidRDefault="00F81CE3" w:rsidP="007B39C7">
            <w:pPr>
              <w:pStyle w:val="broodtekst0"/>
            </w:pPr>
            <w:r>
              <w:t>IV200</w:t>
            </w:r>
          </w:p>
        </w:tc>
      </w:tr>
    </w:tbl>
    <w:p w:rsidR="00355BDF" w:rsidRPr="00355BDF" w:rsidRDefault="00355BDF" w:rsidP="0016378F">
      <w:pPr>
        <w:pStyle w:val="Broodtekst"/>
      </w:pPr>
    </w:p>
    <w:p w:rsidR="00FC711F" w:rsidRPr="00FC711F" w:rsidRDefault="00B37EC3" w:rsidP="00BF109C">
      <w:pPr>
        <w:pStyle w:val="Paragraaf"/>
        <w:numPr>
          <w:ilvl w:val="1"/>
          <w:numId w:val="105"/>
        </w:numPr>
      </w:pPr>
      <w:bookmarkStart w:id="114" w:name="_Toc24461364"/>
      <w:r w:rsidRPr="00B37EC3">
        <w:t>Interactie tussen de Opdrachtgever en de Opdrachtnemer (IN)</w:t>
      </w:r>
      <w:bookmarkEnd w:id="102"/>
      <w:bookmarkEnd w:id="103"/>
      <w:bookmarkEnd w:id="104"/>
      <w:bookmarkEnd w:id="105"/>
      <w:bookmarkEnd w:id="106"/>
      <w:bookmarkEnd w:id="107"/>
      <w:bookmarkEnd w:id="108"/>
      <w:bookmarkEnd w:id="109"/>
      <w:bookmarkEnd w:id="11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bij te dragen aan een effectieve informatie-uitwisseling met de Opdrachtgever, zodanig dat beide partijen juist en tijdig zijn geïnformeerd.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voertaal in woord en geschrift dient de Nederlandse taal te zijn.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bl>
    <w:p w:rsidR="00B37EC3" w:rsidRPr="00B37EC3" w:rsidRDefault="00B37EC3" w:rsidP="00B37EC3">
      <w:pPr>
        <w:pStyle w:val="Subparagraaf"/>
      </w:pPr>
      <w:bookmarkStart w:id="115" w:name="_Toc329872226"/>
      <w:bookmarkStart w:id="116" w:name="_Toc327815522"/>
      <w:bookmarkStart w:id="117" w:name="_Toc326208247"/>
      <w:bookmarkStart w:id="118" w:name="_Toc326250538"/>
      <w:bookmarkStart w:id="119" w:name="_Toc329347003"/>
      <w:bookmarkStart w:id="120" w:name="_Toc347397675"/>
      <w:bookmarkStart w:id="121" w:name="_Toc387929990"/>
      <w:bookmarkStart w:id="122" w:name="_Toc483310327"/>
      <w:bookmarkStart w:id="123" w:name="_Toc24461365"/>
      <w:r w:rsidRPr="00B37EC3">
        <w:t>Opstellen voortgangsrapportage</w:t>
      </w:r>
      <w:bookmarkEnd w:id="32"/>
      <w:bookmarkEnd w:id="115"/>
      <w:bookmarkEnd w:id="116"/>
      <w:bookmarkEnd w:id="117"/>
      <w:bookmarkEnd w:id="118"/>
      <w:bookmarkEnd w:id="119"/>
      <w:bookmarkEnd w:id="120"/>
      <w:bookmarkEnd w:id="121"/>
      <w:bookmarkEnd w:id="122"/>
      <w:bookmarkEnd w:id="12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per termijn (zie B-FM200) een voortgangsrapportage op te stellen en deze uiterlijk op de vijfde dag na afloop van de betreffende termijn ter kennis te brengen van de Opdrachtgever.</w:t>
            </w:r>
          </w:p>
          <w:p w:rsidR="00B37EC3" w:rsidRPr="00B37EC3" w:rsidRDefault="00B37EC3" w:rsidP="00B37EC3">
            <w:pPr>
              <w:rPr>
                <w:rFonts w:eastAsia="Times New Roman" w:cs="Arial"/>
                <w:b/>
                <w:i/>
                <w:vanish/>
                <w:color w:val="0070C0"/>
                <w:sz w:val="16"/>
                <w:szCs w:val="16"/>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IN110</w:t>
            </w:r>
          </w:p>
        </w:tc>
        <w:tc>
          <w:tcPr>
            <w:tcW w:w="6720" w:type="dxa"/>
            <w:shd w:val="clear" w:color="auto" w:fill="auto"/>
          </w:tcPr>
          <w:p w:rsidR="00B37EC3" w:rsidRPr="00B37EC3" w:rsidRDefault="00DE542D" w:rsidP="00B37EC3">
            <w:pPr>
              <w:autoSpaceDE w:val="0"/>
              <w:autoSpaceDN w:val="0"/>
              <w:adjustRightInd w:val="0"/>
              <w:rPr>
                <w:rFonts w:eastAsia="Times New Roman"/>
                <w:szCs w:val="18"/>
              </w:rPr>
            </w:pPr>
            <w:r w:rsidRPr="00CD228B">
              <w:rPr>
                <w:rFonts w:eastAsia="Times New Roman" w:cs="Arial"/>
                <w:b/>
                <w:i/>
                <w:vanish/>
                <w:color w:val="3266FF"/>
                <w:sz w:val="16"/>
                <w:szCs w:val="16"/>
              </w:rPr>
              <w:t>Onderstaande</w:t>
            </w:r>
            <w:r w:rsidRPr="00CD228B">
              <w:rPr>
                <w:rFonts w:eastAsia="Times New Roman" w:cs="Arial"/>
                <w:color w:val="3266FF"/>
                <w:sz w:val="16"/>
                <w:szCs w:val="16"/>
              </w:rPr>
              <w:t xml:space="preserve"> </w:t>
            </w:r>
            <w:r w:rsidRPr="00CD228B">
              <w:rPr>
                <w:rFonts w:eastAsia="Times New Roman" w:cs="Arial"/>
                <w:b/>
                <w:i/>
                <w:vanish/>
                <w:color w:val="3266FF"/>
                <w:sz w:val="16"/>
                <w:szCs w:val="16"/>
              </w:rPr>
              <w:t>tekst</w:t>
            </w:r>
            <w:r w:rsidRPr="00CD228B">
              <w:rPr>
                <w:rFonts w:eastAsia="Times New Roman" w:cs="Arial"/>
                <w:color w:val="3266FF"/>
                <w:sz w:val="16"/>
                <w:szCs w:val="16"/>
              </w:rPr>
              <w:t xml:space="preserve"> </w:t>
            </w:r>
            <w:r w:rsidRPr="00CD228B">
              <w:rPr>
                <w:rFonts w:eastAsia="Times New Roman" w:cs="Arial"/>
                <w:b/>
                <w:i/>
                <w:vanish/>
                <w:color w:val="3266FF"/>
                <w:sz w:val="16"/>
                <w:szCs w:val="16"/>
              </w:rPr>
              <w:t>tussen [ ] in lid 1b na “Opdrachtgever”, in lid 2a na “Overeenkomst” en in lid 2d na “implementatie” alleen opnemen indien de opdracht wordt aanbesteed met behulp van Best Value</w:t>
            </w:r>
            <w:r w:rsidRPr="00CD228B">
              <w:rPr>
                <w:rFonts w:eastAsia="Times New Roman"/>
                <w:color w:val="3266FF"/>
                <w:szCs w:val="18"/>
              </w:rPr>
              <w:t xml:space="preserve"> </w:t>
            </w:r>
            <w:r w:rsidR="00B37EC3" w:rsidRPr="00B37EC3">
              <w:rPr>
                <w:rFonts w:eastAsia="Times New Roman"/>
                <w:szCs w:val="18"/>
              </w:rPr>
              <w:t>De Opdrachtnemer dient de volgende inhoudsopgave van de voortgangsrapportage nader af te stemmen met de Opdrachtgever.</w:t>
            </w:r>
          </w:p>
          <w:p w:rsidR="00B37EC3" w:rsidRPr="00B37EC3" w:rsidRDefault="00B37EC3" w:rsidP="00332325">
            <w:pPr>
              <w:numPr>
                <w:ilvl w:val="0"/>
                <w:numId w:val="24"/>
              </w:numPr>
              <w:rPr>
                <w:color w:val="000000"/>
              </w:rPr>
            </w:pPr>
            <w:r w:rsidRPr="00B37EC3">
              <w:rPr>
                <w:color w:val="000000"/>
              </w:rPr>
              <w:t>Projectmanagement:</w:t>
            </w:r>
          </w:p>
          <w:p w:rsidR="00B37EC3" w:rsidRDefault="00B37EC3" w:rsidP="00BF109C">
            <w:pPr>
              <w:numPr>
                <w:ilvl w:val="0"/>
                <w:numId w:val="80"/>
              </w:numPr>
            </w:pPr>
            <w:r w:rsidRPr="00B37EC3">
              <w:t>voortgang op de projectdoelstellingen;</w:t>
            </w:r>
          </w:p>
          <w:p w:rsidR="00D35A92" w:rsidRPr="00C20332" w:rsidRDefault="00AF72DF" w:rsidP="00BF109C">
            <w:pPr>
              <w:numPr>
                <w:ilvl w:val="0"/>
                <w:numId w:val="80"/>
              </w:numPr>
              <w:rPr>
                <w:rStyle w:val="verborgentekstChar"/>
                <w:rFonts w:eastAsia="DejaVu Sans" w:cs="Times New Roman"/>
                <w:b w:val="0"/>
                <w:i w:val="0"/>
                <w:vanish w:val="0"/>
                <w:color w:val="auto"/>
                <w:sz w:val="18"/>
                <w:szCs w:val="24"/>
              </w:rPr>
            </w:pPr>
            <w:r>
              <w:rPr>
                <w:rStyle w:val="BroodtekstChar"/>
              </w:rPr>
              <w:t>te nemen besluiten door en/of de opdrachtgever;</w:t>
            </w:r>
          </w:p>
          <w:p w:rsidR="00AE4281" w:rsidRDefault="00AE4281" w:rsidP="00BF109C">
            <w:pPr>
              <w:numPr>
                <w:ilvl w:val="0"/>
                <w:numId w:val="80"/>
              </w:numPr>
            </w:pPr>
            <w:r>
              <w:lastRenderedPageBreak/>
              <w:t>stand van zaken integrale veiligheid: alle relevante ontwikkelingen met betrekking tot integrale veiligheidsrisico’s en de beheersing daarvan, inclusief de veiligheidsincidenten, waaronder cybersecurity, en  bijna-ongevallen met hun basisrisicofactoren uit de voorgaande termijn;</w:t>
            </w:r>
          </w:p>
          <w:p w:rsidR="00AE4281" w:rsidRDefault="00AE4281" w:rsidP="00BF109C">
            <w:pPr>
              <w:numPr>
                <w:ilvl w:val="0"/>
                <w:numId w:val="80"/>
              </w:numPr>
            </w:pPr>
            <w:r>
              <w:t>de geregistreerde gegevens conform IV080.</w:t>
            </w:r>
          </w:p>
          <w:p w:rsidR="00B37EC3" w:rsidRPr="00B37EC3" w:rsidRDefault="00B37EC3" w:rsidP="007947AD">
            <w:pPr>
              <w:pStyle w:val="Broodtekst"/>
              <w:numPr>
                <w:ilvl w:val="0"/>
                <w:numId w:val="24"/>
              </w:numPr>
            </w:pPr>
            <w:r w:rsidRPr="00B37EC3">
              <w:t>Projectbeheersing:</w:t>
            </w:r>
          </w:p>
          <w:p w:rsidR="00B37EC3" w:rsidRPr="00B37EC3" w:rsidRDefault="00AF72DF" w:rsidP="007947AD">
            <w:pPr>
              <w:pStyle w:val="Broodtekst"/>
              <w:numPr>
                <w:ilvl w:val="0"/>
                <w:numId w:val="25"/>
              </w:numPr>
            </w:pPr>
            <w:r>
              <w:t xml:space="preserve"> overzichten en status van (voorstellen tot) Wijzigingen van de initiële Overeenkomst;</w:t>
            </w:r>
          </w:p>
          <w:p w:rsidR="00B37EC3" w:rsidRPr="00B37EC3" w:rsidRDefault="00B37EC3" w:rsidP="00332325">
            <w:pPr>
              <w:numPr>
                <w:ilvl w:val="0"/>
                <w:numId w:val="25"/>
              </w:numPr>
            </w:pPr>
            <w:r w:rsidRPr="00B37EC3">
              <w:t>voortgang (standlijn) ten opzichte van de planning;</w:t>
            </w:r>
          </w:p>
          <w:p w:rsidR="00B37EC3" w:rsidRPr="00B37EC3" w:rsidRDefault="00B37EC3" w:rsidP="00332325">
            <w:pPr>
              <w:numPr>
                <w:ilvl w:val="0"/>
                <w:numId w:val="25"/>
              </w:numPr>
              <w:ind w:left="697" w:hanging="340"/>
            </w:pPr>
            <w:r w:rsidRPr="00B37EC3">
              <w:t>verbeteracties ten aanzien van de door de Opdrachtgever geconstateerde tekortkomingen;</w:t>
            </w:r>
          </w:p>
          <w:p w:rsidR="00B37EC3" w:rsidRPr="00B37EC3" w:rsidRDefault="00AF72DF" w:rsidP="00332325">
            <w:pPr>
              <w:numPr>
                <w:ilvl w:val="0"/>
                <w:numId w:val="25"/>
              </w:numPr>
            </w:pPr>
            <w:r>
              <w:t xml:space="preserve"> toprisico’s inclusief beheersmaatregelen en status van implementatie;</w:t>
            </w:r>
          </w:p>
          <w:p w:rsidR="00B37EC3" w:rsidRPr="00B37EC3" w:rsidRDefault="00B37EC3" w:rsidP="00332325">
            <w:pPr>
              <w:numPr>
                <w:ilvl w:val="0"/>
                <w:numId w:val="25"/>
              </w:numPr>
            </w:pPr>
            <w:r w:rsidRPr="00B37EC3">
              <w:t>overzicht en status Documenten in de acceptatieprocedure;</w:t>
            </w:r>
          </w:p>
          <w:p w:rsidR="00B37EC3" w:rsidRPr="00B37EC3" w:rsidRDefault="00B37EC3" w:rsidP="00332325">
            <w:pPr>
              <w:numPr>
                <w:ilvl w:val="0"/>
                <w:numId w:val="25"/>
              </w:numPr>
              <w:ind w:left="697" w:hanging="340"/>
            </w:pPr>
            <w:r w:rsidRPr="00B37EC3">
              <w:t>tewerkstelling van vreemdelingen (Wav);</w:t>
            </w:r>
          </w:p>
          <w:p w:rsidR="00B37EC3" w:rsidRPr="00B37EC3" w:rsidRDefault="00B37EC3" w:rsidP="00332325">
            <w:pPr>
              <w:numPr>
                <w:ilvl w:val="0"/>
                <w:numId w:val="25"/>
              </w:numPr>
            </w:pPr>
            <w:r w:rsidRPr="00B37EC3">
              <w:t>status van initiatieven op het gebied van energieverbruik, energiereductie, communicatie en CO</w:t>
            </w:r>
            <w:r w:rsidRPr="00B37EC3">
              <w:rPr>
                <w:vertAlign w:val="subscript"/>
              </w:rPr>
              <w:t>2</w:t>
            </w:r>
            <w:r w:rsidRPr="00B37EC3">
              <w:t>-reductie in het kader van de bij inschrijving aangeboden CO</w:t>
            </w:r>
            <w:r w:rsidRPr="00B37EC3">
              <w:rPr>
                <w:vertAlign w:val="subscript"/>
              </w:rPr>
              <w:t>2</w:t>
            </w:r>
            <w:r w:rsidRPr="00B37EC3">
              <w:t>-reductieambitie;</w:t>
            </w:r>
          </w:p>
          <w:p w:rsidR="00B37EC3" w:rsidRPr="00B37EC3" w:rsidRDefault="00B37EC3" w:rsidP="00332325">
            <w:pPr>
              <w:numPr>
                <w:ilvl w:val="0"/>
                <w:numId w:val="25"/>
              </w:numPr>
            </w:pPr>
            <w:r w:rsidRPr="00B37EC3">
              <w:t xml:space="preserve">kwesties inzake </w:t>
            </w:r>
            <w:r w:rsidR="004C4379" w:rsidRPr="00B37EC3">
              <w:t>arbeids</w:t>
            </w:r>
            <w:r w:rsidR="004C4379">
              <w:t>voorwaarde</w:t>
            </w:r>
            <w:r w:rsidR="004C4379" w:rsidRPr="00B37EC3">
              <w:t xml:space="preserve">lijke </w:t>
            </w:r>
            <w:r w:rsidRPr="00B37EC3">
              <w:t>bepalingen.</w:t>
            </w:r>
          </w:p>
          <w:p w:rsidR="00B37EC3" w:rsidRPr="00B37EC3" w:rsidRDefault="00B37EC3" w:rsidP="00332325">
            <w:pPr>
              <w:numPr>
                <w:ilvl w:val="0"/>
                <w:numId w:val="24"/>
              </w:numPr>
            </w:pPr>
            <w:r w:rsidRPr="00B37EC3">
              <w:t xml:space="preserve">Omgevingsmanagement: </w:t>
            </w:r>
          </w:p>
          <w:p w:rsidR="00B37EC3" w:rsidRPr="00B37EC3" w:rsidRDefault="00B37EC3" w:rsidP="00332325">
            <w:pPr>
              <w:numPr>
                <w:ilvl w:val="0"/>
                <w:numId w:val="26"/>
              </w:numPr>
              <w:ind w:left="697" w:hanging="340"/>
            </w:pPr>
            <w:r w:rsidRPr="00B37EC3">
              <w:t>overzicht van knelpunten met betrekking tot omgevingsmanagement;</w:t>
            </w:r>
          </w:p>
          <w:p w:rsidR="00B37EC3" w:rsidRPr="00B37EC3" w:rsidRDefault="00B37EC3" w:rsidP="00332325">
            <w:pPr>
              <w:numPr>
                <w:ilvl w:val="0"/>
                <w:numId w:val="26"/>
              </w:numPr>
            </w:pPr>
            <w:r w:rsidRPr="00B37EC3">
              <w:t>voorziene communicatie met derden;</w:t>
            </w:r>
          </w:p>
          <w:p w:rsidR="00B37EC3" w:rsidRPr="00B37EC3" w:rsidRDefault="00B37EC3" w:rsidP="00332325">
            <w:pPr>
              <w:numPr>
                <w:ilvl w:val="0"/>
                <w:numId w:val="26"/>
              </w:numPr>
            </w:pPr>
            <w:r w:rsidRPr="00B37EC3">
              <w:t>alle klachten en maatregelen uit de voorgaande termijn.</w:t>
            </w:r>
          </w:p>
          <w:p w:rsidR="00B37EC3" w:rsidRPr="00B37EC3" w:rsidRDefault="00B37EC3" w:rsidP="00332325">
            <w:pPr>
              <w:numPr>
                <w:ilvl w:val="0"/>
                <w:numId w:val="24"/>
              </w:numPr>
            </w:pPr>
            <w:r w:rsidRPr="00B37EC3">
              <w:t xml:space="preserve">Technisch management: </w:t>
            </w:r>
          </w:p>
          <w:p w:rsidR="00B37EC3" w:rsidRPr="00B37EC3" w:rsidRDefault="00B37EC3" w:rsidP="00332325">
            <w:pPr>
              <w:numPr>
                <w:ilvl w:val="0"/>
                <w:numId w:val="27"/>
              </w:numPr>
              <w:ind w:left="697" w:hanging="340"/>
            </w:pPr>
            <w:r w:rsidRPr="00B37EC3">
              <w:t>Stand van zaken, Uitvoerings- en Onderhoudswerkzaamheden, Verbeter- en Investeringsvoorstellen;</w:t>
            </w:r>
          </w:p>
          <w:p w:rsidR="00B37EC3" w:rsidRPr="00B37EC3" w:rsidRDefault="009C48AB" w:rsidP="00332325">
            <w:pPr>
              <w:numPr>
                <w:ilvl w:val="0"/>
                <w:numId w:val="27"/>
              </w:numPr>
              <w:ind w:left="697" w:hanging="340"/>
            </w:pPr>
            <w:r>
              <w:t>Vervallen</w:t>
            </w:r>
            <w:r w:rsidR="00B37EC3" w:rsidRPr="00B37EC3">
              <w:t>;</w:t>
            </w:r>
          </w:p>
          <w:p w:rsidR="00B37EC3" w:rsidRPr="00B37EC3" w:rsidRDefault="00B37EC3" w:rsidP="00332325">
            <w:pPr>
              <w:numPr>
                <w:ilvl w:val="0"/>
                <w:numId w:val="27"/>
              </w:numPr>
            </w:pPr>
            <w:r w:rsidRPr="00B37EC3">
              <w:t>overzicht van afgevoerde vrijgekomen materialen, met onder andere aard, hoeveelheid, herkomst en bestemming.</w:t>
            </w:r>
          </w:p>
          <w:p w:rsidR="00B37EC3" w:rsidRPr="00B37EC3" w:rsidRDefault="00B37EC3" w:rsidP="00332325">
            <w:pPr>
              <w:numPr>
                <w:ilvl w:val="0"/>
                <w:numId w:val="24"/>
              </w:numPr>
            </w:pPr>
            <w:r w:rsidRPr="00B37EC3">
              <w:t>Inkoopmanagement:</w:t>
            </w:r>
          </w:p>
          <w:p w:rsidR="00B37EC3" w:rsidRPr="00B37EC3" w:rsidRDefault="00B37EC3" w:rsidP="00BF109C">
            <w:pPr>
              <w:numPr>
                <w:ilvl w:val="0"/>
                <w:numId w:val="83"/>
              </w:numPr>
            </w:pPr>
            <w:r w:rsidRPr="00B37EC3">
              <w:t>nader te bepalen.</w:t>
            </w:r>
          </w:p>
          <w:p w:rsidR="00B37EC3" w:rsidRPr="00B37EC3" w:rsidRDefault="00B37EC3" w:rsidP="00B37EC3">
            <w:pPr>
              <w:ind w:left="360"/>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IN100</w:t>
            </w:r>
          </w:p>
        </w:tc>
      </w:tr>
    </w:tbl>
    <w:p w:rsidR="00B37EC3" w:rsidRPr="00B37EC3" w:rsidRDefault="00B37EC3" w:rsidP="00B37EC3">
      <w:pPr>
        <w:pStyle w:val="Subparagraaf"/>
      </w:pPr>
      <w:bookmarkStart w:id="124" w:name="_Toc329872227"/>
      <w:bookmarkStart w:id="125" w:name="_Toc327815523"/>
      <w:bookmarkStart w:id="126" w:name="_Toc326208248"/>
      <w:bookmarkStart w:id="127" w:name="_Toc326250539"/>
      <w:bookmarkStart w:id="128" w:name="_Toc329347004"/>
      <w:bookmarkStart w:id="129" w:name="_Toc347397676"/>
      <w:bookmarkStart w:id="130" w:name="_Toc387929991"/>
      <w:bookmarkStart w:id="131" w:name="_Toc483310328"/>
      <w:bookmarkStart w:id="132" w:name="_Toc24461366"/>
      <w:r w:rsidRPr="00B37EC3">
        <w:t>Overleggen met de Opdrachtgever</w:t>
      </w:r>
      <w:bookmarkEnd w:id="124"/>
      <w:bookmarkEnd w:id="125"/>
      <w:bookmarkEnd w:id="126"/>
      <w:bookmarkEnd w:id="127"/>
      <w:bookmarkEnd w:id="128"/>
      <w:bookmarkEnd w:id="129"/>
      <w:bookmarkEnd w:id="130"/>
      <w:bookmarkEnd w:id="131"/>
      <w:bookmarkEnd w:id="13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B-IN200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Opdrachtgever organiseert één of meer overleggen per termijn, waarbij eenmaal per termijn (zie B-FM200) de voortgangsrapportage wordt besproken. </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IN210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Opdrachtgever en de Opdrachtnemer organiseren samen een Project-Start-Up (PSU) en Project-Follow-Up’s (PFU’s).</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B-IN220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szCs w:val="18"/>
              </w:rPr>
              <w:t xml:space="preserve">De Opdrachtgever organiseert direct na gunning een </w:t>
            </w:r>
            <w:r w:rsidRPr="00B37EC3">
              <w:rPr>
                <w:rFonts w:eastAsia="Times New Roman" w:cs="Verdana"/>
                <w:szCs w:val="18"/>
              </w:rPr>
              <w:t>overleg waarin veiligheidsdocumenten formeel worden overgedragen en integrale veiligheidsrisico’s en beheersmaatregelen worden besproken.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B-IN230</w:t>
            </w:r>
          </w:p>
        </w:tc>
        <w:tc>
          <w:tcPr>
            <w:tcW w:w="6720" w:type="dxa"/>
            <w:shd w:val="clear" w:color="auto" w:fill="auto"/>
          </w:tcPr>
          <w:p w:rsidR="00B37EC3" w:rsidRPr="00B37EC3" w:rsidRDefault="00B37EC3" w:rsidP="00B37EC3">
            <w:pPr>
              <w:autoSpaceDE w:val="0"/>
              <w:autoSpaceDN w:val="0"/>
              <w:adjustRightInd w:val="0"/>
              <w:rPr>
                <w:rFonts w:eastAsia="Times New Roman"/>
                <w:bCs/>
                <w:color w:val="080000"/>
                <w:szCs w:val="18"/>
              </w:rPr>
            </w:pPr>
            <w:r w:rsidRPr="00B37EC3">
              <w:rPr>
                <w:rFonts w:eastAsia="Times New Roman"/>
                <w:bCs/>
                <w:color w:val="080000"/>
                <w:szCs w:val="18"/>
              </w:rPr>
              <w:t>De Opdrachtgever organiseert periodiek besprekingen met de Opdrachtnemer in het kader van en ten behoeve van prestatiemeten als opgenomen in de bij de Vraagspecificatie gevoegde annex XVI Prestatiemeten.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B37EC3">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IN240</w:t>
            </w:r>
          </w:p>
        </w:tc>
        <w:tc>
          <w:tcPr>
            <w:tcW w:w="6720" w:type="dxa"/>
            <w:shd w:val="clear" w:color="auto" w:fill="auto"/>
          </w:tcPr>
          <w:p w:rsidR="00B37EC3" w:rsidRPr="00B37EC3" w:rsidRDefault="00B37EC3" w:rsidP="00B37EC3">
            <w:r w:rsidRPr="00B37EC3">
              <w:t>De Opdrachtnemer dient deel te nemen aan overleggen die door de Opdrachtgever noodzakelijk worden geacht en waarvoor de Opdrachtnemer wordt uitgenodigd. De Opdrachtnemer dient bij deze overleggen vertegenwoordigd te zijn door een of meerdere functionarissen met de juiste bevoegdheden overeenkomstig het onderwerp van het overleg.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B37EC3">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IN250</w:t>
            </w:r>
          </w:p>
        </w:tc>
        <w:tc>
          <w:tcPr>
            <w:tcW w:w="6720" w:type="dxa"/>
            <w:shd w:val="clear" w:color="auto" w:fill="auto"/>
          </w:tcPr>
          <w:p w:rsidR="00B37EC3" w:rsidRPr="00B37EC3" w:rsidRDefault="00B37EC3" w:rsidP="00B37EC3">
            <w:r w:rsidRPr="00B37EC3">
              <w:t>De Opdrachtnemer dient binnen 28 dagen na het sluiten van deze Overeenkomst op basis van het risicoregister en na actualisatie van het risicoregister de Opdrachtgever uit te nodigen voor een afstemoverleg over de geïdentificeerde en actuele risico’s en beheersmaatregelen.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FC39A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B-IN260</w:t>
            </w:r>
          </w:p>
        </w:tc>
        <w:tc>
          <w:tcPr>
            <w:tcW w:w="6720" w:type="dxa"/>
            <w:shd w:val="clear" w:color="auto" w:fill="auto"/>
          </w:tcPr>
          <w:p w:rsidR="00B37EC3" w:rsidRPr="00B37EC3" w:rsidRDefault="00B37EC3" w:rsidP="00B37EC3">
            <w:r w:rsidRPr="00B37EC3">
              <w:t>De Opdrachtgever verzorgt de verslaglegging van de verschillende overleggen.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E317E9" w:rsidRPr="00B37EC3" w:rsidTr="00FC39A9">
        <w:tc>
          <w:tcPr>
            <w:tcW w:w="1080" w:type="dxa"/>
            <w:shd w:val="clear" w:color="auto" w:fill="auto"/>
          </w:tcPr>
          <w:p w:rsidR="00E317E9" w:rsidRPr="00B37EC3" w:rsidRDefault="00E317E9" w:rsidP="00B37EC3">
            <w:pPr>
              <w:autoSpaceDE w:val="0"/>
              <w:autoSpaceDN w:val="0"/>
              <w:adjustRightInd w:val="0"/>
              <w:rPr>
                <w:rFonts w:eastAsia="Times New Roman"/>
                <w:szCs w:val="18"/>
              </w:rPr>
            </w:pPr>
            <w:r>
              <w:rPr>
                <w:rFonts w:eastAsia="Times New Roman"/>
                <w:szCs w:val="18"/>
              </w:rPr>
              <w:t>IN270</w:t>
            </w:r>
          </w:p>
        </w:tc>
        <w:tc>
          <w:tcPr>
            <w:tcW w:w="6720" w:type="dxa"/>
            <w:shd w:val="clear" w:color="auto" w:fill="auto"/>
          </w:tcPr>
          <w:p w:rsidR="00E317E9" w:rsidRPr="00B37EC3" w:rsidRDefault="00DD5FD4" w:rsidP="00B37EC3">
            <w:r>
              <w:t xml:space="preserve">De Opdrachtnemer dient één keer per week deel te nemen aan een overleg met betrekking tot storingen en gebreken, waarvoor de Opdrachtnemer wordt uitgenodigd. De Opdrachtnemer </w:t>
            </w:r>
            <w:r w:rsidRPr="00B37EC3">
              <w:t>dient bij deze overleggen vertegenwoordigd te zijn door een of meerdere functionarissen met de juiste bevoegdheden overeenkomstig het onderwerp van het overleg.</w:t>
            </w:r>
          </w:p>
        </w:tc>
        <w:tc>
          <w:tcPr>
            <w:tcW w:w="1080" w:type="dxa"/>
            <w:shd w:val="clear" w:color="auto" w:fill="auto"/>
          </w:tcPr>
          <w:p w:rsidR="00E317E9" w:rsidRPr="00B37EC3" w:rsidRDefault="00DD5FD4" w:rsidP="00B37EC3">
            <w:pPr>
              <w:autoSpaceDE w:val="0"/>
              <w:autoSpaceDN w:val="0"/>
              <w:adjustRightInd w:val="0"/>
              <w:rPr>
                <w:rFonts w:eastAsia="Times New Roman"/>
                <w:szCs w:val="18"/>
              </w:rPr>
            </w:pPr>
            <w:r>
              <w:rPr>
                <w:rFonts w:eastAsia="Times New Roman"/>
                <w:szCs w:val="18"/>
              </w:rPr>
              <w:t>IN010</w:t>
            </w:r>
          </w:p>
        </w:tc>
      </w:tr>
    </w:tbl>
    <w:p w:rsidR="00FC39A9" w:rsidRDefault="00DE542D" w:rsidP="00DE542D">
      <w:pPr>
        <w:pStyle w:val="Subparagraaf"/>
      </w:pPr>
      <w:bookmarkStart w:id="133" w:name="_Toc483310329"/>
      <w:bookmarkStart w:id="134" w:name="_Toc24461367"/>
      <w:r w:rsidRPr="00DE542D">
        <w:t>Opstellen wekelijkse rapportage</w:t>
      </w:r>
      <w:bookmarkEnd w:id="133"/>
      <w:bookmarkEnd w:id="134"/>
    </w:p>
    <w:p w:rsidR="00DE542D" w:rsidRPr="00FC39A9" w:rsidRDefault="00FC39A9" w:rsidP="00FC39A9">
      <w:pPr>
        <w:ind w:firstLine="170"/>
      </w:pPr>
      <w:r>
        <w:t xml:space="preserve">Niet van toepassing. </w:t>
      </w:r>
    </w:p>
    <w:p w:rsidR="00B37EC3" w:rsidRPr="00B37EC3" w:rsidRDefault="00B37EC3" w:rsidP="00B37EC3">
      <w:pPr>
        <w:pStyle w:val="HoofdstukGenummerd"/>
      </w:pPr>
      <w:bookmarkStart w:id="135" w:name="_Toc329872228"/>
      <w:bookmarkStart w:id="136" w:name="_Toc327815524"/>
      <w:bookmarkStart w:id="137" w:name="_Toc326208296"/>
      <w:bookmarkStart w:id="138" w:name="_Toc326250544"/>
      <w:bookmarkStart w:id="139" w:name="_Toc329347005"/>
      <w:bookmarkStart w:id="140" w:name="_Toc347397677"/>
      <w:bookmarkStart w:id="141" w:name="_Toc387929992"/>
      <w:bookmarkStart w:id="142" w:name="_Toc483310331"/>
      <w:bookmarkStart w:id="143" w:name="_Toc24461368"/>
      <w:r w:rsidRPr="00B37EC3">
        <w:lastRenderedPageBreak/>
        <w:t>Projectbeheersing (PB)</w:t>
      </w:r>
      <w:bookmarkEnd w:id="135"/>
      <w:bookmarkEnd w:id="136"/>
      <w:bookmarkEnd w:id="137"/>
      <w:bookmarkEnd w:id="138"/>
      <w:bookmarkEnd w:id="139"/>
      <w:bookmarkEnd w:id="140"/>
      <w:bookmarkEnd w:id="141"/>
      <w:bookmarkEnd w:id="142"/>
      <w:bookmarkEnd w:id="14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Werkzaamheden te beheersen op de projectbeheersaspecten (waaronder ten minste scope, tijd, geld, risico’s, informatie, organisatie, kwaliteit, veiligheid en milieu), zodanig dat het Meerjarig Onderhoud en het Werk worden gerealiseerd conform de uit de Overeenkomst voortvloeiende eisen.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r>
    </w:tbl>
    <w:p w:rsidR="00B37EC3" w:rsidRPr="00B37EC3" w:rsidRDefault="00B37EC3" w:rsidP="00D8602E">
      <w:pPr>
        <w:pStyle w:val="Paragraaf"/>
      </w:pPr>
      <w:bookmarkStart w:id="144" w:name="_Toc301881221"/>
      <w:bookmarkStart w:id="145" w:name="_Toc301964632"/>
      <w:bookmarkStart w:id="146" w:name="_Toc329872229"/>
      <w:bookmarkStart w:id="147" w:name="_Toc327815525"/>
      <w:bookmarkStart w:id="148" w:name="_Toc326208297"/>
      <w:bookmarkStart w:id="149" w:name="_Toc326250545"/>
      <w:bookmarkStart w:id="150" w:name="_Toc329347006"/>
      <w:bookmarkStart w:id="151" w:name="_Toc347397678"/>
      <w:bookmarkStart w:id="152" w:name="_Toc387929993"/>
      <w:bookmarkStart w:id="153" w:name="_Toc483310332"/>
      <w:bookmarkStart w:id="154" w:name="_Toc24461369"/>
      <w:r w:rsidRPr="00B37EC3">
        <w:t>Scopemanagement</w:t>
      </w:r>
      <w:bookmarkEnd w:id="144"/>
      <w:bookmarkEnd w:id="145"/>
      <w:r w:rsidRPr="00B37EC3">
        <w:t xml:space="preserve"> (SM)</w:t>
      </w:r>
      <w:bookmarkEnd w:id="146"/>
      <w:bookmarkEnd w:id="147"/>
      <w:bookmarkEnd w:id="148"/>
      <w:bookmarkEnd w:id="149"/>
      <w:bookmarkEnd w:id="150"/>
      <w:bookmarkEnd w:id="151"/>
      <w:bookmarkEnd w:id="152"/>
      <w:bookmarkEnd w:id="153"/>
      <w:bookmarkEnd w:id="15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scopemanagement te verrichten, zodanig dat de scope van het Meerjarig Onderhoud, het Werk en de Werkzaamheden wordt beheerst en de continuïteit van het Functioneren van het Areaal wordt gewaarborgd.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r>
    </w:tbl>
    <w:p w:rsidR="00B37EC3" w:rsidRPr="00B37EC3" w:rsidRDefault="00B37EC3" w:rsidP="00D8602E">
      <w:pPr>
        <w:pStyle w:val="Subparagraaf"/>
      </w:pPr>
      <w:bookmarkStart w:id="155" w:name="_Toc316306811"/>
      <w:bookmarkStart w:id="156" w:name="_Toc329872230"/>
      <w:bookmarkStart w:id="157" w:name="_Toc327815526"/>
      <w:bookmarkStart w:id="158" w:name="_Toc326208298"/>
      <w:bookmarkStart w:id="159" w:name="_Toc326250546"/>
      <w:bookmarkStart w:id="160" w:name="_Toc329347007"/>
      <w:bookmarkStart w:id="161" w:name="_Toc347397679"/>
      <w:bookmarkStart w:id="162" w:name="_Toc387929994"/>
      <w:bookmarkStart w:id="163" w:name="_Toc483310333"/>
      <w:bookmarkStart w:id="164" w:name="_Toc24461370"/>
      <w:r w:rsidRPr="00B37EC3">
        <w:t xml:space="preserve">Opstellen </w:t>
      </w:r>
      <w:r w:rsidRPr="00B37EC3">
        <w:rPr>
          <w:lang w:val="en-US"/>
        </w:rPr>
        <w:t>Work</w:t>
      </w:r>
      <w:r w:rsidRPr="00B37EC3">
        <w:t xml:space="preserve"> Breakdown </w:t>
      </w:r>
      <w:r w:rsidRPr="00B37EC3">
        <w:rPr>
          <w:lang w:val="en-US"/>
        </w:rPr>
        <w:t>Structure</w:t>
      </w:r>
      <w:bookmarkEnd w:id="155"/>
      <w:bookmarkEnd w:id="156"/>
      <w:bookmarkEnd w:id="157"/>
      <w:bookmarkEnd w:id="158"/>
      <w:bookmarkEnd w:id="159"/>
      <w:bookmarkEnd w:id="160"/>
      <w:bookmarkEnd w:id="161"/>
      <w:bookmarkEnd w:id="162"/>
      <w:bookmarkEnd w:id="163"/>
      <w:bookmarkEnd w:id="16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een Work Breakdown Structure (WBS) op te stellen en te beheren. De Opdrachtnemer dient de WBS ter kennis van de Opdrachtgever te brengen.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WBS dient ten minste een hiërarchische structuur van Werkzaamheden en een eenduidige relatie met de objecten in de </w:t>
            </w:r>
            <w:r w:rsidR="00E61F1B">
              <w:rPr>
                <w:rFonts w:eastAsia="Times New Roman"/>
                <w:szCs w:val="18"/>
              </w:rPr>
              <w:t>decompositie</w:t>
            </w:r>
            <w:r w:rsidR="00E61F1B" w:rsidRPr="00B37EC3">
              <w:rPr>
                <w:rFonts w:eastAsia="Times New Roman"/>
                <w:szCs w:val="18"/>
              </w:rPr>
              <w:t xml:space="preserve"> </w:t>
            </w:r>
            <w:r w:rsidRPr="00B37EC3">
              <w:rPr>
                <w:rFonts w:eastAsia="Times New Roman"/>
                <w:szCs w:val="18"/>
              </w:rPr>
              <w:t xml:space="preserve">zichtbaar te maken, overeenkomstig de </w:t>
            </w:r>
            <w:r w:rsidR="00E61F1B">
              <w:rPr>
                <w:rFonts w:eastAsia="Times New Roman"/>
                <w:szCs w:val="18"/>
              </w:rPr>
              <w:t>decompositie</w:t>
            </w:r>
            <w:r w:rsidRPr="00B37EC3">
              <w:rPr>
                <w:rFonts w:eastAsia="Times New Roman"/>
                <w:szCs w:val="18"/>
              </w:rPr>
              <w:t xml:space="preserve"> ter beschikking gesteld in bijlage A “Informatie Areaal” bij de Vraagspecificatie.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SM100</w:t>
            </w:r>
          </w:p>
        </w:tc>
      </w:tr>
    </w:tbl>
    <w:p w:rsidR="00B37EC3" w:rsidRPr="00B37EC3" w:rsidRDefault="00B37EC3" w:rsidP="00D8602E">
      <w:pPr>
        <w:pStyle w:val="Subparagraaf"/>
      </w:pPr>
      <w:bookmarkStart w:id="165" w:name="_Toc329872231"/>
      <w:bookmarkStart w:id="166" w:name="_Toc327815527"/>
      <w:bookmarkStart w:id="167" w:name="_Toc326208299"/>
      <w:bookmarkStart w:id="168" w:name="_Toc326250547"/>
      <w:bookmarkStart w:id="169" w:name="_Toc329347008"/>
      <w:bookmarkStart w:id="170" w:name="_Toc347397680"/>
      <w:bookmarkStart w:id="171" w:name="_Toc387929995"/>
      <w:bookmarkStart w:id="172" w:name="_Toc483310334"/>
      <w:bookmarkStart w:id="173" w:name="_Toc24461371"/>
      <w:r w:rsidRPr="00B37EC3">
        <w:t>Transitieperiode bij aanvang Overeenkomst</w:t>
      </w:r>
      <w:bookmarkEnd w:id="165"/>
      <w:bookmarkEnd w:id="166"/>
      <w:bookmarkEnd w:id="167"/>
      <w:bookmarkEnd w:id="168"/>
      <w:bookmarkEnd w:id="169"/>
      <w:bookmarkEnd w:id="170"/>
      <w:bookmarkEnd w:id="171"/>
      <w:bookmarkEnd w:id="172"/>
      <w:bookmarkEnd w:id="17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SM200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vóór aanvang van de Onderhoudswerkzaamheden en Uitvoeringswerkzaamheden te starten met het voorbereiden van het Meerjarig Onderhoud en het Werk zoals beschreven in § 5.1 van de Vraagspecificatie Proces, en kennis te nemen van de bestaande areaalkennis en areaalgegevens ter beschikking gesteld in bijlage A “Informatie Areaal” bij de Vraagspecificatie.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SM010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SM210</w:t>
            </w:r>
          </w:p>
        </w:tc>
        <w:tc>
          <w:tcPr>
            <w:tcW w:w="6720" w:type="dxa"/>
            <w:shd w:val="clear" w:color="auto" w:fill="auto"/>
          </w:tcPr>
          <w:p w:rsidR="00B37EC3" w:rsidRPr="00B37EC3" w:rsidRDefault="00426672" w:rsidP="00B37EC3">
            <w:r>
              <w:t>Niet van toepassing.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SM220</w:t>
            </w:r>
          </w:p>
        </w:tc>
        <w:tc>
          <w:tcPr>
            <w:tcW w:w="6720" w:type="dxa"/>
            <w:shd w:val="clear" w:color="auto" w:fill="auto"/>
          </w:tcPr>
          <w:p w:rsidR="00B37EC3" w:rsidRPr="00B37EC3" w:rsidRDefault="00426672" w:rsidP="00B37EC3">
            <w:r>
              <w:t xml:space="preserve">Niet van toepassing.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B-SM230</w:t>
            </w:r>
          </w:p>
        </w:tc>
        <w:tc>
          <w:tcPr>
            <w:tcW w:w="6720" w:type="dxa"/>
            <w:shd w:val="clear" w:color="auto" w:fill="auto"/>
          </w:tcPr>
          <w:p w:rsidR="00B37EC3" w:rsidRPr="00B37EC3" w:rsidRDefault="00426672" w:rsidP="00B37EC3">
            <w:r>
              <w:t>Niet van toepassing.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SM240</w:t>
            </w:r>
          </w:p>
        </w:tc>
        <w:tc>
          <w:tcPr>
            <w:tcW w:w="6720" w:type="dxa"/>
            <w:shd w:val="clear" w:color="auto" w:fill="auto"/>
          </w:tcPr>
          <w:p w:rsidR="00B37EC3" w:rsidRPr="00B37EC3" w:rsidRDefault="00B37EC3" w:rsidP="00B37EC3">
            <w:r w:rsidRPr="00B37EC3">
              <w:t xml:space="preserve">De Opdrachtnemer dient bij de beëindiging van de “transitieperiode bij aanvang Overeenkomst” de bestaande </w:t>
            </w:r>
            <w:r w:rsidR="00887033">
              <w:t xml:space="preserve">areaalinformatie </w:t>
            </w:r>
            <w:r w:rsidRPr="00B37EC3">
              <w:t>te aanvaarden als startsituatie voor het Meerjarig Onderhoud en het Werk.</w:t>
            </w:r>
          </w:p>
          <w:p w:rsidR="00B37EC3" w:rsidRPr="00B37EC3" w:rsidRDefault="00B37EC3" w:rsidP="00B37EC3"/>
        </w:tc>
        <w:tc>
          <w:tcPr>
            <w:tcW w:w="1080" w:type="dxa"/>
            <w:shd w:val="clear" w:color="auto" w:fill="auto"/>
          </w:tcPr>
          <w:p w:rsidR="00B37EC3" w:rsidRPr="00B37EC3" w:rsidRDefault="00F613F1" w:rsidP="00B37EC3">
            <w:pPr>
              <w:autoSpaceDE w:val="0"/>
              <w:autoSpaceDN w:val="0"/>
              <w:adjustRightInd w:val="0"/>
              <w:rPr>
                <w:rFonts w:eastAsia="Times New Roman"/>
                <w:szCs w:val="18"/>
              </w:rPr>
            </w:pPr>
            <w:r>
              <w:rPr>
                <w:rFonts w:eastAsia="Times New Roman"/>
                <w:szCs w:val="18"/>
              </w:rPr>
              <w:t>SM200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B-SM250</w:t>
            </w:r>
          </w:p>
        </w:tc>
        <w:tc>
          <w:tcPr>
            <w:tcW w:w="6720" w:type="dxa"/>
            <w:shd w:val="clear" w:color="auto" w:fill="auto"/>
          </w:tcPr>
          <w:p w:rsidR="00B37EC3" w:rsidRPr="00B37EC3" w:rsidRDefault="00426672" w:rsidP="00B37EC3">
            <w:r>
              <w:t xml:space="preserve">Niet van toepassing.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SM260</w:t>
            </w:r>
            <w:bookmarkStart w:id="174" w:name="_Toc373236633"/>
            <w:bookmarkEnd w:id="174"/>
          </w:p>
          <w:p w:rsidR="00B37EC3" w:rsidRPr="00B37EC3" w:rsidRDefault="00B37EC3" w:rsidP="00B37EC3">
            <w:pPr>
              <w:autoSpaceDE w:val="0"/>
              <w:autoSpaceDN w:val="0"/>
              <w:adjustRightInd w:val="0"/>
              <w:rPr>
                <w:rFonts w:eastAsia="Times New Roman"/>
                <w:szCs w:val="18"/>
              </w:rPr>
            </w:pPr>
            <w:bookmarkStart w:id="175" w:name="_Toc373236634"/>
            <w:bookmarkEnd w:id="175"/>
          </w:p>
        </w:tc>
        <w:tc>
          <w:tcPr>
            <w:tcW w:w="6720" w:type="dxa"/>
            <w:shd w:val="clear" w:color="auto" w:fill="auto"/>
          </w:tcPr>
          <w:p w:rsidR="00B37EC3" w:rsidRPr="00B37EC3" w:rsidRDefault="00B37EC3" w:rsidP="00B37EC3">
            <w:r w:rsidRPr="00B37EC3">
              <w:lastRenderedPageBreak/>
              <w:t xml:space="preserve">De Opdrachtnemer dient na het ingaan van de “transitieperiode bij </w:t>
            </w:r>
            <w:r w:rsidRPr="00B37EC3">
              <w:lastRenderedPageBreak/>
              <w:t xml:space="preserve">aanvang Overeenkomst” als vastgelegd in artikel 2 lid 1 Basisovereenkomst, samen met de onderneming die tot de aanvang van de Onderhoudswerkzaamheden en Uitvoeringswerkzaamheden het </w:t>
            </w:r>
            <w:r w:rsidR="00A83784">
              <w:t>m</w:t>
            </w:r>
            <w:r w:rsidRPr="00B37EC3">
              <w:t xml:space="preserve">eerjarig </w:t>
            </w:r>
            <w:r w:rsidR="00A83784">
              <w:t>o</w:t>
            </w:r>
            <w:r w:rsidRPr="00B37EC3">
              <w:t xml:space="preserve">nderhoud van het Areaal realiseert dan wel een </w:t>
            </w:r>
            <w:r w:rsidR="00A83784">
              <w:t>w</w:t>
            </w:r>
            <w:r w:rsidRPr="00B37EC3">
              <w:t xml:space="preserve">erk heeft gerealiseerd, een transitieplan op te stellen waarin wordt vastgelegd welke areaalkennis van die onderneming wordt overgedragen aan de Opdrachtnemer en op welke wijze dit gebeurt. </w:t>
            </w:r>
            <w:bookmarkStart w:id="176" w:name="_Toc373236635"/>
            <w:bookmarkEnd w:id="176"/>
          </w:p>
          <w:p w:rsidR="00B37EC3" w:rsidRPr="00B37EC3" w:rsidRDefault="00B37EC3" w:rsidP="00B37EC3">
            <w:bookmarkStart w:id="177" w:name="_Toc373236636"/>
            <w:bookmarkEnd w:id="177"/>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SM200</w:t>
            </w:r>
            <w:bookmarkStart w:id="178" w:name="_Toc373236637"/>
            <w:bookmarkEnd w:id="178"/>
          </w:p>
        </w:tc>
        <w:bookmarkStart w:id="179" w:name="_Toc373236638"/>
        <w:bookmarkEnd w:id="179"/>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SM270</w:t>
            </w:r>
            <w:bookmarkStart w:id="180" w:name="_Toc373236639"/>
            <w:bookmarkEnd w:id="180"/>
          </w:p>
        </w:tc>
        <w:tc>
          <w:tcPr>
            <w:tcW w:w="6720" w:type="dxa"/>
            <w:shd w:val="clear" w:color="auto" w:fill="auto"/>
          </w:tcPr>
          <w:p w:rsidR="00B37EC3" w:rsidRPr="00B37EC3" w:rsidRDefault="00B37EC3" w:rsidP="00B37EC3">
            <w:r w:rsidRPr="00B37EC3">
              <w:t xml:space="preserve">De Opdrachtnemer dient het transitieplan uiterlijk vier weken na het ingaan van de “transitieperiode bij aanvang Overeenkomst” ter kennis te brengen van de Opdrachtgever. </w:t>
            </w:r>
            <w:bookmarkStart w:id="181" w:name="_Toc373236640"/>
            <w:bookmarkEnd w:id="181"/>
          </w:p>
          <w:p w:rsidR="00B37EC3" w:rsidRPr="00B37EC3" w:rsidRDefault="00B37EC3" w:rsidP="00B37EC3">
            <w:bookmarkStart w:id="182" w:name="_Toc373236641"/>
            <w:bookmarkEnd w:id="182"/>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SM260</w:t>
            </w:r>
            <w:bookmarkStart w:id="183" w:name="_Toc373236642"/>
            <w:bookmarkEnd w:id="183"/>
          </w:p>
        </w:tc>
        <w:bookmarkStart w:id="184" w:name="_Toc373236643"/>
        <w:bookmarkEnd w:id="184"/>
      </w:tr>
    </w:tbl>
    <w:p w:rsidR="00B37EC3" w:rsidRPr="00B37EC3" w:rsidRDefault="00B37EC3" w:rsidP="00D8602E">
      <w:pPr>
        <w:pStyle w:val="Subparagraaf"/>
      </w:pPr>
      <w:bookmarkStart w:id="185" w:name="_Toc329697749"/>
      <w:bookmarkStart w:id="186" w:name="_Toc329865811"/>
      <w:bookmarkStart w:id="187" w:name="_Toc329872232"/>
      <w:bookmarkStart w:id="188" w:name="_Toc327815528"/>
      <w:bookmarkStart w:id="189" w:name="_Toc326208300"/>
      <w:bookmarkStart w:id="190" w:name="_Toc326250548"/>
      <w:bookmarkStart w:id="191" w:name="_Toc329347009"/>
      <w:bookmarkStart w:id="192" w:name="_Toc347397681"/>
      <w:bookmarkStart w:id="193" w:name="_Toc387929996"/>
      <w:bookmarkStart w:id="194" w:name="_Toc483310335"/>
      <w:bookmarkStart w:id="195" w:name="_Toc24461372"/>
      <w:bookmarkEnd w:id="185"/>
      <w:bookmarkEnd w:id="186"/>
      <w:r w:rsidRPr="00B37EC3">
        <w:t>Transitieperiode bij einde Overeenkomst</w:t>
      </w:r>
      <w:bookmarkEnd w:id="187"/>
      <w:bookmarkEnd w:id="188"/>
      <w:bookmarkEnd w:id="189"/>
      <w:bookmarkEnd w:id="190"/>
      <w:bookmarkEnd w:id="191"/>
      <w:bookmarkEnd w:id="192"/>
      <w:bookmarkEnd w:id="193"/>
      <w:bookmarkEnd w:id="194"/>
      <w:bookmarkEnd w:id="19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SM300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direct na het ingaan van de “transitieperiode bij einde Overeenkomst” als vastgelegd in artikel 2 lid 1 Basisovereenkomst volledige medewerking te verlenen aan het overdragen van areaalkennis aan de onderneming die na oplevering het Areaal of onderdelen daarvan gaat onderhouden en beheren teneinde de continuïteit van het Functioneren van het Areaal te waarborgen.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SM310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 xml:space="preserve">De Opdrachtnemer dient direct na het ingaan van de “transitieperiode bij einde Overeenkomst” als vastgelegd in artikel 2 lid 1 Basisovereenkomst volledige medewerking te verlenen aan de onderneming die na oplevering het Areaal of onderdelen daarvan gaat onderhouden en beheren, bij het opstellen door die onderneming van een transitieplan, waarin wordt vastgelegd hoe en wanneer de areaalkennis en –informatie wordt overgedragen.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SM300</w:t>
            </w:r>
          </w:p>
        </w:tc>
      </w:tr>
    </w:tbl>
    <w:p w:rsidR="00B37EC3" w:rsidRPr="00B37EC3" w:rsidRDefault="00B37EC3" w:rsidP="00D8602E">
      <w:pPr>
        <w:pStyle w:val="Subparagraaf"/>
      </w:pPr>
      <w:bookmarkStart w:id="196" w:name="_Toc326195253"/>
      <w:bookmarkStart w:id="197" w:name="_Toc326197159"/>
      <w:bookmarkStart w:id="198" w:name="_Toc326207899"/>
      <w:bookmarkStart w:id="199" w:name="_Toc326208301"/>
      <w:bookmarkStart w:id="200" w:name="_Toc326195254"/>
      <w:bookmarkStart w:id="201" w:name="_Toc326197160"/>
      <w:bookmarkStart w:id="202" w:name="_Toc326207900"/>
      <w:bookmarkStart w:id="203" w:name="_Toc326208302"/>
      <w:bookmarkStart w:id="204" w:name="_Toc329872233"/>
      <w:bookmarkStart w:id="205" w:name="_Toc327815529"/>
      <w:bookmarkStart w:id="206" w:name="_Toc326208303"/>
      <w:bookmarkStart w:id="207" w:name="_Toc326250549"/>
      <w:bookmarkStart w:id="208" w:name="_Toc329347010"/>
      <w:bookmarkStart w:id="209" w:name="_Toc347397682"/>
      <w:bookmarkStart w:id="210" w:name="_Toc387929997"/>
      <w:bookmarkStart w:id="211" w:name="_Toc483310336"/>
      <w:bookmarkStart w:id="212" w:name="_Toc24461373"/>
      <w:bookmarkEnd w:id="196"/>
      <w:bookmarkEnd w:id="197"/>
      <w:bookmarkEnd w:id="198"/>
      <w:bookmarkEnd w:id="199"/>
      <w:bookmarkEnd w:id="200"/>
      <w:bookmarkEnd w:id="201"/>
      <w:bookmarkEnd w:id="202"/>
      <w:bookmarkEnd w:id="203"/>
      <w:r w:rsidRPr="00B37EC3">
        <w:t>Transitieperiodes tijdens Overeenkomst</w:t>
      </w:r>
      <w:bookmarkEnd w:id="204"/>
      <w:bookmarkEnd w:id="205"/>
      <w:bookmarkEnd w:id="206"/>
      <w:bookmarkEnd w:id="207"/>
      <w:bookmarkEnd w:id="208"/>
      <w:bookmarkEnd w:id="209"/>
      <w:bookmarkEnd w:id="210"/>
      <w:bookmarkEnd w:id="211"/>
      <w:bookmarkEnd w:id="21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B-SM400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Opdrachtgever en Opdrachtnemer maken tijdig afspraken over overdracht van de delen van het Areaal, die tijdens de looptijd van de Overeenkomst aan de verplichtingen van de Opdrachtnemer worden toegevoegd dan wel (al dan niet tijdelijk) worden onttrokken aan zijn verplichtingen.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SM410</w:t>
            </w:r>
          </w:p>
        </w:tc>
        <w:tc>
          <w:tcPr>
            <w:tcW w:w="6720" w:type="dxa"/>
            <w:shd w:val="clear" w:color="auto" w:fill="auto"/>
          </w:tcPr>
          <w:p w:rsidR="00B37EC3" w:rsidRPr="00B37EC3" w:rsidRDefault="00B37EC3" w:rsidP="00B37EC3">
            <w:r w:rsidRPr="00B37EC3">
              <w:t>De Opdrachtnemer dient tijdens beide vormen van transitie, als bedoeld in B-SM400, dezelfde handelingen te doen of dezelfde inzet te plegen als beschreven in § 3.1.2 respectievelijk § 3.1.3 van de Vraagspecificatie Proces, tenzij door de Opdrachtgever anders wordt aangegeven.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B-SM400</w:t>
            </w:r>
          </w:p>
        </w:tc>
      </w:tr>
    </w:tbl>
    <w:p w:rsidR="00B37EC3" w:rsidRPr="00B37EC3" w:rsidRDefault="00B37EC3" w:rsidP="00D8602E">
      <w:pPr>
        <w:pStyle w:val="Paragraaf"/>
      </w:pPr>
      <w:bookmarkStart w:id="213" w:name="_Toc326195256"/>
      <w:bookmarkStart w:id="214" w:name="_Toc326197162"/>
      <w:bookmarkStart w:id="215" w:name="_Toc326207902"/>
      <w:bookmarkStart w:id="216" w:name="_Toc326208304"/>
      <w:bookmarkStart w:id="217" w:name="_Toc326195257"/>
      <w:bookmarkStart w:id="218" w:name="_Toc326197163"/>
      <w:bookmarkStart w:id="219" w:name="_Toc326207903"/>
      <w:bookmarkStart w:id="220" w:name="_Toc326208305"/>
      <w:bookmarkStart w:id="221" w:name="_Toc326195258"/>
      <w:bookmarkStart w:id="222" w:name="_Toc326197164"/>
      <w:bookmarkStart w:id="223" w:name="_Toc326207904"/>
      <w:bookmarkStart w:id="224" w:name="_Toc326208306"/>
      <w:bookmarkStart w:id="225" w:name="_Toc326250556"/>
      <w:bookmarkStart w:id="226" w:name="_Toc301881222"/>
      <w:bookmarkStart w:id="227" w:name="_Toc301964633"/>
      <w:bookmarkStart w:id="228" w:name="_Toc329872234"/>
      <w:bookmarkStart w:id="229" w:name="_Toc327815530"/>
      <w:bookmarkStart w:id="230" w:name="_Toc326208307"/>
      <w:bookmarkStart w:id="231" w:name="_Toc326250557"/>
      <w:bookmarkStart w:id="232" w:name="_Toc329347011"/>
      <w:bookmarkStart w:id="233" w:name="_Toc347397683"/>
      <w:bookmarkStart w:id="234" w:name="_Toc387929998"/>
      <w:bookmarkStart w:id="235" w:name="_Toc483310337"/>
      <w:bookmarkStart w:id="236" w:name="_Toc24461374"/>
      <w:bookmarkEnd w:id="213"/>
      <w:bookmarkEnd w:id="214"/>
      <w:bookmarkEnd w:id="215"/>
      <w:bookmarkEnd w:id="216"/>
      <w:bookmarkEnd w:id="217"/>
      <w:bookmarkEnd w:id="218"/>
      <w:bookmarkEnd w:id="219"/>
      <w:bookmarkEnd w:id="220"/>
      <w:bookmarkEnd w:id="221"/>
      <w:bookmarkEnd w:id="222"/>
      <w:bookmarkEnd w:id="223"/>
      <w:bookmarkEnd w:id="224"/>
      <w:bookmarkEnd w:id="225"/>
      <w:r w:rsidRPr="00B37EC3">
        <w:t>Planningsmanagement</w:t>
      </w:r>
      <w:bookmarkEnd w:id="226"/>
      <w:bookmarkEnd w:id="227"/>
      <w:r w:rsidRPr="00B37EC3">
        <w:t xml:space="preserve"> (PL)</w:t>
      </w:r>
      <w:bookmarkEnd w:id="228"/>
      <w:bookmarkEnd w:id="229"/>
      <w:bookmarkEnd w:id="230"/>
      <w:bookmarkEnd w:id="231"/>
      <w:bookmarkEnd w:id="232"/>
      <w:bookmarkEnd w:id="233"/>
      <w:bookmarkEnd w:id="234"/>
      <w:bookmarkEnd w:id="235"/>
      <w:bookmarkEnd w:id="23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planningsmanagement te verrichten, zodanig dat de Werkzaamheden en afstemming daarover met de Opdrachtgever inzichtelijk zijn en in de tijd worden beheerst.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r>
    </w:tbl>
    <w:p w:rsidR="00B37EC3" w:rsidRPr="00B37EC3" w:rsidRDefault="00B37EC3" w:rsidP="00D8602E">
      <w:pPr>
        <w:pStyle w:val="Subparagraaf"/>
      </w:pPr>
      <w:bookmarkStart w:id="237" w:name="_Toc329872235"/>
      <w:bookmarkStart w:id="238" w:name="_Toc327815531"/>
      <w:bookmarkStart w:id="239" w:name="_Toc326208308"/>
      <w:bookmarkStart w:id="240" w:name="_Toc326250558"/>
      <w:bookmarkStart w:id="241" w:name="_Toc329347012"/>
      <w:bookmarkStart w:id="242" w:name="_Toc347397684"/>
      <w:bookmarkStart w:id="243" w:name="_Toc387929999"/>
      <w:bookmarkStart w:id="244" w:name="_Toc483310338"/>
      <w:bookmarkStart w:id="245" w:name="_Toc24461375"/>
      <w:r w:rsidRPr="00B37EC3">
        <w:lastRenderedPageBreak/>
        <w:t>Opstellen van een planning</w:t>
      </w:r>
      <w:bookmarkEnd w:id="237"/>
      <w:bookmarkEnd w:id="238"/>
      <w:bookmarkEnd w:id="239"/>
      <w:bookmarkEnd w:id="240"/>
      <w:bookmarkEnd w:id="241"/>
      <w:bookmarkEnd w:id="242"/>
      <w:bookmarkEnd w:id="243"/>
      <w:bookmarkEnd w:id="244"/>
      <w:bookmarkEnd w:id="245"/>
    </w:p>
    <w:tbl>
      <w:tblPr>
        <w:tblW w:w="8880" w:type="dxa"/>
        <w:tblInd w:w="-1092" w:type="dxa"/>
        <w:tblLayout w:type="fixed"/>
        <w:tblLook w:val="01E0" w:firstRow="1" w:lastRow="1" w:firstColumn="1" w:lastColumn="1" w:noHBand="0" w:noVBand="0"/>
      </w:tblPr>
      <w:tblGrid>
        <w:gridCol w:w="981"/>
        <w:gridCol w:w="6740"/>
        <w:gridCol w:w="1134"/>
        <w:gridCol w:w="25"/>
      </w:tblGrid>
      <w:tr w:rsidR="00B37EC3" w:rsidRPr="00B37EC3" w:rsidTr="00403A28">
        <w:trPr>
          <w:gridAfter w:val="1"/>
          <w:wAfter w:w="25" w:type="dxa"/>
        </w:trPr>
        <w:tc>
          <w:tcPr>
            <w:tcW w:w="981"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PL100</w:t>
            </w:r>
          </w:p>
        </w:tc>
        <w:tc>
          <w:tcPr>
            <w:tcW w:w="674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een planning op te stellen en ter </w:t>
            </w:r>
            <w:r w:rsidR="000766D0">
              <w:rPr>
                <w:rFonts w:eastAsia="Times New Roman"/>
                <w:szCs w:val="18"/>
              </w:rPr>
              <w:t>acceptatie</w:t>
            </w:r>
            <w:r w:rsidR="000766D0" w:rsidRPr="00B37EC3">
              <w:rPr>
                <w:rFonts w:eastAsia="Times New Roman"/>
                <w:szCs w:val="18"/>
              </w:rPr>
              <w:t xml:space="preserve"> </w:t>
            </w:r>
            <w:r w:rsidRPr="00B37EC3">
              <w:rPr>
                <w:rFonts w:eastAsia="Times New Roman"/>
                <w:szCs w:val="18"/>
              </w:rPr>
              <w:t>te brengen van de Opdrachtgever.</w:t>
            </w:r>
          </w:p>
          <w:p w:rsidR="00B37EC3" w:rsidRPr="00F13CE9" w:rsidRDefault="00B37EC3" w:rsidP="00B37EC3">
            <w:pPr>
              <w:rPr>
                <w:rFonts w:eastAsia="Times New Roman"/>
                <w:szCs w:val="18"/>
              </w:rPr>
            </w:pPr>
          </w:p>
        </w:tc>
        <w:tc>
          <w:tcPr>
            <w:tcW w:w="1134"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PL010</w:t>
            </w:r>
          </w:p>
        </w:tc>
      </w:tr>
      <w:tr w:rsidR="00B37EC3" w:rsidRPr="00B37EC3" w:rsidTr="00403A28">
        <w:tc>
          <w:tcPr>
            <w:tcW w:w="981"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PL110</w:t>
            </w:r>
          </w:p>
        </w:tc>
        <w:tc>
          <w:tcPr>
            <w:tcW w:w="6740" w:type="dxa"/>
            <w:shd w:val="clear" w:color="auto" w:fill="auto"/>
          </w:tcPr>
          <w:p w:rsidR="00B37EC3" w:rsidRPr="00B37EC3" w:rsidRDefault="00F13CE9" w:rsidP="000766D0">
            <w:pPr>
              <w:autoSpaceDE w:val="0"/>
              <w:autoSpaceDN w:val="0"/>
              <w:adjustRightInd w:val="0"/>
              <w:rPr>
                <w:rFonts w:eastAsia="Times New Roman"/>
                <w:szCs w:val="18"/>
              </w:rPr>
            </w:pPr>
            <w:r w:rsidRPr="00CD228B">
              <w:rPr>
                <w:rFonts w:eastAsia="Times New Roman" w:cs="Arial"/>
                <w:b/>
                <w:i/>
                <w:vanish/>
                <w:color w:val="3266FF"/>
                <w:sz w:val="16"/>
                <w:szCs w:val="16"/>
              </w:rPr>
              <w:t>Onderstaande</w:t>
            </w:r>
            <w:r w:rsidRPr="00CD228B">
              <w:rPr>
                <w:rFonts w:eastAsia="Times New Roman" w:cs="Arial"/>
                <w:color w:val="3266FF"/>
                <w:sz w:val="16"/>
                <w:szCs w:val="16"/>
              </w:rPr>
              <w:t xml:space="preserve"> </w:t>
            </w:r>
            <w:r w:rsidRPr="00CD228B">
              <w:rPr>
                <w:rFonts w:eastAsia="Times New Roman" w:cs="Arial"/>
                <w:b/>
                <w:i/>
                <w:vanish/>
                <w:color w:val="3266FF"/>
                <w:sz w:val="16"/>
                <w:szCs w:val="16"/>
              </w:rPr>
              <w:t>tekst</w:t>
            </w:r>
            <w:r w:rsidRPr="00CD228B">
              <w:rPr>
                <w:rFonts w:eastAsia="Times New Roman" w:cs="Arial"/>
                <w:color w:val="3266FF"/>
                <w:sz w:val="16"/>
                <w:szCs w:val="16"/>
              </w:rPr>
              <w:t xml:space="preserve"> </w:t>
            </w:r>
            <w:r w:rsidRPr="00CD228B">
              <w:rPr>
                <w:rFonts w:eastAsia="Times New Roman" w:cs="Arial"/>
                <w:b/>
                <w:i/>
                <w:vanish/>
                <w:color w:val="3266FF"/>
                <w:sz w:val="16"/>
                <w:szCs w:val="16"/>
              </w:rPr>
              <w:t>tussen [ ] in lid 1 na “tijd” alleen opnemen indien de opdracht wordt aanbesteed met behulp van Best Value</w:t>
            </w:r>
            <w:r w:rsidRPr="00CD228B">
              <w:rPr>
                <w:rFonts w:eastAsia="Times New Roman"/>
                <w:color w:val="3266FF"/>
                <w:szCs w:val="18"/>
              </w:rPr>
              <w:t xml:space="preserve"> </w:t>
            </w:r>
            <w:r w:rsidR="00B37EC3" w:rsidRPr="00B37EC3">
              <w:rPr>
                <w:rFonts w:eastAsia="Times New Roman"/>
                <w:szCs w:val="18"/>
              </w:rPr>
              <w:t>De planning dient ten minste zichtbaar te maken:</w:t>
            </w:r>
          </w:p>
          <w:p w:rsidR="00B37EC3" w:rsidRPr="00B37EC3" w:rsidRDefault="00B37EC3" w:rsidP="00BF109C">
            <w:pPr>
              <w:numPr>
                <w:ilvl w:val="0"/>
                <w:numId w:val="33"/>
              </w:numPr>
              <w:rPr>
                <w:szCs w:val="18"/>
              </w:rPr>
            </w:pPr>
            <w:r w:rsidRPr="00B37EC3">
              <w:rPr>
                <w:szCs w:val="18"/>
              </w:rPr>
              <w:t>de WBS, waarbij de Werkzaamheden reëel zijn uitgezet in de tijd;</w:t>
            </w:r>
          </w:p>
          <w:p w:rsidR="00B37EC3" w:rsidRPr="00B37EC3" w:rsidRDefault="00B37EC3" w:rsidP="00BF109C">
            <w:pPr>
              <w:numPr>
                <w:ilvl w:val="0"/>
                <w:numId w:val="33"/>
              </w:numPr>
              <w:rPr>
                <w:szCs w:val="18"/>
              </w:rPr>
            </w:pPr>
            <w:r w:rsidRPr="00B37EC3">
              <w:rPr>
                <w:szCs w:val="18"/>
              </w:rPr>
              <w:t xml:space="preserve">relevante afstemming met </w:t>
            </w:r>
            <w:r w:rsidR="00107581">
              <w:rPr>
                <w:szCs w:val="18"/>
              </w:rPr>
              <w:t xml:space="preserve">de </w:t>
            </w:r>
            <w:r w:rsidRPr="00B37EC3">
              <w:rPr>
                <w:szCs w:val="18"/>
              </w:rPr>
              <w:t>Opdrachtgever (bijvoorbeeld acceptatietermijnen, communicatietermijnen).</w:t>
            </w:r>
          </w:p>
          <w:p w:rsidR="00B37EC3" w:rsidRPr="00B37EC3" w:rsidRDefault="00B37EC3" w:rsidP="00E421CC">
            <w:pPr>
              <w:ind w:left="360"/>
              <w:rPr>
                <w:szCs w:val="18"/>
              </w:rPr>
            </w:pPr>
          </w:p>
        </w:tc>
        <w:tc>
          <w:tcPr>
            <w:tcW w:w="1159"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PL100</w:t>
            </w:r>
          </w:p>
        </w:tc>
      </w:tr>
      <w:tr w:rsidR="00B37EC3" w:rsidRPr="00B37EC3" w:rsidTr="00403A28">
        <w:trPr>
          <w:gridAfter w:val="1"/>
          <w:wAfter w:w="25" w:type="dxa"/>
        </w:trPr>
        <w:tc>
          <w:tcPr>
            <w:tcW w:w="981"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PL120</w:t>
            </w:r>
          </w:p>
        </w:tc>
        <w:tc>
          <w:tcPr>
            <w:tcW w:w="674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op nader af te stemmen momenten de planning in nader af te stemmen bewerkbare digitale vorm ter beschikking te stellen van de Opdrachtgever.</w:t>
            </w:r>
          </w:p>
          <w:p w:rsidR="00B37EC3" w:rsidRPr="00B37EC3" w:rsidRDefault="00B37EC3" w:rsidP="00B37EC3">
            <w:pPr>
              <w:autoSpaceDE w:val="0"/>
              <w:autoSpaceDN w:val="0"/>
              <w:adjustRightInd w:val="0"/>
              <w:rPr>
                <w:rFonts w:eastAsia="Times New Roman"/>
                <w:szCs w:val="18"/>
              </w:rPr>
            </w:pPr>
          </w:p>
        </w:tc>
        <w:tc>
          <w:tcPr>
            <w:tcW w:w="1134"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PL100</w:t>
            </w:r>
          </w:p>
        </w:tc>
      </w:tr>
    </w:tbl>
    <w:p w:rsidR="00B37EC3" w:rsidRPr="00B37EC3" w:rsidRDefault="00B37EC3" w:rsidP="00D8602E">
      <w:pPr>
        <w:pStyle w:val="Paragraaf"/>
      </w:pPr>
      <w:bookmarkStart w:id="246" w:name="_Toc301881223"/>
      <w:bookmarkStart w:id="247" w:name="_Toc301964634"/>
      <w:bookmarkStart w:id="248" w:name="_Toc329872236"/>
      <w:bookmarkStart w:id="249" w:name="_Toc327815532"/>
      <w:bookmarkStart w:id="250" w:name="_Toc326208309"/>
      <w:bookmarkStart w:id="251" w:name="_Toc326250559"/>
      <w:bookmarkStart w:id="252" w:name="_Toc329347013"/>
      <w:bookmarkStart w:id="253" w:name="_Toc347397685"/>
      <w:bookmarkStart w:id="254" w:name="_Toc387930000"/>
      <w:bookmarkStart w:id="255" w:name="_Toc483310339"/>
      <w:bookmarkStart w:id="256" w:name="_Toc24461376"/>
      <w:r w:rsidRPr="00B37EC3">
        <w:t>Financieel management</w:t>
      </w:r>
      <w:bookmarkEnd w:id="246"/>
      <w:bookmarkEnd w:id="247"/>
      <w:r w:rsidRPr="00B37EC3">
        <w:t xml:space="preserve"> (FM)</w:t>
      </w:r>
      <w:bookmarkEnd w:id="248"/>
      <w:bookmarkEnd w:id="249"/>
      <w:bookmarkEnd w:id="250"/>
      <w:bookmarkEnd w:id="251"/>
      <w:bookmarkEnd w:id="252"/>
      <w:bookmarkEnd w:id="253"/>
      <w:bookmarkEnd w:id="254"/>
      <w:bookmarkEnd w:id="255"/>
      <w:bookmarkEnd w:id="25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bookmarkStart w:id="257" w:name="_Toc84733922"/>
            <w:r w:rsidRPr="00B37EC3">
              <w:rPr>
                <w:rFonts w:eastAsia="Times New Roman"/>
                <w:szCs w:val="18"/>
              </w:rPr>
              <w:t>FM010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financieel management te verrichten, zodanig dat betalingen gerelateerd zijn aan de Werkzaamheden en resultaten van Werkzaamheden.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 aanvulling op artikel 14 Basisovereenkomst en § 33 UAV-GC 2005 gelden de eisen en bepalingen in deze paragraaf inzake de betalingsregeling.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B-FM025</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in § 33 van de UAV-GC 2005 vermelde termijnstaat is niet van toepassing op de Overeenkomst.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B-FM030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Met “opdrachtsom” wordt in deze betalingsregeling bedoeld het totaalbedrag als genoemd in artikel 2 lid 5 Basisovereenkomst.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B-FM040</w:t>
            </w:r>
            <w:bookmarkStart w:id="258" w:name="_Toc373236649"/>
            <w:bookmarkEnd w:id="258"/>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Betaling van facturen die voldoen aan de in § 33 lid 6 UAV-GC 2005 genoemde eisen, vindt plaats binnen 30 dagen na ontvangst daarvan op het in de Basisovereenkomst genoemde adres</w:t>
            </w:r>
            <w:bookmarkStart w:id="259" w:name="_Toc373236650"/>
            <w:bookmarkEnd w:id="259"/>
            <w:r w:rsidRPr="00B37EC3">
              <w:rPr>
                <w:rFonts w:eastAsia="Times New Roman"/>
                <w:szCs w:val="18"/>
              </w:rPr>
              <w:t>.</w:t>
            </w:r>
          </w:p>
          <w:p w:rsidR="00B37EC3" w:rsidRPr="00B37EC3" w:rsidRDefault="00B37EC3" w:rsidP="00B37EC3">
            <w:pPr>
              <w:autoSpaceDE w:val="0"/>
              <w:autoSpaceDN w:val="0"/>
              <w:adjustRightInd w:val="0"/>
              <w:rPr>
                <w:rFonts w:eastAsia="Times New Roman"/>
                <w:szCs w:val="18"/>
              </w:rPr>
            </w:pPr>
            <w:bookmarkStart w:id="260" w:name="_Toc373236651"/>
            <w:bookmarkEnd w:id="260"/>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bookmarkStart w:id="261" w:name="_Toc373236652"/>
            <w:bookmarkEnd w:id="261"/>
          </w:p>
        </w:tc>
        <w:bookmarkStart w:id="262" w:name="_Toc373236653"/>
        <w:bookmarkEnd w:id="262"/>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B-FM050</w:t>
            </w:r>
            <w:bookmarkStart w:id="263" w:name="_Toc373236654"/>
            <w:bookmarkEnd w:id="263"/>
          </w:p>
        </w:tc>
        <w:tc>
          <w:tcPr>
            <w:tcW w:w="6720" w:type="dxa"/>
            <w:shd w:val="clear" w:color="auto" w:fill="auto"/>
          </w:tcPr>
          <w:p w:rsidR="00B37EC3" w:rsidRPr="00B37EC3" w:rsidRDefault="00B37EC3" w:rsidP="00B37EC3">
            <w:pPr>
              <w:tabs>
                <w:tab w:val="num" w:pos="0"/>
              </w:tabs>
              <w:autoSpaceDE w:val="0"/>
              <w:autoSpaceDN w:val="0"/>
              <w:adjustRightInd w:val="0"/>
              <w:rPr>
                <w:rFonts w:eastAsia="Times New Roman"/>
                <w:szCs w:val="18"/>
              </w:rPr>
            </w:pPr>
            <w:r w:rsidRPr="00B37EC3">
              <w:rPr>
                <w:rFonts w:eastAsia="Times New Roman"/>
                <w:szCs w:val="18"/>
              </w:rPr>
              <w:t xml:space="preserve">De vergoeding van rente als bedoeld in § 42 lid 1 UAV-GC 2005 vindt plaats overeenkomstig artikel 6:119b Burgerlijk Wetboek en de Opdrachtnemer kan </w:t>
            </w:r>
            <w:r w:rsidRPr="00B37EC3">
              <w:rPr>
                <w:rFonts w:eastAsia="Times New Roman"/>
                <w:szCs w:val="18"/>
                <w:u w:val="single"/>
              </w:rPr>
              <w:t>geen</w:t>
            </w:r>
            <w:r w:rsidRPr="00B37EC3">
              <w:rPr>
                <w:rFonts w:eastAsia="Times New Roman"/>
                <w:szCs w:val="18"/>
              </w:rPr>
              <w:t xml:space="preserve"> aanspraak maken op de verhoging van het percentage met 2 na het verstrijken van 14 dagen als genoemd in § 42 lid 2 UAV-GC 2005.</w:t>
            </w:r>
            <w:bookmarkStart w:id="264" w:name="_Toc373236655"/>
            <w:bookmarkEnd w:id="264"/>
          </w:p>
          <w:p w:rsidR="00B37EC3" w:rsidRPr="00B37EC3" w:rsidRDefault="00B37EC3" w:rsidP="00B37EC3">
            <w:pPr>
              <w:autoSpaceDE w:val="0"/>
              <w:autoSpaceDN w:val="0"/>
              <w:adjustRightInd w:val="0"/>
              <w:rPr>
                <w:rFonts w:eastAsia="Times New Roman"/>
                <w:szCs w:val="18"/>
              </w:rPr>
            </w:pPr>
            <w:bookmarkStart w:id="265" w:name="_Toc373236656"/>
            <w:bookmarkEnd w:id="265"/>
          </w:p>
        </w:tc>
        <w:tc>
          <w:tcPr>
            <w:tcW w:w="1080" w:type="dxa"/>
            <w:shd w:val="clear" w:color="auto" w:fill="auto"/>
          </w:tcPr>
          <w:p w:rsidR="00B37EC3" w:rsidRPr="00B37EC3" w:rsidRDefault="00EE797D" w:rsidP="00EE797D">
            <w:pPr>
              <w:autoSpaceDE w:val="0"/>
              <w:autoSpaceDN w:val="0"/>
              <w:adjustRightInd w:val="0"/>
              <w:rPr>
                <w:rFonts w:eastAsia="Times New Roman"/>
                <w:szCs w:val="18"/>
              </w:rPr>
            </w:pPr>
            <w:r>
              <w:rPr>
                <w:rFonts w:eastAsia="Times New Roman"/>
                <w:szCs w:val="18"/>
              </w:rPr>
              <w:t>B-</w:t>
            </w:r>
            <w:r w:rsidR="00B37EC3" w:rsidRPr="00B37EC3">
              <w:rPr>
                <w:rFonts w:eastAsia="Times New Roman"/>
                <w:szCs w:val="18"/>
              </w:rPr>
              <w:t>FM0</w:t>
            </w:r>
            <w:r>
              <w:rPr>
                <w:rFonts w:eastAsia="Times New Roman"/>
                <w:szCs w:val="18"/>
              </w:rPr>
              <w:t>4</w:t>
            </w:r>
            <w:r w:rsidR="00B37EC3" w:rsidRPr="00B37EC3">
              <w:rPr>
                <w:rFonts w:eastAsia="Times New Roman"/>
                <w:szCs w:val="18"/>
              </w:rPr>
              <w:t>0</w:t>
            </w:r>
            <w:bookmarkStart w:id="266" w:name="_Toc373236657"/>
            <w:bookmarkEnd w:id="266"/>
          </w:p>
        </w:tc>
        <w:bookmarkStart w:id="267" w:name="_Toc373236658"/>
        <w:bookmarkEnd w:id="267"/>
      </w:tr>
    </w:tbl>
    <w:p w:rsidR="00B37EC3" w:rsidRPr="00B37EC3" w:rsidRDefault="00B37EC3" w:rsidP="00D8602E">
      <w:pPr>
        <w:pStyle w:val="Subparagraaf"/>
        <w:rPr>
          <w:color w:val="000000"/>
        </w:rPr>
      </w:pPr>
      <w:bookmarkStart w:id="268" w:name="_Toc315707290"/>
      <w:bookmarkStart w:id="269" w:name="_Toc387930001"/>
      <w:bookmarkStart w:id="270" w:name="_Toc24461377"/>
      <w:bookmarkStart w:id="271" w:name="_Toc483310340"/>
      <w:bookmarkStart w:id="272" w:name="_Ref329705697"/>
      <w:bookmarkStart w:id="273" w:name="_Toc329872237"/>
      <w:bookmarkStart w:id="274" w:name="_Toc327815533"/>
      <w:bookmarkStart w:id="275" w:name="_Toc326208310"/>
      <w:bookmarkStart w:id="276" w:name="_Toc326250560"/>
      <w:bookmarkStart w:id="277" w:name="_Toc329347014"/>
      <w:bookmarkStart w:id="278" w:name="_Toc347397686"/>
      <w:bookmarkEnd w:id="257"/>
      <w:r w:rsidRPr="00B37EC3">
        <w:t>Onderbouwen opdrachtsom</w:t>
      </w:r>
      <w:bookmarkEnd w:id="268"/>
      <w:bookmarkEnd w:id="269"/>
      <w:bookmarkEnd w:id="270"/>
      <w:r w:rsidRPr="00B37EC3">
        <w:t xml:space="preserve"> </w:t>
      </w:r>
      <w:bookmarkEnd w:id="27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een Staat van ontleding van de opdrachtsom ter kennis te brengen van de Opdrachtgever.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Staat van ontleding van de opdrachtsom dient uit te gaan van de Concept staat van ontleding van de inschrijvingssom als onderdeel van de Aanbieding.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tevens een detailbegroting ter kennis te brengen van de Opdrachtgever.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FM110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 de detailbegroting dient te zijn aangegeven:</w:t>
            </w:r>
          </w:p>
          <w:p w:rsidR="00B37EC3" w:rsidRPr="00B37EC3" w:rsidRDefault="00B37EC3" w:rsidP="00BF109C">
            <w:pPr>
              <w:numPr>
                <w:ilvl w:val="0"/>
                <w:numId w:val="81"/>
              </w:numPr>
              <w:tabs>
                <w:tab w:val="left" w:pos="454"/>
                <w:tab w:val="left" w:pos="680"/>
              </w:tabs>
              <w:autoSpaceDE w:val="0"/>
              <w:autoSpaceDN w:val="0"/>
              <w:adjustRightInd w:val="0"/>
              <w:rPr>
                <w:rFonts w:eastAsia="Times New Roman"/>
                <w:szCs w:val="18"/>
              </w:rPr>
            </w:pPr>
            <w:r w:rsidRPr="00B37EC3">
              <w:rPr>
                <w:rFonts w:eastAsia="Times New Roman"/>
                <w:szCs w:val="18"/>
              </w:rPr>
              <w:t>directe kosten, per post van de Staat van ontleding van de opdrachtsom uitgesplitst naar:</w:t>
            </w:r>
          </w:p>
          <w:p w:rsidR="00B37EC3" w:rsidRPr="00B37EC3" w:rsidRDefault="00B37EC3" w:rsidP="00BF109C">
            <w:pPr>
              <w:numPr>
                <w:ilvl w:val="1"/>
                <w:numId w:val="81"/>
              </w:numPr>
              <w:tabs>
                <w:tab w:val="left" w:pos="372"/>
                <w:tab w:val="left" w:pos="732"/>
              </w:tabs>
              <w:autoSpaceDE w:val="0"/>
              <w:autoSpaceDN w:val="0"/>
              <w:adjustRightInd w:val="0"/>
              <w:ind w:left="732"/>
              <w:rPr>
                <w:rFonts w:eastAsia="Times New Roman"/>
                <w:szCs w:val="18"/>
              </w:rPr>
            </w:pPr>
            <w:r w:rsidRPr="00B37EC3">
              <w:rPr>
                <w:rFonts w:eastAsia="Times New Roman"/>
                <w:szCs w:val="18"/>
              </w:rPr>
              <w:t>hoeveelheden met bijbehorende eenheden;</w:t>
            </w:r>
          </w:p>
          <w:p w:rsidR="00B37EC3" w:rsidRPr="00B37EC3" w:rsidRDefault="00B37EC3" w:rsidP="00BF109C">
            <w:pPr>
              <w:numPr>
                <w:ilvl w:val="1"/>
                <w:numId w:val="81"/>
              </w:numPr>
              <w:tabs>
                <w:tab w:val="left" w:pos="372"/>
                <w:tab w:val="left" w:pos="732"/>
              </w:tabs>
              <w:autoSpaceDE w:val="0"/>
              <w:autoSpaceDN w:val="0"/>
              <w:adjustRightInd w:val="0"/>
              <w:ind w:left="732"/>
              <w:rPr>
                <w:rFonts w:eastAsia="Times New Roman"/>
                <w:szCs w:val="18"/>
              </w:rPr>
            </w:pPr>
            <w:r w:rsidRPr="00B37EC3">
              <w:rPr>
                <w:rFonts w:eastAsia="Times New Roman"/>
                <w:szCs w:val="18"/>
              </w:rPr>
              <w:t>per eenheid productienormen, bestaande uit manuren, materieel en materiaal (indien van toepassing verdeeld naar dag-, nacht- en weekendwerk);</w:t>
            </w:r>
          </w:p>
          <w:p w:rsidR="00B37EC3" w:rsidRPr="00B37EC3" w:rsidRDefault="00B37EC3" w:rsidP="00BF109C">
            <w:pPr>
              <w:numPr>
                <w:ilvl w:val="1"/>
                <w:numId w:val="81"/>
              </w:numPr>
              <w:tabs>
                <w:tab w:val="left" w:pos="372"/>
                <w:tab w:val="left" w:pos="732"/>
              </w:tabs>
              <w:autoSpaceDE w:val="0"/>
              <w:autoSpaceDN w:val="0"/>
              <w:adjustRightInd w:val="0"/>
              <w:ind w:left="732"/>
              <w:rPr>
                <w:rFonts w:eastAsia="Times New Roman"/>
                <w:szCs w:val="18"/>
              </w:rPr>
            </w:pPr>
            <w:r w:rsidRPr="00B37EC3">
              <w:rPr>
                <w:rFonts w:eastAsia="Times New Roman"/>
                <w:szCs w:val="18"/>
              </w:rPr>
              <w:t>eenheidsprijzen voor manuren, materieel en materiaal (indien van toepassing verdeeld naar dag-, nacht- en weekendwerk);</w:t>
            </w:r>
          </w:p>
          <w:p w:rsidR="00B37EC3" w:rsidRPr="00B37EC3" w:rsidRDefault="00B37EC3" w:rsidP="00BF109C">
            <w:pPr>
              <w:numPr>
                <w:ilvl w:val="0"/>
                <w:numId w:val="81"/>
              </w:numPr>
              <w:tabs>
                <w:tab w:val="left" w:pos="454"/>
                <w:tab w:val="left" w:pos="680"/>
              </w:tabs>
              <w:autoSpaceDE w:val="0"/>
              <w:autoSpaceDN w:val="0"/>
              <w:adjustRightInd w:val="0"/>
              <w:rPr>
                <w:rFonts w:eastAsia="Times New Roman"/>
                <w:szCs w:val="18"/>
              </w:rPr>
            </w:pPr>
            <w:r w:rsidRPr="00B37EC3">
              <w:rPr>
                <w:rFonts w:eastAsia="Times New Roman"/>
                <w:szCs w:val="18"/>
              </w:rPr>
              <w:t>indirecte kosten:</w:t>
            </w:r>
          </w:p>
          <w:p w:rsidR="00B37EC3" w:rsidRPr="00B37EC3" w:rsidRDefault="00B37EC3" w:rsidP="00BF109C">
            <w:pPr>
              <w:numPr>
                <w:ilvl w:val="1"/>
                <w:numId w:val="81"/>
              </w:numPr>
              <w:tabs>
                <w:tab w:val="left" w:pos="720"/>
              </w:tabs>
              <w:autoSpaceDE w:val="0"/>
              <w:autoSpaceDN w:val="0"/>
              <w:adjustRightInd w:val="0"/>
              <w:ind w:left="732"/>
              <w:rPr>
                <w:rFonts w:eastAsia="Times New Roman"/>
                <w:szCs w:val="18"/>
              </w:rPr>
            </w:pPr>
            <w:r w:rsidRPr="00B37EC3">
              <w:rPr>
                <w:rFonts w:eastAsia="Times New Roman"/>
                <w:szCs w:val="18"/>
              </w:rPr>
              <w:t>nadere uitsplitsing van eenmalige uitvoeringskosten;</w:t>
            </w:r>
          </w:p>
          <w:p w:rsidR="00B37EC3" w:rsidRPr="00B37EC3" w:rsidRDefault="00B37EC3" w:rsidP="00BF109C">
            <w:pPr>
              <w:numPr>
                <w:ilvl w:val="1"/>
                <w:numId w:val="81"/>
              </w:numPr>
              <w:tabs>
                <w:tab w:val="left" w:pos="720"/>
              </w:tabs>
              <w:autoSpaceDE w:val="0"/>
              <w:autoSpaceDN w:val="0"/>
              <w:adjustRightInd w:val="0"/>
              <w:ind w:left="732"/>
              <w:rPr>
                <w:rFonts w:eastAsia="Times New Roman"/>
                <w:szCs w:val="18"/>
              </w:rPr>
            </w:pPr>
            <w:r w:rsidRPr="00B37EC3">
              <w:rPr>
                <w:rFonts w:eastAsia="Times New Roman"/>
                <w:szCs w:val="18"/>
              </w:rPr>
              <w:t>nadere uitsplitsing van tijdgebonden uitvoeringskosten;</w:t>
            </w:r>
          </w:p>
          <w:p w:rsidR="00B37EC3" w:rsidRPr="00B37EC3" w:rsidRDefault="00B37EC3" w:rsidP="00BF109C">
            <w:pPr>
              <w:numPr>
                <w:ilvl w:val="1"/>
                <w:numId w:val="81"/>
              </w:numPr>
              <w:tabs>
                <w:tab w:val="left" w:pos="720"/>
              </w:tabs>
              <w:autoSpaceDE w:val="0"/>
              <w:autoSpaceDN w:val="0"/>
              <w:adjustRightInd w:val="0"/>
              <w:ind w:left="732"/>
              <w:rPr>
                <w:rFonts w:eastAsia="Times New Roman"/>
                <w:szCs w:val="18"/>
              </w:rPr>
            </w:pPr>
            <w:r w:rsidRPr="00B37EC3">
              <w:rPr>
                <w:rFonts w:eastAsia="Times New Roman"/>
                <w:szCs w:val="18"/>
              </w:rPr>
              <w:t>opslagpercentages voor algemene kosten en voor winst en voor risico.</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FM120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uitsplitsing voor een post moet sluiten op het bedrag dat voor die post is opgenomen in de Staat van ontleding van de </w:t>
            </w:r>
            <w:r w:rsidR="00EA6F10">
              <w:rPr>
                <w:rFonts w:eastAsia="Times New Roman"/>
                <w:szCs w:val="18"/>
              </w:rPr>
              <w:t>opdrachtsom.</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FM130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in de Staat van ontleding van de opdrachtsom en de detailbegroting op te nemen bedragen, hoeveelheden, productienormen, prijzen e.d. dienen realistisch te zijn en in redelijke verhouding te staan tot aard en omvang van de te verrichten Werkzaamheden.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FM130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B-FM160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Opdrachtgever is gerechtigd te verlangen dat de bedragen, hoeveelheden, productienormen, prijzen e.d. vermeld in de Staat van ontleding van de opdrachtsom en/of in de detailbegroting worden aangepast, zonder dat de opdrachtsom wordt gewijzigd.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FM150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B-FM170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Afwijkingen van in de Staat van ontleding van de opdrachtsom en/of de detailbegroting vermelde bedragen, hoeveelheden, normen, prijzen e.d. geven de Opdrachtnemer of de Opdrachtgever geen enkel recht op verrekening, kostenvergoeding of schadevergoeding.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FM130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FM180</w:t>
            </w:r>
          </w:p>
        </w:tc>
        <w:tc>
          <w:tcPr>
            <w:tcW w:w="6720" w:type="dxa"/>
            <w:shd w:val="clear" w:color="auto" w:fill="auto"/>
          </w:tcPr>
          <w:p w:rsidR="00B37EC3" w:rsidRPr="00B37EC3" w:rsidRDefault="004C4476" w:rsidP="00B37EC3">
            <w:pPr>
              <w:autoSpaceDE w:val="0"/>
              <w:autoSpaceDN w:val="0"/>
              <w:adjustRightInd w:val="0"/>
              <w:rPr>
                <w:rFonts w:eastAsia="Times New Roman"/>
                <w:szCs w:val="18"/>
              </w:rPr>
            </w:pPr>
            <w:r>
              <w:rPr>
                <w:rFonts w:eastAsia="Times New Roman"/>
                <w:szCs w:val="18"/>
              </w:rPr>
              <w:t>De Opdrachtnemer dient b</w:t>
            </w:r>
            <w:r w:rsidR="00B37EC3" w:rsidRPr="00B37EC3">
              <w:rPr>
                <w:rFonts w:eastAsia="Times New Roman"/>
                <w:szCs w:val="18"/>
              </w:rPr>
              <w:t xml:space="preserve">ij Wijzigingen overeenkomstig de §§ 14, 15 en 45 UAV-GC 2005 en bij de berekening van aanspraken van de Opdrachtnemer op grond van § 44 UAV-GC 2005 de in de detailbegroting opgenomen </w:t>
            </w:r>
            <w:r>
              <w:rPr>
                <w:rFonts w:eastAsia="Times New Roman"/>
                <w:szCs w:val="18"/>
              </w:rPr>
              <w:t xml:space="preserve">en van toepassing zijnde </w:t>
            </w:r>
            <w:r w:rsidR="00B37EC3" w:rsidRPr="00B37EC3">
              <w:rPr>
                <w:rFonts w:eastAsia="Times New Roman"/>
                <w:szCs w:val="18"/>
              </w:rPr>
              <w:t xml:space="preserve">bedragen, hoeveelheden, normen, prijzen e.d. en opslagpercentages </w:t>
            </w:r>
            <w:r>
              <w:rPr>
                <w:rFonts w:eastAsia="Times New Roman"/>
                <w:szCs w:val="18"/>
              </w:rPr>
              <w:t>te hanteren</w:t>
            </w:r>
            <w:r w:rsidR="00B37EC3" w:rsidRPr="00B37EC3">
              <w:rPr>
                <w:rFonts w:eastAsia="Times New Roman"/>
                <w:szCs w:val="18"/>
              </w:rPr>
              <w:t>, tenzij dit gegeven de aard van die Wijzigingen of aanspraak tot een onredelijke uitkomst zou leiden.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r w:rsidR="00014792" w:rsidRPr="00B37EC3" w:rsidTr="00E421CC">
        <w:tc>
          <w:tcPr>
            <w:tcW w:w="1080" w:type="dxa"/>
            <w:shd w:val="clear" w:color="auto" w:fill="auto"/>
          </w:tcPr>
          <w:p w:rsidR="00014792" w:rsidRPr="00B37EC3" w:rsidRDefault="00014792" w:rsidP="00B37EC3">
            <w:pPr>
              <w:autoSpaceDE w:val="0"/>
              <w:autoSpaceDN w:val="0"/>
              <w:adjustRightInd w:val="0"/>
              <w:rPr>
                <w:rFonts w:eastAsia="Times New Roman"/>
                <w:szCs w:val="18"/>
              </w:rPr>
            </w:pPr>
            <w:r>
              <w:rPr>
                <w:rFonts w:eastAsia="Times New Roman"/>
                <w:szCs w:val="18"/>
              </w:rPr>
              <w:t>FM190</w:t>
            </w:r>
          </w:p>
        </w:tc>
        <w:tc>
          <w:tcPr>
            <w:tcW w:w="6720" w:type="dxa"/>
            <w:shd w:val="clear" w:color="auto" w:fill="auto"/>
          </w:tcPr>
          <w:p w:rsidR="00014792" w:rsidRPr="00A329CF" w:rsidRDefault="00014792" w:rsidP="00DA633C">
            <w:pPr>
              <w:pStyle w:val="verborgentekst0"/>
            </w:pPr>
            <w:r w:rsidRPr="00A329CF">
              <w:t xml:space="preserve">Onderstaande tekst tussen [] opnemen indien de RWS-raming voor ICT-kosten meer dan 4 miljoen euro bedraagt en daardoor de betreffende teksten (en bijlage) zijn opgenomen in </w:t>
            </w:r>
            <w:r w:rsidR="00FF189A">
              <w:t xml:space="preserve">de </w:t>
            </w:r>
            <w:r w:rsidR="00164720">
              <w:t>a</w:t>
            </w:r>
            <w:r w:rsidR="00FF189A">
              <w:t>anbestedingsleidraad</w:t>
            </w:r>
            <w:r w:rsidRPr="00A329CF">
              <w:t>. Indien de eis niet wordt opgenomen, dan vermelden “Niet van toepassing”. optie 1[</w:t>
            </w:r>
          </w:p>
          <w:p w:rsidR="00014792" w:rsidRPr="00922AE3" w:rsidRDefault="00014792" w:rsidP="00014792">
            <w:pPr>
              <w:rPr>
                <w:color w:val="000000"/>
                <w:sz w:val="16"/>
                <w:szCs w:val="16"/>
              </w:rPr>
            </w:pPr>
            <w:r w:rsidRPr="00A329CF">
              <w:rPr>
                <w:b/>
                <w:i/>
                <w:vanish/>
                <w:color w:val="3366FF"/>
                <w:sz w:val="16"/>
                <w:szCs w:val="16"/>
              </w:rPr>
              <w:t>] optie 2 [</w:t>
            </w:r>
            <w:r w:rsidRPr="00922AE3">
              <w:rPr>
                <w:szCs w:val="18"/>
              </w:rPr>
              <w:t>Niet van toepassing</w:t>
            </w:r>
          </w:p>
          <w:p w:rsidR="00014792" w:rsidRPr="00B37EC3" w:rsidRDefault="00014792" w:rsidP="00B37EC3">
            <w:pPr>
              <w:autoSpaceDE w:val="0"/>
              <w:autoSpaceDN w:val="0"/>
              <w:adjustRightInd w:val="0"/>
              <w:rPr>
                <w:rFonts w:eastAsia="Times New Roman"/>
                <w:szCs w:val="18"/>
              </w:rPr>
            </w:pPr>
          </w:p>
        </w:tc>
        <w:tc>
          <w:tcPr>
            <w:tcW w:w="1080" w:type="dxa"/>
            <w:shd w:val="clear" w:color="auto" w:fill="auto"/>
          </w:tcPr>
          <w:p w:rsidR="00014792" w:rsidRPr="00B37EC3" w:rsidRDefault="00014792"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279" w:name="_Toc387930002"/>
      <w:bookmarkStart w:id="280" w:name="_Toc483310341"/>
      <w:bookmarkStart w:id="281" w:name="_Toc24461378"/>
      <w:r w:rsidRPr="00B37EC3">
        <w:t>Opbouw termijn en termijnbedragen</w:t>
      </w:r>
      <w:bookmarkEnd w:id="279"/>
      <w:bookmarkEnd w:id="280"/>
      <w:bookmarkEnd w:id="28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B-FM200</w:t>
            </w:r>
          </w:p>
        </w:tc>
        <w:tc>
          <w:tcPr>
            <w:tcW w:w="6720" w:type="dxa"/>
            <w:shd w:val="clear" w:color="auto" w:fill="auto"/>
          </w:tcPr>
          <w:p w:rsidR="00B37EC3" w:rsidRPr="00B37EC3" w:rsidRDefault="00B37EC3" w:rsidP="00B37EC3">
            <w:pPr>
              <w:autoSpaceDE w:val="0"/>
              <w:autoSpaceDN w:val="0"/>
              <w:adjustRightInd w:val="0"/>
              <w:ind w:left="12"/>
              <w:rPr>
                <w:rFonts w:eastAsia="Times New Roman"/>
                <w:szCs w:val="18"/>
              </w:rPr>
            </w:pPr>
            <w:r w:rsidRPr="00B37EC3">
              <w:rPr>
                <w:rFonts w:eastAsia="Times New Roman"/>
                <w:szCs w:val="18"/>
              </w:rPr>
              <w:t>De betaling van hetgeen de Opdrachtnemer krachtens de Overeenkomst toekomt, geschiedt in termijnen.</w:t>
            </w:r>
          </w:p>
          <w:p w:rsidR="00B37EC3" w:rsidRPr="00B37EC3" w:rsidRDefault="00B37EC3" w:rsidP="00B37EC3">
            <w:pPr>
              <w:autoSpaceDE w:val="0"/>
              <w:autoSpaceDN w:val="0"/>
              <w:adjustRightInd w:val="0"/>
              <w:outlineLvl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B-FM210</w:t>
            </w:r>
          </w:p>
        </w:tc>
        <w:tc>
          <w:tcPr>
            <w:tcW w:w="6720" w:type="dxa"/>
            <w:shd w:val="clear" w:color="auto" w:fill="auto"/>
          </w:tcPr>
          <w:p w:rsidR="00B37EC3" w:rsidRPr="00B37EC3" w:rsidRDefault="00B37EC3" w:rsidP="00B37EC3">
            <w:r w:rsidRPr="00B37EC3">
              <w:t xml:space="preserve">De eerste termijn eindigt nadat de “transitieperiode bij aanvang Overeenkomst” is geëindigd </w:t>
            </w:r>
            <w:r w:rsidRPr="00B37EC3">
              <w:rPr>
                <w:color w:val="000000"/>
              </w:rPr>
              <w:t>op de datum zoals genoemd in artikel 2 lid 1 Basisovereenkomst</w:t>
            </w:r>
            <w:r w:rsidRPr="00B37EC3">
              <w:t xml:space="preserve"> </w:t>
            </w:r>
            <w:r w:rsidRPr="00B37EC3">
              <w:rPr>
                <w:color w:val="000000"/>
              </w:rPr>
              <w:t>om 24:00 uur.</w:t>
            </w:r>
          </w:p>
          <w:p w:rsidR="00B37EC3" w:rsidRPr="00B37EC3" w:rsidRDefault="00B37EC3" w:rsidP="00B37EC3">
            <w:pPr>
              <w:autoSpaceDE w:val="0"/>
              <w:autoSpaceDN w:val="0"/>
              <w:adjustRightInd w:val="0"/>
              <w:outlineLvl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B-FM200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B-FM220</w:t>
            </w:r>
          </w:p>
        </w:tc>
        <w:tc>
          <w:tcPr>
            <w:tcW w:w="6720" w:type="dxa"/>
            <w:shd w:val="clear" w:color="auto" w:fill="auto"/>
          </w:tcPr>
          <w:p w:rsidR="00B37EC3" w:rsidRPr="00B37EC3" w:rsidRDefault="00B37EC3" w:rsidP="00B37EC3">
            <w:r w:rsidRPr="00B37EC3">
              <w:t>De volgende termijnen eindigen telkens exact 2 maanden na de datum van de vorige termijn om 24:00 uur.</w:t>
            </w:r>
          </w:p>
          <w:p w:rsidR="00B37EC3" w:rsidRPr="00B37EC3" w:rsidRDefault="00B37EC3" w:rsidP="00B37EC3">
            <w:pPr>
              <w:autoSpaceDE w:val="0"/>
              <w:autoSpaceDN w:val="0"/>
              <w:adjustRightInd w:val="0"/>
              <w:outlineLvl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B-FM230</w:t>
            </w:r>
          </w:p>
        </w:tc>
        <w:tc>
          <w:tcPr>
            <w:tcW w:w="6720" w:type="dxa"/>
            <w:shd w:val="clear" w:color="auto" w:fill="auto"/>
          </w:tcPr>
          <w:p w:rsidR="00B37EC3" w:rsidRPr="00B37EC3" w:rsidRDefault="00B37EC3" w:rsidP="00E46BDB">
            <w:pPr>
              <w:pStyle w:val="Broodtekst"/>
            </w:pPr>
            <w:r w:rsidRPr="00B37EC3">
              <w:t>De laatste termijn eindigt bij het einde van de Meerjarige Onderhoudsperiode om 24:00 uur.</w:t>
            </w:r>
          </w:p>
          <w:p w:rsidR="00B37EC3" w:rsidRPr="00B37EC3" w:rsidRDefault="00B37EC3" w:rsidP="00B37EC3">
            <w:pPr>
              <w:autoSpaceDE w:val="0"/>
              <w:autoSpaceDN w:val="0"/>
              <w:adjustRightInd w:val="0"/>
              <w:outlineLvl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B-FM240</w:t>
            </w:r>
          </w:p>
        </w:tc>
        <w:tc>
          <w:tcPr>
            <w:tcW w:w="6720" w:type="dxa"/>
            <w:shd w:val="clear" w:color="auto" w:fill="auto"/>
          </w:tcPr>
          <w:p w:rsidR="00B37EC3" w:rsidRPr="00B37EC3" w:rsidRDefault="00B37EC3" w:rsidP="00E46BDB">
            <w:pPr>
              <w:pStyle w:val="Broodtekst"/>
            </w:pPr>
            <w:r w:rsidRPr="00B37EC3">
              <w:t>De betaling geschiedt in termijnen die kunnen bestaan uit de termijnbedragen voor:</w:t>
            </w:r>
          </w:p>
          <w:p w:rsidR="00B37EC3" w:rsidRPr="00B37EC3" w:rsidRDefault="00B37EC3" w:rsidP="00BF109C">
            <w:pPr>
              <w:pStyle w:val="Broodtekst"/>
              <w:numPr>
                <w:ilvl w:val="0"/>
                <w:numId w:val="100"/>
              </w:numPr>
              <w:tabs>
                <w:tab w:val="clear" w:pos="227"/>
                <w:tab w:val="clear" w:pos="454"/>
                <w:tab w:val="clear" w:pos="680"/>
              </w:tabs>
              <w:ind w:left="357" w:hanging="357"/>
            </w:pPr>
            <w:r w:rsidRPr="00B37EC3">
              <w:t>het Meerjarig Onderhoud;</w:t>
            </w:r>
          </w:p>
          <w:p w:rsidR="00B37EC3" w:rsidRPr="00B37EC3" w:rsidRDefault="00B37EC3" w:rsidP="00BF109C">
            <w:pPr>
              <w:pStyle w:val="Broodtekst"/>
              <w:numPr>
                <w:ilvl w:val="0"/>
                <w:numId w:val="100"/>
              </w:numPr>
              <w:tabs>
                <w:tab w:val="clear" w:pos="227"/>
                <w:tab w:val="clear" w:pos="454"/>
                <w:tab w:val="clear" w:pos="680"/>
              </w:tabs>
              <w:ind w:left="357" w:hanging="357"/>
            </w:pPr>
            <w:r w:rsidRPr="00B37EC3">
              <w:t>upgradewerkzaamheden (Activiteiten niet zijnde Raamactiviteiten);</w:t>
            </w:r>
          </w:p>
          <w:p w:rsidR="00B37EC3" w:rsidRPr="00B37EC3" w:rsidRDefault="00E421CC" w:rsidP="00BF109C">
            <w:pPr>
              <w:pStyle w:val="Broodtekst"/>
              <w:numPr>
                <w:ilvl w:val="0"/>
                <w:numId w:val="100"/>
              </w:numPr>
              <w:tabs>
                <w:tab w:val="clear" w:pos="227"/>
                <w:tab w:val="clear" w:pos="454"/>
                <w:tab w:val="clear" w:pos="680"/>
              </w:tabs>
              <w:ind w:left="357" w:hanging="357"/>
            </w:pPr>
            <w:r>
              <w:t>n.v.t.</w:t>
            </w:r>
          </w:p>
          <w:p w:rsidR="00B37EC3" w:rsidRPr="00B37EC3" w:rsidRDefault="00B37EC3" w:rsidP="00BF109C">
            <w:pPr>
              <w:pStyle w:val="Broodtekst"/>
              <w:numPr>
                <w:ilvl w:val="0"/>
                <w:numId w:val="100"/>
              </w:numPr>
              <w:tabs>
                <w:tab w:val="clear" w:pos="227"/>
                <w:tab w:val="clear" w:pos="454"/>
                <w:tab w:val="clear" w:pos="680"/>
              </w:tabs>
              <w:ind w:left="357" w:hanging="357"/>
            </w:pPr>
            <w:r w:rsidRPr="00B37EC3">
              <w:t>Verrekenbare Werkzaamheden.</w:t>
            </w:r>
          </w:p>
          <w:p w:rsidR="00B37EC3" w:rsidRPr="00B37EC3" w:rsidRDefault="00B37EC3" w:rsidP="00E46BDB">
            <w:pPr>
              <w:pStyle w:val="Broodtekst"/>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FM010</w:t>
            </w:r>
          </w:p>
        </w:tc>
      </w:tr>
    </w:tbl>
    <w:p w:rsidR="00B37EC3" w:rsidRPr="00B37EC3" w:rsidRDefault="00B37EC3" w:rsidP="00D8602E">
      <w:pPr>
        <w:pStyle w:val="Subparagraaf"/>
      </w:pPr>
      <w:bookmarkStart w:id="282" w:name="_Toc387930003"/>
      <w:bookmarkStart w:id="283" w:name="_Toc483310342"/>
      <w:bookmarkStart w:id="284" w:name="_Toc24461379"/>
      <w:r w:rsidRPr="00B37EC3">
        <w:t>Betaling Meerjarig Onderhoud</w:t>
      </w:r>
      <w:bookmarkEnd w:id="272"/>
      <w:bookmarkEnd w:id="273"/>
      <w:bookmarkEnd w:id="274"/>
      <w:bookmarkEnd w:id="275"/>
      <w:bookmarkEnd w:id="276"/>
      <w:bookmarkEnd w:id="277"/>
      <w:bookmarkEnd w:id="278"/>
      <w:bookmarkEnd w:id="282"/>
      <w:bookmarkEnd w:id="283"/>
      <w:bookmarkEnd w:id="28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B-FM300</w:t>
            </w:r>
          </w:p>
        </w:tc>
        <w:tc>
          <w:tcPr>
            <w:tcW w:w="6720" w:type="dxa"/>
            <w:shd w:val="clear" w:color="auto" w:fill="auto"/>
          </w:tcPr>
          <w:p w:rsidR="00B37EC3" w:rsidRPr="00B37EC3" w:rsidRDefault="00B37EC3" w:rsidP="00B37EC3">
            <w:r w:rsidRPr="00B37EC3">
              <w:t xml:space="preserve">De betaling van het in artikel 2 lid 5 Basisovereenkomst voor Meerjarig Onderhoud genoemde bedrag geschiedt in termijnbedragen.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B-FM240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B-FM310</w:t>
            </w:r>
          </w:p>
        </w:tc>
        <w:tc>
          <w:tcPr>
            <w:tcW w:w="6720" w:type="dxa"/>
            <w:shd w:val="clear" w:color="auto" w:fill="auto"/>
          </w:tcPr>
          <w:p w:rsidR="00B37EC3" w:rsidRPr="00B37EC3" w:rsidRDefault="00B37EC3" w:rsidP="00B37EC3">
            <w:bookmarkStart w:id="285" w:name="bwTermijnstaat7_3_3_2"/>
            <w:r w:rsidRPr="00B37EC3">
              <w:t>Het eerste termijnbedrag voor Meerjarig Onderhoud bedraagt 2% van het in artikel 2 lid 5 Basisovereenkomst genoemde bedrag voor Meerjarig Onderhoud, tenzij:</w:t>
            </w:r>
          </w:p>
          <w:p w:rsidR="00B37EC3" w:rsidRPr="00B37EC3" w:rsidRDefault="00B37EC3" w:rsidP="00BF109C">
            <w:pPr>
              <w:numPr>
                <w:ilvl w:val="0"/>
                <w:numId w:val="84"/>
              </w:numPr>
            </w:pPr>
            <w:r w:rsidRPr="00B37EC3">
              <w:t xml:space="preserve">het berekende termijnbedrag lager is dan € 100.000,= (exclusief omzetbelasting), in welk geval het termijnbedrag € 100.000,= (exclusief omzetbelasting) bedraagt, of </w:t>
            </w:r>
          </w:p>
          <w:p w:rsidR="00B37EC3" w:rsidRPr="00B37EC3" w:rsidRDefault="00B37EC3" w:rsidP="00BF109C">
            <w:pPr>
              <w:numPr>
                <w:ilvl w:val="0"/>
                <w:numId w:val="84"/>
              </w:numPr>
            </w:pPr>
            <w:r w:rsidRPr="00B37EC3">
              <w:t>het berekende termijnbedrag hoger is dan € 400.000,= (exclusief omzetbelasting), in welk geval het termijnbedrag € 400.000,= (exclusief omzetbelasting) bedraagt.</w:t>
            </w:r>
          </w:p>
          <w:bookmarkEnd w:id="285"/>
          <w:p w:rsidR="00B37EC3" w:rsidRPr="00B37EC3" w:rsidRDefault="00B37EC3" w:rsidP="00B37EC3">
            <w:pPr>
              <w:rPr>
                <w:color w:val="000000"/>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B-FM315</w:t>
            </w:r>
          </w:p>
        </w:tc>
        <w:tc>
          <w:tcPr>
            <w:tcW w:w="6720" w:type="dxa"/>
            <w:shd w:val="clear" w:color="auto" w:fill="auto"/>
          </w:tcPr>
          <w:p w:rsidR="00B37EC3" w:rsidRPr="00FF3F00" w:rsidRDefault="00F13CE9" w:rsidP="00FF3F00">
            <w:pPr>
              <w:rPr>
                <w:szCs w:val="18"/>
              </w:rPr>
            </w:pPr>
            <w:r w:rsidRPr="00CD228B">
              <w:rPr>
                <w:b/>
                <w:i/>
                <w:vanish/>
                <w:color w:val="3266FF"/>
                <w:sz w:val="16"/>
              </w:rPr>
              <w:t>Onderstaande eis B-FM315 tussen [ ] alleen opnemen indien de opdracht wordt aanbesteed met behulp van Best Value. Indien de eis niet wordt opgenomen, dan vermelden: Niet van toepassing. Optie 1 [</w:t>
            </w:r>
            <w:r w:rsidR="00B37EC3" w:rsidRPr="00CD228B">
              <w:rPr>
                <w:rFonts w:eastAsia="Times New Roman"/>
                <w:b/>
                <w:i/>
                <w:vanish/>
                <w:color w:val="3266FF"/>
                <w:sz w:val="16"/>
                <w:szCs w:val="18"/>
              </w:rPr>
              <w:t>] optie 2 [</w:t>
            </w:r>
            <w:r w:rsidR="00B37EC3" w:rsidRPr="00B37EC3">
              <w:rPr>
                <w:rFonts w:eastAsia="Times New Roman"/>
                <w:szCs w:val="18"/>
              </w:rPr>
              <w:t>Niet van toepassing</w:t>
            </w:r>
            <w:r w:rsidR="001B47A9">
              <w:rPr>
                <w:rFonts w:eastAsia="Times New Roman"/>
                <w:szCs w:val="18"/>
              </w:rPr>
              <w:t xml:space="preserve"> </w:t>
            </w:r>
            <w:r w:rsidR="00B37EC3" w:rsidRPr="00CD228B">
              <w:rPr>
                <w:rFonts w:eastAsia="Times New Roman"/>
                <w:b/>
                <w:i/>
                <w:vanish/>
                <w:color w:val="3266FF"/>
                <w:sz w:val="16"/>
                <w:szCs w:val="18"/>
              </w:rPr>
              <w:t>]</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B-FM320</w:t>
            </w:r>
          </w:p>
        </w:tc>
        <w:tc>
          <w:tcPr>
            <w:tcW w:w="6720" w:type="dxa"/>
            <w:shd w:val="clear" w:color="auto" w:fill="auto"/>
          </w:tcPr>
          <w:p w:rsidR="00B37EC3" w:rsidRPr="00B37EC3" w:rsidRDefault="00B37EC3" w:rsidP="00B37EC3">
            <w:r w:rsidRPr="00B37EC3">
              <w:t>De overige termijnbedragen voor Meerjarig Onderhoud zijn gelijk en worden bepaald door het in artikel 2 lid 5 Basisovereenkomst genoemde bedrag voor Meerjarig Onderhoud te verminderen met het eerste termijnbedrag voor Meerjarig Onderhoud en het dan resterende bedrag te delen door het aantal termijnen dat resteert tot en met het einde van de Meerjarige Onderhoudsperiode.</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B-FM330</w:t>
            </w:r>
          </w:p>
        </w:tc>
        <w:tc>
          <w:tcPr>
            <w:tcW w:w="6720" w:type="dxa"/>
            <w:shd w:val="clear" w:color="auto" w:fill="auto"/>
          </w:tcPr>
          <w:p w:rsidR="00B37EC3" w:rsidRPr="00B37EC3" w:rsidRDefault="00B37EC3" w:rsidP="00B37EC3">
            <w:r w:rsidRPr="00B37EC3">
              <w:t>Het eerste termijnbedrag voor Meerjarig Onderhoud verschijnt nadat de Documenten als genoemd in hoofdstuk 2 van de Vraagspecificatie Proces door de Opdrachtgever zijn geaccepteerd.</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B-FM340</w:t>
            </w:r>
          </w:p>
        </w:tc>
        <w:tc>
          <w:tcPr>
            <w:tcW w:w="6720" w:type="dxa"/>
            <w:shd w:val="clear" w:color="auto" w:fill="auto"/>
          </w:tcPr>
          <w:p w:rsidR="00B37EC3" w:rsidRPr="00B37EC3" w:rsidRDefault="00B37EC3" w:rsidP="00B37EC3">
            <w:r w:rsidRPr="00B37EC3">
              <w:t>Het tweede termijnbedrag voor Meerjarig Onderhoud verschijnt nadat de Onderhoudswerkzaamheden daadwerkelijk zijn begonnen.</w:t>
            </w:r>
          </w:p>
          <w:p w:rsidR="00B37EC3" w:rsidRPr="00B37EC3" w:rsidRDefault="00B37EC3" w:rsidP="00B37EC3">
            <w:pPr>
              <w:rPr>
                <w:color w:val="000000"/>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B-FM320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B-FM350</w:t>
            </w:r>
          </w:p>
        </w:tc>
        <w:tc>
          <w:tcPr>
            <w:tcW w:w="6720" w:type="dxa"/>
            <w:shd w:val="clear" w:color="auto" w:fill="auto"/>
          </w:tcPr>
          <w:p w:rsidR="00B37EC3" w:rsidRPr="00B37EC3" w:rsidRDefault="00B37EC3" w:rsidP="00B37EC3">
            <w:r w:rsidRPr="00B37EC3">
              <w:t>Het laatste termijnbedrag voor Meerjarig Onderhoud verschijnt nadat de “transitieperiode bij einde Overeenkomst” is voltooid en het Meerjarig Onderhoud en het opleverdossier zijn geaccepteerd.</w:t>
            </w:r>
          </w:p>
          <w:p w:rsidR="00B37EC3" w:rsidRPr="00B37EC3" w:rsidRDefault="00B37EC3" w:rsidP="00B37EC3">
            <w:pPr>
              <w:rPr>
                <w:color w:val="000000"/>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B-FM320</w:t>
            </w:r>
          </w:p>
        </w:tc>
      </w:tr>
    </w:tbl>
    <w:p w:rsidR="00B37EC3" w:rsidRPr="00B37EC3" w:rsidRDefault="00B37EC3" w:rsidP="00D8602E">
      <w:pPr>
        <w:pStyle w:val="Subparagraaf"/>
      </w:pPr>
      <w:bookmarkStart w:id="286" w:name="_Toc231799986"/>
      <w:bookmarkStart w:id="287" w:name="_Toc329872238"/>
      <w:bookmarkStart w:id="288" w:name="_Toc327815534"/>
      <w:bookmarkStart w:id="289" w:name="_Toc326208311"/>
      <w:bookmarkStart w:id="290" w:name="_Toc326250561"/>
      <w:bookmarkStart w:id="291" w:name="_Toc329347015"/>
      <w:bookmarkStart w:id="292" w:name="_Toc347397687"/>
      <w:bookmarkStart w:id="293" w:name="_Toc387930009"/>
      <w:bookmarkStart w:id="294" w:name="_Toc483310343"/>
      <w:bookmarkStart w:id="295" w:name="_Toc24461380"/>
      <w:bookmarkEnd w:id="286"/>
      <w:r w:rsidRPr="00B37EC3">
        <w:t>Betaling upgradewerkzaamheden</w:t>
      </w:r>
      <w:bookmarkEnd w:id="287"/>
      <w:bookmarkEnd w:id="288"/>
      <w:bookmarkEnd w:id="289"/>
      <w:bookmarkEnd w:id="290"/>
      <w:bookmarkEnd w:id="291"/>
      <w:bookmarkEnd w:id="292"/>
      <w:r w:rsidRPr="00B37EC3">
        <w:t>(Activiteiten niet zijnde Raamactiviteiten)</w:t>
      </w:r>
      <w:bookmarkEnd w:id="293"/>
      <w:bookmarkEnd w:id="294"/>
      <w:bookmarkEnd w:id="29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B-FM400</w:t>
            </w:r>
          </w:p>
        </w:tc>
        <w:tc>
          <w:tcPr>
            <w:tcW w:w="6720" w:type="dxa"/>
            <w:shd w:val="clear" w:color="auto" w:fill="auto"/>
          </w:tcPr>
          <w:p w:rsidR="00B37EC3" w:rsidRPr="00B37EC3" w:rsidRDefault="00B37EC3" w:rsidP="00B37EC3">
            <w:r w:rsidRPr="00B37EC3">
              <w:t xml:space="preserve">De betaling van de upgradewerkzaamheden volgens artikel 2 lid 3 sub </w:t>
            </w:r>
            <w:r w:rsidR="003D2B66">
              <w:t>b</w:t>
            </w:r>
            <w:r w:rsidR="00FF3F00">
              <w:t>, c</w:t>
            </w:r>
            <w:r w:rsidRPr="00B37EC3">
              <w:t xml:space="preserve"> en</w:t>
            </w:r>
            <w:r w:rsidR="003D2B66">
              <w:t xml:space="preserve"> e</w:t>
            </w:r>
            <w:r w:rsidRPr="00B37EC3">
              <w:t>, indien daarvoor nader opdracht is gegeven, sub b en c van de Basisovereenkomst geschiedt per Activiteit of voorstel in één termijnbedrag</w:t>
            </w:r>
            <w:bookmarkStart w:id="296" w:name="_Toc231799987"/>
            <w:bookmarkEnd w:id="296"/>
            <w:r w:rsidRPr="00B37EC3">
              <w:t>.</w:t>
            </w:r>
          </w:p>
          <w:p w:rsidR="00B37EC3" w:rsidRPr="00B37EC3" w:rsidRDefault="00B37EC3" w:rsidP="00B37EC3"/>
        </w:tc>
        <w:tc>
          <w:tcPr>
            <w:tcW w:w="1080" w:type="dxa"/>
            <w:shd w:val="clear" w:color="auto" w:fill="auto"/>
          </w:tcPr>
          <w:p w:rsidR="00B37EC3" w:rsidRPr="00B37EC3" w:rsidRDefault="00EE163F" w:rsidP="00EE163F">
            <w:pPr>
              <w:autoSpaceDE w:val="0"/>
              <w:autoSpaceDN w:val="0"/>
              <w:adjustRightInd w:val="0"/>
              <w:rPr>
                <w:rFonts w:eastAsia="Times New Roman"/>
                <w:szCs w:val="18"/>
              </w:rPr>
            </w:pPr>
            <w:r>
              <w:rPr>
                <w:rFonts w:eastAsia="Times New Roman"/>
                <w:szCs w:val="18"/>
              </w:rPr>
              <w:t>B-</w:t>
            </w:r>
            <w:r w:rsidR="00B37EC3" w:rsidRPr="00B37EC3">
              <w:rPr>
                <w:rFonts w:eastAsia="Times New Roman"/>
                <w:szCs w:val="18"/>
              </w:rPr>
              <w:t>FM</w:t>
            </w:r>
            <w:r>
              <w:rPr>
                <w:rFonts w:eastAsia="Times New Roman"/>
                <w:szCs w:val="18"/>
              </w:rPr>
              <w:t>240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B-FM410</w:t>
            </w:r>
          </w:p>
        </w:tc>
        <w:tc>
          <w:tcPr>
            <w:tcW w:w="6720" w:type="dxa"/>
            <w:shd w:val="clear" w:color="auto" w:fill="auto"/>
          </w:tcPr>
          <w:p w:rsidR="00B37EC3" w:rsidRPr="00B37EC3" w:rsidRDefault="00B37EC3" w:rsidP="00B37EC3">
            <w:r w:rsidRPr="00B37EC3">
              <w:t>Het termijnbedrag voor upgradewerkzaamheden als bedoeld in B</w:t>
            </w:r>
            <w:r w:rsidRPr="00B37EC3">
              <w:noBreakHyphen/>
              <w:t xml:space="preserve">FM400 verschijnt nadat de betreffende Werkzaamheden zijn voltooid en het afleverdossier </w:t>
            </w:r>
            <w:r w:rsidR="00C42BFE">
              <w:t>is</w:t>
            </w:r>
            <w:r w:rsidRPr="00B37EC3">
              <w:t xml:space="preserve"> geaccepteerd.</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B-FM400</w:t>
            </w:r>
          </w:p>
        </w:tc>
      </w:tr>
    </w:tbl>
    <w:p w:rsidR="00B37EC3" w:rsidRDefault="00B37EC3" w:rsidP="00D8602E">
      <w:pPr>
        <w:pStyle w:val="Subparagraaf"/>
      </w:pPr>
      <w:bookmarkStart w:id="297" w:name="_Toc326195264"/>
      <w:bookmarkStart w:id="298" w:name="_Toc326197170"/>
      <w:bookmarkStart w:id="299" w:name="_Toc326207910"/>
      <w:bookmarkStart w:id="300" w:name="_Toc326208312"/>
      <w:bookmarkStart w:id="301" w:name="_Toc387761235"/>
      <w:bookmarkStart w:id="302" w:name="_Toc387930010"/>
      <w:bookmarkStart w:id="303" w:name="_Toc483310344"/>
      <w:bookmarkStart w:id="304" w:name="_Toc24461381"/>
      <w:bookmarkStart w:id="305" w:name="_Toc329872239"/>
      <w:bookmarkStart w:id="306" w:name="_Toc327815535"/>
      <w:bookmarkStart w:id="307" w:name="_Toc329347016"/>
      <w:bookmarkStart w:id="308" w:name="_Toc347397688"/>
      <w:bookmarkEnd w:id="297"/>
      <w:bookmarkEnd w:id="298"/>
      <w:bookmarkEnd w:id="299"/>
      <w:bookmarkEnd w:id="300"/>
      <w:r w:rsidRPr="00B37EC3">
        <w:t>Betaling upgradewerkzaamheden (zijnde Raamactiviteiten)</w:t>
      </w:r>
      <w:bookmarkEnd w:id="301"/>
      <w:bookmarkEnd w:id="302"/>
      <w:bookmarkEnd w:id="303"/>
      <w:bookmarkEnd w:id="304"/>
    </w:p>
    <w:p w:rsidR="00E421CC" w:rsidRPr="00E421CC" w:rsidRDefault="00E421CC" w:rsidP="00E421CC">
      <w:pPr>
        <w:pStyle w:val="Broodtekst"/>
      </w:pPr>
      <w:r>
        <w:t>Niet van toepassing.</w:t>
      </w:r>
    </w:p>
    <w:p w:rsidR="00B37EC3" w:rsidRPr="00B37EC3" w:rsidRDefault="00B37EC3" w:rsidP="00D8602E">
      <w:pPr>
        <w:pStyle w:val="Subparagraaf"/>
      </w:pPr>
      <w:bookmarkStart w:id="309" w:name="_Toc387930011"/>
      <w:bookmarkStart w:id="310" w:name="_Toc483310345"/>
      <w:bookmarkStart w:id="311" w:name="_Toc24461382"/>
      <w:r w:rsidRPr="00B37EC3">
        <w:t>Betaling Verrekenbare Werkzaamheden</w:t>
      </w:r>
      <w:bookmarkEnd w:id="305"/>
      <w:bookmarkEnd w:id="306"/>
      <w:bookmarkEnd w:id="307"/>
      <w:bookmarkEnd w:id="308"/>
      <w:bookmarkEnd w:id="309"/>
      <w:bookmarkEnd w:id="310"/>
      <w:bookmarkEnd w:id="31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FF3F00" w:rsidRDefault="00B37EC3" w:rsidP="00B37EC3">
            <w:pPr>
              <w:autoSpaceDE w:val="0"/>
              <w:autoSpaceDN w:val="0"/>
              <w:adjustRightInd w:val="0"/>
              <w:rPr>
                <w:rFonts w:eastAsia="Times New Roman"/>
                <w:szCs w:val="18"/>
              </w:rPr>
            </w:pPr>
            <w:r w:rsidRPr="00FF3F00">
              <w:rPr>
                <w:rFonts w:eastAsia="Times New Roman"/>
                <w:szCs w:val="18"/>
              </w:rPr>
              <w:t>B-FM600</w:t>
            </w:r>
          </w:p>
        </w:tc>
        <w:tc>
          <w:tcPr>
            <w:tcW w:w="6720" w:type="dxa"/>
            <w:shd w:val="clear" w:color="auto" w:fill="auto"/>
          </w:tcPr>
          <w:p w:rsidR="00965F42" w:rsidRPr="00B37EC3" w:rsidRDefault="00965F42" w:rsidP="00965F42">
            <w:r w:rsidRPr="00B37EC3">
              <w:t>Betaling van de kosten in verband met Verrekenbare Werkzaamheden volgens artikel 2 lid 3 sub e Basisovereenkomst en nader aangeduid in § 4.</w:t>
            </w:r>
            <w:r>
              <w:t>3</w:t>
            </w:r>
            <w:r w:rsidRPr="00B37EC3">
              <w:t>.5 van de Vraagspecificatie Algemeen, worden met betrekking tot calamiteiten en incidenten met de Opdrachtnemer verrekend tegen de prijzen per eenheid zoals opgenomen in bijlage R “Staat van prijzen per eenheid calamiteiten en incidenten ” bij de Vraagspecificatie.</w:t>
            </w:r>
          </w:p>
          <w:p w:rsidR="00B37EC3" w:rsidRPr="00FF3F00" w:rsidRDefault="00965F42" w:rsidP="00B37EC3">
            <w:r w:rsidRPr="00B37EC3">
              <w:t>Betaling van de kosten in verband met Verrekenbare Werkzaamheden volgens artikel 2 lid 3 sub e Basisovereenkomst en nader aangeduid in § 4.</w:t>
            </w:r>
            <w:r>
              <w:t>3</w:t>
            </w:r>
            <w:r w:rsidRPr="00B37EC3">
              <w:t>.5 van de Vraagspecificatie Algemeen, worden met betrekking tot nader door de Opdrachtgever op te dragen Werkzaamheden die niet tot de instandhoudingsverplichting van de Opdrachtnemer behoren, met de Opdrachtnemer verrekend tegen prijzen die door partijen nader worden overeengekomen.</w:t>
            </w:r>
          </w:p>
        </w:tc>
        <w:tc>
          <w:tcPr>
            <w:tcW w:w="1080" w:type="dxa"/>
            <w:shd w:val="clear" w:color="auto" w:fill="auto"/>
          </w:tcPr>
          <w:p w:rsidR="00B37EC3" w:rsidRPr="00FF3F00" w:rsidRDefault="00B37EC3" w:rsidP="00B37EC3">
            <w:pPr>
              <w:autoSpaceDE w:val="0"/>
              <w:autoSpaceDN w:val="0"/>
              <w:adjustRightInd w:val="0"/>
              <w:rPr>
                <w:rFonts w:eastAsia="Times New Roman"/>
                <w:szCs w:val="18"/>
              </w:rPr>
            </w:pPr>
            <w:r w:rsidRPr="00FF3F00">
              <w:rPr>
                <w:rFonts w:eastAsia="Times New Roman"/>
                <w:szCs w:val="18"/>
              </w:rPr>
              <w:t>B-FM240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B-FM610</w:t>
            </w:r>
          </w:p>
        </w:tc>
        <w:tc>
          <w:tcPr>
            <w:tcW w:w="6720" w:type="dxa"/>
            <w:shd w:val="clear" w:color="auto" w:fill="auto"/>
          </w:tcPr>
          <w:p w:rsidR="00B37EC3" w:rsidRPr="00B37EC3" w:rsidRDefault="00B37EC3" w:rsidP="00B37EC3">
            <w:r w:rsidRPr="00B37EC3">
              <w:t>Het termijnbedrag voor Verrekenbare Werkzaamheden verschijnt nadat de Verrekenbare Werkzaamheden door de Opdrachtnemer zijn voltooid en de bijbehorende rapportage of het afleverdossier is geaccepteerd.</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B-FM600</w:t>
            </w:r>
          </w:p>
        </w:tc>
      </w:tr>
    </w:tbl>
    <w:p w:rsidR="00B37EC3" w:rsidRPr="00D8602E" w:rsidRDefault="00B37EC3" w:rsidP="00D8602E">
      <w:pPr>
        <w:pStyle w:val="Subparagraaf"/>
      </w:pPr>
      <w:bookmarkStart w:id="312" w:name="_Toc329872240"/>
      <w:bookmarkStart w:id="313" w:name="_Toc327815536"/>
      <w:bookmarkStart w:id="314" w:name="_Toc326208318"/>
      <w:bookmarkStart w:id="315" w:name="_Toc326250563"/>
      <w:bookmarkStart w:id="316" w:name="_Toc329347017"/>
      <w:bookmarkStart w:id="317" w:name="_Toc347397689"/>
      <w:bookmarkStart w:id="318" w:name="_Toc387930012"/>
      <w:bookmarkStart w:id="319" w:name="_Toc483310346"/>
      <w:bookmarkStart w:id="320" w:name="_Toc24461383"/>
      <w:r w:rsidRPr="00D8602E">
        <w:t>Betaling bonus/malusregeling</w:t>
      </w:r>
      <w:bookmarkEnd w:id="312"/>
      <w:bookmarkEnd w:id="313"/>
      <w:bookmarkEnd w:id="314"/>
      <w:bookmarkEnd w:id="315"/>
      <w:bookmarkEnd w:id="316"/>
      <w:bookmarkEnd w:id="317"/>
      <w:bookmarkEnd w:id="318"/>
      <w:bookmarkEnd w:id="319"/>
      <w:bookmarkEnd w:id="32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B-FM700</w:t>
            </w:r>
          </w:p>
        </w:tc>
        <w:tc>
          <w:tcPr>
            <w:tcW w:w="6720" w:type="dxa"/>
            <w:shd w:val="clear" w:color="auto" w:fill="auto"/>
          </w:tcPr>
          <w:p w:rsidR="00B37EC3" w:rsidRPr="00B37EC3" w:rsidRDefault="00B37EC3" w:rsidP="00B37EC3">
            <w:r w:rsidRPr="00B37EC3">
              <w:t xml:space="preserve">Betaling van bonusbedragen die de Opdrachtnemer toekomen op basis van de bonus/malusregeling, geschiedt jaarlijks na afloop van een contractjaar op afzonderlijke factuur onafhankelijk van de termijnen als bedoeld in § 3.3.2 van de Vraagspecificatie Proces.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B-FM710</w:t>
            </w:r>
          </w:p>
        </w:tc>
        <w:tc>
          <w:tcPr>
            <w:tcW w:w="6720" w:type="dxa"/>
            <w:shd w:val="clear" w:color="auto" w:fill="auto"/>
          </w:tcPr>
          <w:p w:rsidR="00B37EC3" w:rsidRPr="00B37EC3" w:rsidRDefault="00B37EC3" w:rsidP="00B37EC3">
            <w:r w:rsidRPr="00B37EC3">
              <w:t>De verrekening van malusbedragen voortvloeiende uit de bonus/malusregeling, zal plaatsvinden door deze in te houden op het eerstvolgende te betalen termijnbedrag als bedoeld in B-FM240.</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B-FM700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B-FM720</w:t>
            </w:r>
          </w:p>
        </w:tc>
        <w:tc>
          <w:tcPr>
            <w:tcW w:w="6720" w:type="dxa"/>
            <w:shd w:val="clear" w:color="auto" w:fill="auto"/>
          </w:tcPr>
          <w:p w:rsidR="00B37EC3" w:rsidRPr="00B37EC3" w:rsidRDefault="00B37EC3" w:rsidP="00B37EC3">
            <w:r w:rsidRPr="00B37EC3">
              <w:t>Indien het malusbedrag hoger is dan het eerstvolgende termijnbedrag, zal het resterende bedrag worden ingehouden op het (de) daaropvolgende te betalen termijnbedrag(en) als bedoeld in B-FM240.</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B-FM700</w:t>
            </w:r>
          </w:p>
        </w:tc>
      </w:tr>
    </w:tbl>
    <w:p w:rsidR="00B37EC3" w:rsidRPr="00D8602E" w:rsidRDefault="00B37EC3" w:rsidP="00D8602E">
      <w:pPr>
        <w:pStyle w:val="Subparagraaf"/>
      </w:pPr>
      <w:bookmarkStart w:id="321" w:name="_Toc329872241"/>
      <w:bookmarkStart w:id="322" w:name="_Toc327815537"/>
      <w:bookmarkStart w:id="323" w:name="_Toc326208319"/>
      <w:bookmarkStart w:id="324" w:name="_Toc326250564"/>
      <w:bookmarkStart w:id="325" w:name="_Toc329347018"/>
      <w:bookmarkStart w:id="326" w:name="_Toc347397690"/>
      <w:bookmarkStart w:id="327" w:name="_Toc387930013"/>
      <w:bookmarkStart w:id="328" w:name="_Toc483310347"/>
      <w:bookmarkStart w:id="329" w:name="_Toc24461384"/>
      <w:r w:rsidRPr="00D8602E">
        <w:t>Opschorting van de betaling</w:t>
      </w:r>
      <w:bookmarkEnd w:id="321"/>
      <w:bookmarkEnd w:id="322"/>
      <w:bookmarkEnd w:id="323"/>
      <w:bookmarkEnd w:id="324"/>
      <w:bookmarkEnd w:id="325"/>
      <w:bookmarkEnd w:id="326"/>
      <w:bookmarkEnd w:id="327"/>
      <w:bookmarkEnd w:id="328"/>
      <w:bookmarkEnd w:id="32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B-FM800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betaling van een termijnbedrag voor Meerjarig Onderhoud kan geheel worden opgeschort.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B-FM810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opschorten van de betaling van het gehele termijnbedrag voor Meerjarig Onderhoud geschiedt door het niet afgeven van een prestatieverklaring, als bedoeld in § 33 UAV-GC 2005.</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prestatieverklaring wordt niet afgegeven, indien naar het oordeel van de Opdrachtgever een tekortkoming in de nakoming van Opdrachtnemers contractuele verplichtingen is geconstateerd en aan de Opdrachtnemer is gemeld (conform § 20 lid 4, § 21 lid 10 UAV-GC 2005) en die nog niet is hersteld of op andere wijze afdoende is opgelost.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B-FM800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B-FM820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Als tekortkoming als bedoeld in de voorgaande bepalingen wordt in ieder geval aangemerkt:</w:t>
            </w:r>
          </w:p>
          <w:p w:rsidR="00B37EC3" w:rsidRPr="00426672" w:rsidRDefault="00B37EC3" w:rsidP="00BF109C">
            <w:pPr>
              <w:numPr>
                <w:ilvl w:val="0"/>
                <w:numId w:val="28"/>
              </w:numPr>
              <w:tabs>
                <w:tab w:val="num" w:pos="1920"/>
              </w:tabs>
              <w:rPr>
                <w:szCs w:val="18"/>
              </w:rPr>
            </w:pPr>
            <w:r w:rsidRPr="00B37EC3">
              <w:t>het niet hebben van een geaccepteerde Staat van ontleding van de opdrachtsom of bijbehorende detailbegroting;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B-FM810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B-FM830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heeft in geval van opschorting van betaling geen recht op vergoeding van rente en indexering.</w:t>
            </w:r>
          </w:p>
          <w:p w:rsidR="00B37EC3" w:rsidRPr="00B37EC3" w:rsidRDefault="00B37EC3" w:rsidP="00B37EC3">
            <w:pPr>
              <w:tabs>
                <w:tab w:val="num" w:pos="1920"/>
              </w:tabs>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B-FM800</w:t>
            </w:r>
          </w:p>
          <w:p w:rsidR="00B37EC3" w:rsidRPr="00B37EC3" w:rsidRDefault="00B37EC3" w:rsidP="00B37EC3">
            <w:pPr>
              <w:autoSpaceDE w:val="0"/>
              <w:autoSpaceDN w:val="0"/>
              <w:adjustRightInd w:val="0"/>
              <w:rPr>
                <w:rFonts w:eastAsia="Times New Roman"/>
                <w:szCs w:val="18"/>
              </w:rPr>
            </w:pPr>
          </w:p>
        </w:tc>
      </w:tr>
    </w:tbl>
    <w:p w:rsidR="00B37EC3" w:rsidRPr="00D8602E" w:rsidRDefault="00B37EC3" w:rsidP="00D8602E">
      <w:pPr>
        <w:pStyle w:val="Subparagraaf"/>
      </w:pPr>
      <w:bookmarkStart w:id="330" w:name="_Toc329872242"/>
      <w:bookmarkStart w:id="331" w:name="_Toc327815538"/>
      <w:bookmarkStart w:id="332" w:name="_Toc326208320"/>
      <w:bookmarkStart w:id="333" w:name="_Toc326250565"/>
      <w:bookmarkStart w:id="334" w:name="_Toc329347019"/>
      <w:bookmarkStart w:id="335" w:name="_Toc347397691"/>
      <w:bookmarkStart w:id="336" w:name="_Toc387930014"/>
      <w:bookmarkStart w:id="337" w:name="_Toc483310348"/>
      <w:bookmarkStart w:id="338" w:name="_Toc24461385"/>
      <w:r w:rsidRPr="00D8602E">
        <w:t>Betaling bij tussentijdse beëindiging</w:t>
      </w:r>
      <w:bookmarkEnd w:id="330"/>
      <w:bookmarkEnd w:id="331"/>
      <w:bookmarkEnd w:id="332"/>
      <w:bookmarkEnd w:id="333"/>
      <w:bookmarkEnd w:id="334"/>
      <w:bookmarkEnd w:id="335"/>
      <w:bookmarkEnd w:id="336"/>
      <w:bookmarkEnd w:id="337"/>
      <w:bookmarkEnd w:id="338"/>
    </w:p>
    <w:p w:rsidR="00B37EC3" w:rsidRPr="00CD228B" w:rsidRDefault="00B37EC3" w:rsidP="00B37EC3">
      <w:pPr>
        <w:rPr>
          <w:rFonts w:eastAsia="Times New Roman" w:cs="Arial"/>
          <w:b/>
          <w:i/>
          <w:vanish/>
          <w:color w:val="3266FF"/>
          <w:sz w:val="16"/>
          <w:szCs w:val="16"/>
        </w:rPr>
      </w:pPr>
      <w:r w:rsidRPr="00CD228B">
        <w:rPr>
          <w:rFonts w:eastAsia="Times New Roman" w:cs="Arial"/>
          <w:b/>
          <w:i/>
          <w:vanish/>
          <w:color w:val="3266FF"/>
          <w:sz w:val="16"/>
          <w:szCs w:val="16"/>
        </w:rPr>
        <w:t>Onderstaande</w:t>
      </w:r>
      <w:r w:rsidRPr="00CD228B">
        <w:rPr>
          <w:rFonts w:eastAsia="Times New Roman" w:cs="Arial"/>
          <w:color w:val="3266FF"/>
          <w:sz w:val="16"/>
          <w:szCs w:val="16"/>
        </w:rPr>
        <w:t xml:space="preserve"> </w:t>
      </w:r>
      <w:r w:rsidRPr="00CD228B">
        <w:rPr>
          <w:rFonts w:eastAsia="Times New Roman" w:cs="Arial"/>
          <w:b/>
          <w:i/>
          <w:vanish/>
          <w:color w:val="3266FF"/>
          <w:sz w:val="16"/>
          <w:szCs w:val="16"/>
        </w:rPr>
        <w:t>tekst</w:t>
      </w:r>
      <w:r w:rsidRPr="00CD228B">
        <w:rPr>
          <w:rFonts w:eastAsia="Times New Roman" w:cs="Arial"/>
          <w:color w:val="3266FF"/>
          <w:sz w:val="16"/>
          <w:szCs w:val="16"/>
        </w:rPr>
        <w:t xml:space="preserve"> </w:t>
      </w:r>
      <w:r w:rsidRPr="00CD228B">
        <w:rPr>
          <w:rFonts w:eastAsia="Times New Roman" w:cs="Arial"/>
          <w:b/>
          <w:i/>
          <w:vanish/>
          <w:color w:val="3266FF"/>
          <w:sz w:val="16"/>
          <w:szCs w:val="16"/>
        </w:rPr>
        <w:t>tussen [ ] alleen opnemen indien de Overeenkomst een looptijd heeft van 5 jaar {dus nat contract} (met mogelijke verlenging van tweemaal een jaar; zie artikel 2 lid 11 Basisovereenkomst). Indien de paragraaf niet wordt opgenomen, dan vermelden: Niet van toepassing.</w:t>
      </w:r>
      <w:r w:rsidRPr="00CD228B">
        <w:rPr>
          <w:rFonts w:eastAsia="Times New Roman" w:cs="Arial"/>
          <w:b/>
          <w:i/>
          <w:color w:val="3266FF"/>
          <w:sz w:val="16"/>
          <w:szCs w:val="16"/>
        </w:rPr>
        <w:t xml:space="preserve"> </w:t>
      </w:r>
      <w:r w:rsidRPr="00CD228B">
        <w:rPr>
          <w:rFonts w:eastAsia="Times New Roman" w:cs="Arial"/>
          <w:b/>
          <w:i/>
          <w:vanish/>
          <w:color w:val="3266FF"/>
          <w:sz w:val="16"/>
          <w:szCs w:val="16"/>
        </w:rPr>
        <w:t>Optie 1[</w:t>
      </w:r>
    </w:p>
    <w:p w:rsidR="00B37EC3" w:rsidRPr="00B37EC3" w:rsidRDefault="00B37EC3" w:rsidP="00B37EC3">
      <w:pPr>
        <w:autoSpaceDE w:val="0"/>
        <w:autoSpaceDN w:val="0"/>
        <w:adjustRightInd w:val="0"/>
        <w:rPr>
          <w:rFonts w:eastAsia="Times New Roman"/>
          <w:szCs w:val="18"/>
        </w:rPr>
      </w:pPr>
      <w:bookmarkStart w:id="339" w:name="_Toc301881224"/>
      <w:bookmarkStart w:id="340" w:name="_Toc301964635"/>
      <w:bookmarkStart w:id="341" w:name="_Toc329872243"/>
      <w:bookmarkStart w:id="342" w:name="_Toc327815539"/>
      <w:bookmarkStart w:id="343" w:name="_Toc326208321"/>
      <w:bookmarkStart w:id="344" w:name="_Toc326250566"/>
      <w:bookmarkStart w:id="345" w:name="_Toc329347020"/>
      <w:bookmarkStart w:id="346" w:name="_Toc347397692"/>
      <w:r w:rsidRPr="00CD228B">
        <w:rPr>
          <w:rFonts w:eastAsia="Times New Roman" w:cs="Arial"/>
          <w:b/>
          <w:i/>
          <w:vanish/>
          <w:color w:val="3266FF"/>
          <w:sz w:val="16"/>
          <w:szCs w:val="16"/>
        </w:rPr>
        <w:t>] optie 2 [</w:t>
      </w:r>
      <w:r w:rsidRPr="00CD228B">
        <w:rPr>
          <w:rFonts w:eastAsia="Times New Roman"/>
          <w:color w:val="3266FF"/>
          <w:szCs w:val="18"/>
        </w:rPr>
        <w:t xml:space="preserve"> </w:t>
      </w:r>
      <w:r w:rsidRPr="00B37EC3">
        <w:rPr>
          <w:rFonts w:eastAsia="Times New Roman"/>
          <w:szCs w:val="18"/>
        </w:rPr>
        <w:t>Niet van toepassing</w:t>
      </w:r>
      <w:r w:rsidR="001B47A9">
        <w:rPr>
          <w:rFonts w:eastAsia="Times New Roman"/>
          <w:szCs w:val="18"/>
        </w:rPr>
        <w:t xml:space="preserve"> </w:t>
      </w:r>
      <w:r w:rsidRPr="00CD228B">
        <w:rPr>
          <w:rFonts w:eastAsia="Times New Roman" w:cs="Arial"/>
          <w:b/>
          <w:i/>
          <w:vanish/>
          <w:color w:val="3266FF"/>
          <w:sz w:val="16"/>
          <w:szCs w:val="16"/>
        </w:rPr>
        <w:t>]</w:t>
      </w:r>
    </w:p>
    <w:p w:rsidR="00B37EC3" w:rsidRPr="00B37EC3" w:rsidRDefault="00B37EC3" w:rsidP="00D8602E">
      <w:pPr>
        <w:pStyle w:val="Paragraaf"/>
      </w:pPr>
      <w:bookmarkStart w:id="347" w:name="_Toc387930015"/>
      <w:bookmarkStart w:id="348" w:name="_Toc483310349"/>
      <w:bookmarkStart w:id="349" w:name="_Toc24461386"/>
      <w:r w:rsidRPr="00B37EC3">
        <w:t>Risicomanagement</w:t>
      </w:r>
      <w:bookmarkEnd w:id="339"/>
      <w:bookmarkEnd w:id="340"/>
      <w:r w:rsidRPr="00B37EC3">
        <w:t xml:space="preserve"> (RM)</w:t>
      </w:r>
      <w:bookmarkEnd w:id="341"/>
      <w:bookmarkEnd w:id="342"/>
      <w:bookmarkEnd w:id="343"/>
      <w:bookmarkEnd w:id="344"/>
      <w:bookmarkEnd w:id="345"/>
      <w:bookmarkEnd w:id="346"/>
      <w:bookmarkEnd w:id="347"/>
      <w:bookmarkEnd w:id="348"/>
      <w:bookmarkEnd w:id="34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risicomanagement te verrichten, zodanig dat de kans van optreden dan wel het gevolg van ongewenste gebeurtenissen voor de Opdrachtnemer en waar mogelijk de Opdrachtgever wordt geminimaliseerd.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p w:rsidR="00B37EC3" w:rsidRPr="00B37EC3" w:rsidRDefault="00B37EC3" w:rsidP="00B37EC3">
            <w:pPr>
              <w:autoSpaceDE w:val="0"/>
              <w:autoSpaceDN w:val="0"/>
              <w:adjustRightInd w:val="0"/>
              <w:rPr>
                <w:rFonts w:eastAsia="Times New Roman"/>
                <w:szCs w:val="18"/>
              </w:rPr>
            </w:pPr>
          </w:p>
        </w:tc>
      </w:tr>
    </w:tbl>
    <w:p w:rsidR="00B37EC3" w:rsidRPr="00D8602E" w:rsidRDefault="00B37EC3" w:rsidP="00D8602E">
      <w:pPr>
        <w:pStyle w:val="Subparagraaf"/>
      </w:pPr>
      <w:bookmarkStart w:id="350" w:name="_Toc329872244"/>
      <w:bookmarkStart w:id="351" w:name="_Toc327815540"/>
      <w:bookmarkStart w:id="352" w:name="_Toc326208322"/>
      <w:bookmarkStart w:id="353" w:name="_Toc326250567"/>
      <w:bookmarkStart w:id="354" w:name="_Toc329347021"/>
      <w:bookmarkStart w:id="355" w:name="_Toc347397693"/>
      <w:bookmarkStart w:id="356" w:name="_Toc387930016"/>
      <w:bookmarkStart w:id="357" w:name="_Toc483310350"/>
      <w:bookmarkStart w:id="358" w:name="_Toc24461387"/>
      <w:r w:rsidRPr="00D8602E">
        <w:t>Opstellen risicoregister</w:t>
      </w:r>
      <w:bookmarkEnd w:id="350"/>
      <w:bookmarkEnd w:id="351"/>
      <w:bookmarkEnd w:id="352"/>
      <w:bookmarkEnd w:id="353"/>
      <w:bookmarkEnd w:id="354"/>
      <w:bookmarkEnd w:id="355"/>
      <w:bookmarkEnd w:id="356"/>
      <w:bookmarkEnd w:id="357"/>
      <w:bookmarkEnd w:id="35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een risicoregister op te stellen en actueel te houden.</w:t>
            </w:r>
          </w:p>
          <w:p w:rsidR="00B37EC3" w:rsidRPr="00F13CE9" w:rsidRDefault="00B37EC3" w:rsidP="00B37EC3">
            <w:pPr>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RM010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RM110</w:t>
            </w:r>
          </w:p>
        </w:tc>
        <w:tc>
          <w:tcPr>
            <w:tcW w:w="6720" w:type="dxa"/>
            <w:shd w:val="clear" w:color="auto" w:fill="auto"/>
          </w:tcPr>
          <w:p w:rsidR="00B37EC3" w:rsidRPr="00B37EC3" w:rsidRDefault="00F13CE9" w:rsidP="00B37EC3">
            <w:pPr>
              <w:autoSpaceDE w:val="0"/>
              <w:autoSpaceDN w:val="0"/>
              <w:adjustRightInd w:val="0"/>
              <w:rPr>
                <w:rFonts w:eastAsia="Times New Roman"/>
                <w:szCs w:val="18"/>
              </w:rPr>
            </w:pPr>
            <w:r w:rsidRPr="00CD228B">
              <w:rPr>
                <w:rFonts w:eastAsia="Times New Roman" w:cs="Arial"/>
                <w:b/>
                <w:i/>
                <w:vanish/>
                <w:color w:val="3266FF"/>
                <w:sz w:val="16"/>
                <w:szCs w:val="16"/>
              </w:rPr>
              <w:t>Onderstaande</w:t>
            </w:r>
            <w:r w:rsidRPr="00CD228B">
              <w:rPr>
                <w:rFonts w:eastAsia="Times New Roman" w:cs="Arial"/>
                <w:color w:val="3266FF"/>
                <w:sz w:val="16"/>
                <w:szCs w:val="16"/>
              </w:rPr>
              <w:t xml:space="preserve"> </w:t>
            </w:r>
            <w:r w:rsidRPr="00CD228B">
              <w:rPr>
                <w:rFonts w:eastAsia="Times New Roman" w:cs="Arial"/>
                <w:b/>
                <w:i/>
                <w:vanish/>
                <w:color w:val="3266FF"/>
                <w:sz w:val="16"/>
                <w:szCs w:val="16"/>
              </w:rPr>
              <w:t>tekst</w:t>
            </w:r>
            <w:r w:rsidRPr="00CD228B">
              <w:rPr>
                <w:rFonts w:eastAsia="Times New Roman" w:cs="Arial"/>
                <w:color w:val="3266FF"/>
                <w:sz w:val="16"/>
                <w:szCs w:val="16"/>
              </w:rPr>
              <w:t xml:space="preserve"> </w:t>
            </w:r>
            <w:r w:rsidRPr="00CD228B">
              <w:rPr>
                <w:rFonts w:eastAsia="Times New Roman" w:cs="Arial"/>
                <w:b/>
                <w:i/>
                <w:vanish/>
                <w:color w:val="3266FF"/>
                <w:sz w:val="16"/>
                <w:szCs w:val="16"/>
              </w:rPr>
              <w:t>tussen [ ] in lid 1 alleen opnemen indien de opdracht wordt aanbesteed met behulp van Best Value</w:t>
            </w:r>
            <w:r w:rsidR="00F8605F" w:rsidRPr="00CD228B">
              <w:rPr>
                <w:rFonts w:eastAsia="Times New Roman" w:cs="Arial"/>
                <w:b/>
                <w:i/>
                <w:vanish/>
                <w:color w:val="3266FF"/>
                <w:sz w:val="16"/>
                <w:szCs w:val="16"/>
              </w:rPr>
              <w:t xml:space="preserve">. In het geval van Best Value lid 2. </w:t>
            </w:r>
            <w:r w:rsidR="00C77759" w:rsidRPr="00CD228B">
              <w:rPr>
                <w:rFonts w:eastAsia="Times New Roman" w:cs="Arial"/>
                <w:b/>
                <w:i/>
                <w:vanish/>
                <w:color w:val="3266FF"/>
                <w:sz w:val="16"/>
                <w:szCs w:val="16"/>
              </w:rPr>
              <w:t>n</w:t>
            </w:r>
            <w:r w:rsidR="00F8605F" w:rsidRPr="00CD228B">
              <w:rPr>
                <w:rFonts w:eastAsia="Times New Roman" w:cs="Arial"/>
                <w:b/>
                <w:i/>
                <w:vanish/>
                <w:color w:val="3266FF"/>
                <w:sz w:val="16"/>
                <w:szCs w:val="16"/>
              </w:rPr>
              <w:t>iet opnemen. Achter 2. vermelden: Niet van toepassing.</w:t>
            </w:r>
            <w:r w:rsidRPr="00CD228B">
              <w:rPr>
                <w:rFonts w:eastAsia="Times New Roman"/>
                <w:color w:val="3266FF"/>
                <w:szCs w:val="18"/>
              </w:rPr>
              <w:t xml:space="preserve"> </w:t>
            </w:r>
            <w:r w:rsidR="00B37EC3" w:rsidRPr="00B37EC3">
              <w:rPr>
                <w:rFonts w:eastAsia="Times New Roman"/>
                <w:szCs w:val="18"/>
              </w:rPr>
              <w:t>De Opdrachtnemer dient in het risicoregister ten minste:</w:t>
            </w:r>
          </w:p>
          <w:p w:rsidR="00B37EC3" w:rsidRPr="00E421CC" w:rsidRDefault="00570754" w:rsidP="00BF109C">
            <w:pPr>
              <w:numPr>
                <w:ilvl w:val="0"/>
                <w:numId w:val="29"/>
              </w:numPr>
              <w:contextualSpacing/>
            </w:pPr>
            <w:r>
              <w:rPr>
                <w:rFonts w:cs="Arial"/>
                <w:b/>
                <w:i/>
                <w:vanish/>
                <w:color w:val="3266FF"/>
                <w:sz w:val="16"/>
                <w:szCs w:val="16"/>
              </w:rPr>
              <w:t>niet van toepassing</w:t>
            </w:r>
            <w:r w:rsidR="00E421CC" w:rsidRPr="00E421CC">
              <w:t xml:space="preserve">Niet van toepassing. </w:t>
            </w:r>
          </w:p>
          <w:p w:rsidR="00B37EC3" w:rsidRPr="00B37EC3" w:rsidRDefault="00B37EC3" w:rsidP="00BF109C">
            <w:pPr>
              <w:numPr>
                <w:ilvl w:val="0"/>
                <w:numId w:val="29"/>
              </w:numPr>
              <w:spacing w:line="240" w:lineRule="auto"/>
              <w:rPr>
                <w:szCs w:val="18"/>
              </w:rPr>
            </w:pPr>
            <w:r w:rsidRPr="00B37EC3">
              <w:t>de risico’s op te nemen als genoemd in bijlage H “Projectrisicolijst” bij de Vraagspecificatie;</w:t>
            </w:r>
          </w:p>
          <w:p w:rsidR="00B37EC3" w:rsidRPr="00B37EC3" w:rsidRDefault="00B37EC3" w:rsidP="00BF109C">
            <w:pPr>
              <w:numPr>
                <w:ilvl w:val="0"/>
                <w:numId w:val="29"/>
              </w:numPr>
              <w:spacing w:line="240" w:lineRule="auto"/>
              <w:rPr>
                <w:szCs w:val="18"/>
              </w:rPr>
            </w:pPr>
            <w:r w:rsidRPr="00B37EC3">
              <w:t>de risico’s op te nemen als genoemd in bijlage K “Integraal Veiligheidsplan” bij de Vraagspecificatie;</w:t>
            </w:r>
          </w:p>
          <w:p w:rsidR="00B37EC3" w:rsidRPr="00B37EC3" w:rsidRDefault="00B37EC3" w:rsidP="00BF109C">
            <w:pPr>
              <w:numPr>
                <w:ilvl w:val="0"/>
                <w:numId w:val="29"/>
              </w:numPr>
              <w:spacing w:line="240" w:lineRule="auto"/>
              <w:rPr>
                <w:szCs w:val="18"/>
              </w:rPr>
            </w:pPr>
            <w:r w:rsidRPr="00B37EC3">
              <w:rPr>
                <w:szCs w:val="18"/>
              </w:rPr>
              <w:t>risico’s te inventariseren en te analyseren;</w:t>
            </w:r>
          </w:p>
          <w:p w:rsidR="00B37EC3" w:rsidRPr="00B37EC3" w:rsidRDefault="00B37EC3" w:rsidP="00BF109C">
            <w:pPr>
              <w:numPr>
                <w:ilvl w:val="0"/>
                <w:numId w:val="29"/>
              </w:numPr>
              <w:spacing w:line="240" w:lineRule="auto"/>
              <w:rPr>
                <w:szCs w:val="18"/>
              </w:rPr>
            </w:pPr>
            <w:r w:rsidRPr="00B37EC3">
              <w:rPr>
                <w:szCs w:val="18"/>
              </w:rPr>
              <w:t>risico’s te koppelen aan werkpakketten/uitvoeringspakketten en risico-eigenaren;</w:t>
            </w:r>
          </w:p>
          <w:p w:rsidR="00B37EC3" w:rsidRPr="00B37EC3" w:rsidRDefault="00B37EC3" w:rsidP="00BF109C">
            <w:pPr>
              <w:numPr>
                <w:ilvl w:val="0"/>
                <w:numId w:val="29"/>
              </w:numPr>
              <w:spacing w:line="240" w:lineRule="auto"/>
              <w:rPr>
                <w:szCs w:val="18"/>
              </w:rPr>
            </w:pPr>
            <w:r w:rsidRPr="00B37EC3">
              <w:rPr>
                <w:szCs w:val="18"/>
              </w:rPr>
              <w:t>risico’s te kwantificeren;</w:t>
            </w:r>
          </w:p>
          <w:p w:rsidR="00B37EC3" w:rsidRPr="00B37EC3" w:rsidRDefault="00B37EC3" w:rsidP="00BF109C">
            <w:pPr>
              <w:numPr>
                <w:ilvl w:val="0"/>
                <w:numId w:val="29"/>
              </w:numPr>
              <w:spacing w:line="240" w:lineRule="auto"/>
              <w:rPr>
                <w:szCs w:val="18"/>
              </w:rPr>
            </w:pPr>
            <w:r w:rsidRPr="00B37EC3">
              <w:rPr>
                <w:szCs w:val="18"/>
              </w:rPr>
              <w:t>beheersmaatregelen vast te stellen en te treffen;</w:t>
            </w:r>
          </w:p>
          <w:p w:rsidR="00B37EC3" w:rsidRPr="00B37EC3" w:rsidRDefault="00B37EC3" w:rsidP="00BF109C">
            <w:pPr>
              <w:numPr>
                <w:ilvl w:val="0"/>
                <w:numId w:val="29"/>
              </w:numPr>
              <w:spacing w:line="240" w:lineRule="auto"/>
              <w:rPr>
                <w:szCs w:val="18"/>
              </w:rPr>
            </w:pPr>
            <w:r w:rsidRPr="00B37EC3">
              <w:rPr>
                <w:szCs w:val="18"/>
              </w:rPr>
              <w:t>de beheersmaatregelen na uitvoering te evalueren.</w:t>
            </w:r>
          </w:p>
          <w:p w:rsidR="00B37EC3" w:rsidRPr="00B37EC3" w:rsidRDefault="00B37EC3" w:rsidP="00B37EC3">
            <w:pPr>
              <w:spacing w:line="240" w:lineRule="auto"/>
              <w:rPr>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RM100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RM120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en de Opdrachtgever stemmen samen, op daartoe geëigende momenten, risico’s en beheersmaatregelen af, met daarbij aandacht voor het treffen van beheersmaatregelen in relatie tot el</w:t>
            </w:r>
            <w:r w:rsidRPr="00B37EC3">
              <w:lastRenderedPageBreak/>
              <w:t>kaars risico’s.</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RM010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p w:rsidR="00B37EC3" w:rsidRPr="00B37EC3" w:rsidRDefault="00B37EC3" w:rsidP="00B37EC3">
            <w:pPr>
              <w:autoSpaceDE w:val="0"/>
              <w:autoSpaceDN w:val="0"/>
              <w:adjustRightInd w:val="0"/>
              <w:rPr>
                <w:rFonts w:eastAsia="Times New Roman"/>
                <w:szCs w:val="18"/>
              </w:rPr>
            </w:pP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bookmarkStart w:id="359" w:name="_Toc329872245"/>
            <w:bookmarkStart w:id="360" w:name="_Toc327815541"/>
            <w:bookmarkStart w:id="361" w:name="_Toc326208323"/>
            <w:bookmarkStart w:id="362" w:name="_Toc326250568"/>
            <w:bookmarkStart w:id="363" w:name="_Toc329347022"/>
            <w:bookmarkStart w:id="364" w:name="_Toc347397694"/>
            <w:bookmarkStart w:id="365" w:name="_Toc387930017"/>
            <w:r w:rsidRPr="00B37EC3">
              <w:rPr>
                <w:rFonts w:eastAsia="Times New Roman"/>
                <w:szCs w:val="18"/>
              </w:rPr>
              <w:t>RM130</w:t>
            </w:r>
          </w:p>
        </w:tc>
        <w:tc>
          <w:tcPr>
            <w:tcW w:w="6720" w:type="dxa"/>
            <w:shd w:val="clear" w:color="auto" w:fill="auto"/>
          </w:tcPr>
          <w:p w:rsidR="00B37EC3" w:rsidRPr="00B37EC3" w:rsidRDefault="00B37EC3" w:rsidP="00B37EC3">
            <w:pPr>
              <w:rPr>
                <w:szCs w:val="18"/>
              </w:rPr>
            </w:pPr>
            <w:r w:rsidRPr="00B37EC3">
              <w:rPr>
                <w:szCs w:val="18"/>
              </w:rPr>
              <w:t>De Opdrachtnemer dient ten aanzien van cybersecurity ten minste jaarlijks een risicoanalyse en risicoafweging conform NEN</w:t>
            </w:r>
            <w:r w:rsidR="003A592C">
              <w:rPr>
                <w:szCs w:val="18"/>
              </w:rPr>
              <w:t xml:space="preserve"> </w:t>
            </w:r>
            <w:r w:rsidRPr="00B37EC3">
              <w:rPr>
                <w:szCs w:val="18"/>
              </w:rPr>
              <w:t xml:space="preserve">ISO/IEC-27005 </w:t>
            </w:r>
            <w:r w:rsidR="008923F7">
              <w:rPr>
                <w:szCs w:val="18"/>
              </w:rPr>
              <w:t>(Information security risk management)</w:t>
            </w:r>
            <w:r w:rsidR="00BE0F06">
              <w:rPr>
                <w:szCs w:val="18"/>
              </w:rPr>
              <w:t xml:space="preserve"> </w:t>
            </w:r>
            <w:r w:rsidRPr="00B37EC3">
              <w:rPr>
                <w:szCs w:val="18"/>
              </w:rPr>
              <w:t xml:space="preserve">te maken </w:t>
            </w:r>
            <w:r w:rsidRPr="00CD228B">
              <w:rPr>
                <w:szCs w:val="18"/>
              </w:rPr>
              <w:t>en</w:t>
            </w:r>
            <w:r w:rsidRPr="00B37EC3">
              <w:rPr>
                <w:i/>
                <w:szCs w:val="18"/>
              </w:rPr>
              <w:t xml:space="preserve"> </w:t>
            </w:r>
            <w:r w:rsidRPr="00B37EC3">
              <w:rPr>
                <w:szCs w:val="18"/>
              </w:rPr>
              <w:t>de Opdrachtgever te adviseren over het omgaan met cybersecurityrisico’s.</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RM100</w:t>
            </w: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B-RM140</w:t>
            </w:r>
          </w:p>
        </w:tc>
        <w:tc>
          <w:tcPr>
            <w:tcW w:w="6720" w:type="dxa"/>
            <w:shd w:val="clear" w:color="auto" w:fill="auto"/>
          </w:tcPr>
          <w:p w:rsidR="00B37EC3" w:rsidRPr="00B37EC3" w:rsidRDefault="00F13CE9" w:rsidP="00B37EC3">
            <w:pPr>
              <w:tabs>
                <w:tab w:val="left" w:pos="364"/>
              </w:tabs>
              <w:autoSpaceDE w:val="0"/>
              <w:autoSpaceDN w:val="0"/>
              <w:adjustRightInd w:val="0"/>
              <w:rPr>
                <w:rFonts w:eastAsia="Times New Roman"/>
                <w:szCs w:val="18"/>
              </w:rPr>
            </w:pPr>
            <w:r w:rsidRPr="00CD228B">
              <w:rPr>
                <w:rFonts w:eastAsia="Times New Roman"/>
                <w:b/>
                <w:i/>
                <w:vanish/>
                <w:color w:val="3266FF"/>
                <w:sz w:val="16"/>
                <w:szCs w:val="18"/>
              </w:rPr>
              <w:t>Onderstaande eisen B-RM140 en B-RM150 tussen [ ] alleen opnemen indien de opdracht wordt aanbesteed met behulp van Best Value. Indien de eisen niet worden opgenomen, dan vermelden: Niet van toepassing. Optie 1 [</w:t>
            </w:r>
            <w:r w:rsidR="00E421CC">
              <w:rPr>
                <w:rFonts w:eastAsia="Times New Roman"/>
                <w:szCs w:val="18"/>
              </w:rPr>
              <w:t>Niet van toepassing</w:t>
            </w:r>
          </w:p>
          <w:p w:rsidR="00B37EC3" w:rsidRPr="00B37EC3" w:rsidRDefault="00B37EC3" w:rsidP="00B37EC3">
            <w:pPr>
              <w:rPr>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B-RM150</w:t>
            </w:r>
          </w:p>
        </w:tc>
        <w:tc>
          <w:tcPr>
            <w:tcW w:w="6720" w:type="dxa"/>
            <w:shd w:val="clear" w:color="auto" w:fill="auto"/>
          </w:tcPr>
          <w:p w:rsidR="00B37EC3" w:rsidRPr="00B37EC3" w:rsidRDefault="00B37EC3" w:rsidP="00B37EC3">
            <w:pPr>
              <w:autoSpaceDE w:val="0"/>
              <w:autoSpaceDN w:val="0"/>
              <w:adjustRightInd w:val="0"/>
              <w:rPr>
                <w:rFonts w:eastAsia="Times New Roman"/>
                <w:color w:val="FF0000"/>
                <w:szCs w:val="18"/>
              </w:rPr>
            </w:pPr>
            <w:r w:rsidRPr="00B37EC3">
              <w:rPr>
                <w:rFonts w:eastAsia="Times New Roman"/>
                <w:szCs w:val="18"/>
              </w:rPr>
              <w:t>Niet van toepassing</w:t>
            </w:r>
            <w:r w:rsidR="00EE7BD3">
              <w:rPr>
                <w:rFonts w:eastAsia="Times New Roman"/>
                <w:szCs w:val="18"/>
              </w:rPr>
              <w:t xml:space="preserve"> </w:t>
            </w:r>
            <w:r w:rsidRPr="00CD228B">
              <w:rPr>
                <w:rFonts w:eastAsia="Times New Roman"/>
                <w:b/>
                <w:i/>
                <w:vanish/>
                <w:color w:val="3266FF"/>
                <w:sz w:val="16"/>
                <w:szCs w:val="18"/>
              </w:rPr>
              <w:t>]</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Paragraaf"/>
      </w:pPr>
      <w:bookmarkStart w:id="366" w:name="_Toc483310351"/>
      <w:bookmarkStart w:id="367" w:name="_Toc24461388"/>
      <w:r w:rsidRPr="00B37EC3">
        <w:t>Voldoen aan de Wet arbeid vreemdelingen (AV)</w:t>
      </w:r>
      <w:bookmarkEnd w:id="359"/>
      <w:bookmarkEnd w:id="360"/>
      <w:bookmarkEnd w:id="361"/>
      <w:bookmarkEnd w:id="362"/>
      <w:bookmarkEnd w:id="363"/>
      <w:bookmarkEnd w:id="364"/>
      <w:bookmarkEnd w:id="365"/>
      <w:bookmarkEnd w:id="366"/>
      <w:bookmarkEnd w:id="367"/>
    </w:p>
    <w:p w:rsidR="00B37EC3" w:rsidRPr="00CD228B" w:rsidRDefault="00B37EC3" w:rsidP="00B37EC3">
      <w:pPr>
        <w:rPr>
          <w:rFonts w:eastAsia="Times New Roman" w:cs="Arial"/>
          <w:color w:val="3266FF"/>
          <w:sz w:val="16"/>
          <w:szCs w:val="18"/>
        </w:rPr>
      </w:pPr>
      <w:r w:rsidRPr="00CD228B">
        <w:rPr>
          <w:rFonts w:eastAsia="Times New Roman" w:cs="Arial"/>
          <w:b/>
          <w:i/>
          <w:vanish/>
          <w:color w:val="3266FF"/>
          <w:sz w:val="16"/>
          <w:szCs w:val="16"/>
        </w:rPr>
        <w:t>Onderstaande tekst over de Wav is interdepartementaal afgestemd en dient ongewijzigd toegepast te worden, ook al kan deze tekst meer integraal afgestemd worden met overige teksten in dit document.</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E421C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AV010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Onder verwijzing naar § 11 UAV-GC 2005 wordt de Opdrachtnemer geacht bekend te zijn met hetgeen in de Wet arbeid vreemdelingen (Wav) bepaald is omtrent het verbod om vreemdelingen in Nederland arbeid te laten verrichten zonder tewerkstellingsvergunning, alsmede met de overige verplichtingen die uit de Wav voortvloeien.</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leeft de bepalingen van de Wav na.</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zorgt er tevens voor dat zijn zelfstandige hulppersonen op de bepalingen van de Wav gewezen worden en dat zij deze bepalingen naleven.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aan de naleving verbonden gevolgen en kosten zijn voor rekening van de Opdrachtnemer.</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Mede namens de Opdrachtgever houdt de Opdrachtnemer een administratie bij van alle op het werkterrein aanwezige vreemdelingen.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Deze administratie voldoet aan artikel 15 van de Wav.</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Deze administratie bevat afschriften van de identiteitsbewijzen en zo nodig tewerkstellingsvergunningen van alle op het werkterrein aanwezige vreemdelingen.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Documenten dienen, indien nodig, te worden geactualiseerd en dienen mede namens de Opdrachtgever door de Opdrachtnemer te worden bewaard.</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identiteit van de vreemdelingen dient mede namens de Opdrachtgever door de Opdrachtnemer te worden gecontroleerd. Dat deze controle heeft plaatsgevonden dient te blijken uit de administratie.</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Ten behoeve van de administratie kan door de Opdrachtnemer gebruik worden gemaakt van elektronische middelen.</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verleent de Opdrachtgever, dan wel door de Opdrachtgever aan te wijzen personen, op eerste verzoek toegang tot de bij de Opdrachtnemer aanwezige administratie.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toont de Opdrachtgever aan dat hij de bepalingen van de Wav naleeft.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Tijdens de uitvoering van de Werkzaamheden zal de Opdrachtgever toetsen op het aantoonbaar naleven door de Opdrachtnemer van de Wav alsmede op het aantoonbaar naleven van de verplichtingen, die de Opdrachtnemer namens de Opdrachtgever nakomt.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Bij elk overleg waarin de voortgangsrapportage als bedoeld in IN110 wordt besproken zorgt de Opdrachtnemer ervoor dat ‘de tewerkstelling van vreemdelingen’ wordt geagendeerd.</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Bij welke overtreding dan ook van de Wav, geconstateerd door de Inspectie SZW of enig ander orgaan, komen boetes, die daaruit voor de Opdrachtgever voortvloeien, voor rekening van de Opdrachtnemer en vrijwaart de Opdrachtnemer de Opdrachtgever ter zake.</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Opdrachtgever zal deze boetes aan de Opdrachtnemer doorbelasten en de Opdrachtnemer zal deze op eerste verzoek aan de Opdrachtgever vergoeden dan wel zal de Opdrachtgever deze boetes verrekenen met de eerstvolgende (termijn)betaling(en) door de Opdrachtgever aan de Opdrachtnemer te doen, zonder dat deswege een ingebrekestelling nodig is.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PB010</w:t>
            </w:r>
          </w:p>
        </w:tc>
      </w:tr>
    </w:tbl>
    <w:p w:rsidR="00B37EC3" w:rsidRDefault="00B37EC3" w:rsidP="00D8602E">
      <w:pPr>
        <w:pStyle w:val="Paragraaf"/>
      </w:pPr>
      <w:bookmarkStart w:id="368" w:name="_Toc301881228"/>
      <w:bookmarkStart w:id="369" w:name="_Toc301964639"/>
      <w:bookmarkStart w:id="370" w:name="_Toc329872246"/>
      <w:bookmarkStart w:id="371" w:name="_Toc327815542"/>
      <w:bookmarkStart w:id="372" w:name="_Toc326208324"/>
      <w:bookmarkStart w:id="373" w:name="_Toc326250569"/>
      <w:bookmarkStart w:id="374" w:name="_Toc329347023"/>
      <w:bookmarkStart w:id="375" w:name="_Toc347397695"/>
      <w:bookmarkStart w:id="376" w:name="_Toc387930018"/>
      <w:bookmarkStart w:id="377" w:name="_Toc483310352"/>
      <w:bookmarkStart w:id="378" w:name="_Toc24461389"/>
      <w:r w:rsidRPr="00B37EC3">
        <w:t>Integraal veiligheidsmanagement</w:t>
      </w:r>
      <w:bookmarkEnd w:id="368"/>
      <w:bookmarkEnd w:id="369"/>
      <w:r w:rsidRPr="00B37EC3">
        <w:t xml:space="preserve"> (VH)</w:t>
      </w:r>
      <w:bookmarkEnd w:id="370"/>
      <w:bookmarkEnd w:id="371"/>
      <w:bookmarkEnd w:id="372"/>
      <w:bookmarkEnd w:id="373"/>
      <w:bookmarkEnd w:id="374"/>
      <w:bookmarkEnd w:id="375"/>
      <w:bookmarkEnd w:id="376"/>
      <w:bookmarkEnd w:id="377"/>
      <w:bookmarkEnd w:id="378"/>
    </w:p>
    <w:p w:rsidR="00101083" w:rsidRDefault="00101083" w:rsidP="00DA633C">
      <w:pPr>
        <w:pStyle w:val="verborgentekst0"/>
      </w:pPr>
      <w:r>
        <w:t>De paragraaf integraal veiligheidsmanagement is verplaatst naar paragraaf 2.3.</w:t>
      </w:r>
    </w:p>
    <w:p w:rsidR="00101083" w:rsidRDefault="00101083" w:rsidP="00101083">
      <w:pPr>
        <w:pStyle w:val="Broodtekst"/>
      </w:pPr>
      <w:r>
        <w:t>Vervallen.</w:t>
      </w:r>
      <w:r w:rsidR="00D764D6">
        <w:t xml:space="preserve"> Zie paragraaf 2.3.</w:t>
      </w:r>
    </w:p>
    <w:p w:rsidR="0003683A" w:rsidRPr="00101083" w:rsidRDefault="0003683A" w:rsidP="00101083">
      <w:pPr>
        <w:pStyle w:val="Broodtekst"/>
      </w:pPr>
    </w:p>
    <w:p w:rsidR="00B37EC3" w:rsidRPr="00B37EC3" w:rsidRDefault="00B37EC3" w:rsidP="00D8602E">
      <w:pPr>
        <w:pStyle w:val="Paragraaf"/>
      </w:pPr>
      <w:bookmarkStart w:id="379" w:name="_Toc12608206"/>
      <w:bookmarkStart w:id="380" w:name="_Toc12608207"/>
      <w:bookmarkStart w:id="381" w:name="_Toc12608208"/>
      <w:bookmarkStart w:id="382" w:name="_Toc12608209"/>
      <w:bookmarkStart w:id="383" w:name="_Toc12608229"/>
      <w:bookmarkStart w:id="384" w:name="_Toc12608230"/>
      <w:bookmarkStart w:id="385" w:name="_Toc12608231"/>
      <w:bookmarkStart w:id="386" w:name="_Toc301881230"/>
      <w:bookmarkStart w:id="387" w:name="_Toc301964641"/>
      <w:bookmarkStart w:id="388" w:name="_Toc329872249"/>
      <w:bookmarkStart w:id="389" w:name="_Toc327815545"/>
      <w:bookmarkStart w:id="390" w:name="_Toc326208327"/>
      <w:bookmarkStart w:id="391" w:name="_Toc326250572"/>
      <w:bookmarkStart w:id="392" w:name="_Toc329347026"/>
      <w:bookmarkStart w:id="393" w:name="_Toc347397698"/>
      <w:bookmarkStart w:id="394" w:name="_Toc387930026"/>
      <w:bookmarkStart w:id="395" w:name="_Toc483310355"/>
      <w:bookmarkStart w:id="396" w:name="_Toc24461390"/>
      <w:bookmarkEnd w:id="379"/>
      <w:bookmarkEnd w:id="380"/>
      <w:bookmarkEnd w:id="381"/>
      <w:bookmarkEnd w:id="382"/>
      <w:bookmarkEnd w:id="383"/>
      <w:bookmarkEnd w:id="384"/>
      <w:bookmarkEnd w:id="385"/>
      <w:r w:rsidRPr="00B37EC3">
        <w:t>CO</w:t>
      </w:r>
      <w:r w:rsidRPr="00B37EC3">
        <w:rPr>
          <w:vertAlign w:val="subscript"/>
        </w:rPr>
        <w:t>2</w:t>
      </w:r>
      <w:r w:rsidRPr="00B37EC3">
        <w:t xml:space="preserve"> reductie</w:t>
      </w:r>
      <w:bookmarkEnd w:id="386"/>
      <w:bookmarkEnd w:id="387"/>
      <w:r w:rsidRPr="00B37EC3">
        <w:t xml:space="preserve"> (CO)</w:t>
      </w:r>
      <w:bookmarkEnd w:id="388"/>
      <w:bookmarkEnd w:id="389"/>
      <w:bookmarkEnd w:id="390"/>
      <w:bookmarkEnd w:id="391"/>
      <w:bookmarkEnd w:id="392"/>
      <w:bookmarkEnd w:id="393"/>
      <w:bookmarkEnd w:id="394"/>
      <w:bookmarkEnd w:id="395"/>
      <w:bookmarkEnd w:id="39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CO010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de Werkzaamheden te verrichten, zodanig dat CO</w:t>
            </w:r>
            <w:r w:rsidRPr="00B37EC3">
              <w:rPr>
                <w:rFonts w:eastAsia="Times New Roman" w:cs="Verdana"/>
                <w:szCs w:val="18"/>
                <w:vertAlign w:val="subscript"/>
              </w:rPr>
              <w:t>2</w:t>
            </w:r>
            <w:r w:rsidRPr="00B37EC3">
              <w:rPr>
                <w:rFonts w:eastAsia="Times New Roman" w:cs="Verdana"/>
                <w:szCs w:val="18"/>
              </w:rPr>
              <w:t xml:space="preserve"> emissie wordt gereduceerd conform zijn Aanbieding.</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B-CO020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CO</w:t>
            </w:r>
            <w:r w:rsidRPr="00B37EC3">
              <w:rPr>
                <w:rFonts w:eastAsia="Times New Roman"/>
                <w:szCs w:val="18"/>
                <w:vertAlign w:val="subscript"/>
              </w:rPr>
              <w:t>2</w:t>
            </w:r>
            <w:r w:rsidRPr="00B37EC3">
              <w:rPr>
                <w:rFonts w:eastAsia="Times New Roman"/>
                <w:szCs w:val="18"/>
              </w:rPr>
              <w:t>-ambitie</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Opdrachtgever heeft als ambitie CO</w:t>
            </w:r>
            <w:r w:rsidRPr="00B37EC3">
              <w:rPr>
                <w:rFonts w:eastAsia="Times New Roman"/>
                <w:szCs w:val="18"/>
                <w:vertAlign w:val="subscript"/>
              </w:rPr>
              <w:t>2</w:t>
            </w:r>
            <w:r w:rsidRPr="00B37EC3">
              <w:rPr>
                <w:rFonts w:eastAsia="Times New Roman"/>
                <w:szCs w:val="18"/>
              </w:rPr>
              <w:t>-emissie te reduceren bij de uitvoering van infrastructurele werken. Dat kan alleen door en met actieve inzet van marktpartijen. De Opdrachtgever heeft gekozen een kader te hanteren waarbij de marktpartijen, die invulling geven aan deze CO</w:t>
            </w:r>
            <w:r w:rsidRPr="00B37EC3">
              <w:rPr>
                <w:rFonts w:eastAsia="Times New Roman"/>
                <w:szCs w:val="18"/>
                <w:vertAlign w:val="subscript"/>
              </w:rPr>
              <w:t>2</w:t>
            </w:r>
            <w:r w:rsidRPr="00B37EC3">
              <w:rPr>
                <w:rFonts w:eastAsia="Times New Roman"/>
                <w:szCs w:val="18"/>
              </w:rPr>
              <w:t>-ambitie tijdens uitvoering, een voordeel verkrijgen bij gunning.</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CO</w:t>
            </w:r>
            <w:r w:rsidRPr="00B37EC3">
              <w:rPr>
                <w:rFonts w:eastAsia="Times New Roman"/>
                <w:szCs w:val="18"/>
                <w:vertAlign w:val="subscript"/>
              </w:rPr>
              <w:t>2</w:t>
            </w:r>
            <w:r w:rsidRPr="00B37EC3">
              <w:rPr>
                <w:rFonts w:eastAsia="Times New Roman"/>
                <w:szCs w:val="18"/>
              </w:rPr>
              <w:t>-ambitieniveau van de Opdrachtnemer is aangegeven op het inschrijvingsbiljet. Aan het aangeboden CO</w:t>
            </w:r>
            <w:r w:rsidRPr="00B37EC3">
              <w:rPr>
                <w:rFonts w:eastAsia="Times New Roman"/>
                <w:szCs w:val="18"/>
                <w:vertAlign w:val="subscript"/>
              </w:rPr>
              <w:t>2</w:t>
            </w:r>
            <w:r w:rsidRPr="00B37EC3">
              <w:rPr>
                <w:rFonts w:eastAsia="Times New Roman"/>
                <w:szCs w:val="18"/>
              </w:rPr>
              <w:t>-ambitieniveau hoeft pas invulling te worden gegeven na gunning.</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CO010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CO030</w:t>
            </w:r>
          </w:p>
        </w:tc>
        <w:tc>
          <w:tcPr>
            <w:tcW w:w="6720" w:type="dxa"/>
            <w:shd w:val="clear" w:color="auto" w:fill="auto"/>
          </w:tcPr>
          <w:p w:rsidR="00B37EC3" w:rsidRPr="00B37EC3" w:rsidRDefault="00B37EC3" w:rsidP="00B37EC3">
            <w:pPr>
              <w:tabs>
                <w:tab w:val="left" w:pos="-900"/>
                <w:tab w:val="right" w:pos="7740"/>
              </w:tabs>
              <w:rPr>
                <w:rFonts w:cs="V&amp;W Syntax (Adobe)"/>
                <w:szCs w:val="18"/>
              </w:rPr>
            </w:pPr>
            <w:r w:rsidRPr="00B37EC3">
              <w:rPr>
                <w:szCs w:val="18"/>
              </w:rPr>
              <w:t>De Opdrachtnemer dient, gedurende de looptijd van de Overeenkomst en ten minste jaarlijks, aan te tonen dat tijdens de verdere uitvoering aan ten minste het aangeboden CO</w:t>
            </w:r>
            <w:r w:rsidRPr="00B37EC3">
              <w:rPr>
                <w:szCs w:val="18"/>
                <w:vertAlign w:val="subscript"/>
              </w:rPr>
              <w:t>2</w:t>
            </w:r>
            <w:r w:rsidRPr="00B37EC3">
              <w:rPr>
                <w:szCs w:val="18"/>
              </w:rPr>
              <w:t>-ambitieniveau is voldaan. Dit kan volgens twee methoden:</w:t>
            </w:r>
          </w:p>
          <w:p w:rsidR="00B37EC3" w:rsidRPr="00B37EC3" w:rsidRDefault="00B37EC3" w:rsidP="00BF109C">
            <w:pPr>
              <w:numPr>
                <w:ilvl w:val="0"/>
                <w:numId w:val="97"/>
              </w:numPr>
              <w:ind w:left="390" w:hanging="418"/>
            </w:pPr>
            <w:r w:rsidRPr="00B37EC3">
              <w:rPr>
                <w:rFonts w:cs="V&amp;W Syntax (Adobe)"/>
                <w:szCs w:val="18"/>
              </w:rPr>
              <w:t>door een CO</w:t>
            </w:r>
            <w:r w:rsidRPr="00B37EC3">
              <w:rPr>
                <w:rFonts w:cs="V&amp;W Syntax (Adobe)"/>
                <w:szCs w:val="18"/>
                <w:vertAlign w:val="subscript"/>
              </w:rPr>
              <w:t>2</w:t>
            </w:r>
            <w:r w:rsidRPr="00B37EC3">
              <w:rPr>
                <w:rFonts w:cs="V&amp;W Syntax (Adobe)"/>
                <w:szCs w:val="18"/>
              </w:rPr>
              <w:t>-Bewust certificaat dat past bij het aangeboden CO</w:t>
            </w:r>
            <w:r w:rsidRPr="00B37EC3">
              <w:rPr>
                <w:rFonts w:cs="V&amp;W Syntax (Adobe)"/>
                <w:szCs w:val="18"/>
                <w:vertAlign w:val="subscript"/>
              </w:rPr>
              <w:t>2</w:t>
            </w:r>
            <w:r w:rsidRPr="00B37EC3">
              <w:rPr>
                <w:rFonts w:cs="V&amp;W Syntax (Adobe)"/>
                <w:szCs w:val="18"/>
              </w:rPr>
              <w:t>-ambitieniveau ter kennis te brengen van de Opdrachtgever. Indien de Opdrachtnemer bestaat uit een samenwerkingsverband van bedrijven, dient iedere deelnemer in dat samenwerkingsverband een CO</w:t>
            </w:r>
            <w:r w:rsidRPr="00B37EC3">
              <w:rPr>
                <w:rFonts w:cs="V&amp;W Syntax (Adobe)"/>
                <w:szCs w:val="18"/>
                <w:vertAlign w:val="subscript"/>
              </w:rPr>
              <w:t>2</w:t>
            </w:r>
            <w:r w:rsidRPr="00B37EC3">
              <w:rPr>
                <w:rFonts w:cs="V&amp;W Syntax (Adobe)"/>
                <w:szCs w:val="18"/>
              </w:rPr>
              <w:t>-Bewust certificaat dat ten minste past bij het aangeboden CO</w:t>
            </w:r>
            <w:r w:rsidRPr="00B37EC3">
              <w:rPr>
                <w:rFonts w:cs="V&amp;W Syntax (Adobe)"/>
                <w:szCs w:val="18"/>
                <w:vertAlign w:val="subscript"/>
              </w:rPr>
              <w:t>2</w:t>
            </w:r>
            <w:r w:rsidRPr="00B37EC3">
              <w:rPr>
                <w:rFonts w:cs="V&amp;W Syntax (Adobe)"/>
                <w:szCs w:val="18"/>
              </w:rPr>
              <w:t>-ambitieniveau ter kennis te brengen van de Opdrachtgever, of</w:t>
            </w:r>
          </w:p>
          <w:p w:rsidR="00B37EC3" w:rsidRPr="00B37EC3" w:rsidRDefault="00B37EC3" w:rsidP="00BF109C">
            <w:pPr>
              <w:numPr>
                <w:ilvl w:val="0"/>
                <w:numId w:val="97"/>
              </w:numPr>
              <w:ind w:left="390" w:hanging="418"/>
            </w:pPr>
            <w:r w:rsidRPr="00B37EC3">
              <w:rPr>
                <w:rFonts w:cs="V&amp;W Syntax (Adobe)"/>
                <w:szCs w:val="18"/>
              </w:rPr>
              <w:t xml:space="preserve">door projectspecifiek bewijsstukken ter kennis te brengen van de Opdrachtgever, met inachtneming van de voorwaarden die zijn vermeld in </w:t>
            </w:r>
            <w:r w:rsidR="00077301">
              <w:rPr>
                <w:rFonts w:cs="V&amp;W Syntax (Adobe)"/>
                <w:szCs w:val="18"/>
              </w:rPr>
              <w:t>de aanbestedingsleidraad</w:t>
            </w:r>
            <w:r w:rsidRPr="00B37EC3">
              <w:rPr>
                <w:rFonts w:cs="V&amp;W Syntax (Adobe)"/>
                <w:szCs w:val="18"/>
              </w:rPr>
              <w:t>, dat de opdracht wordt uitgevoerd conform het aangeboden CO</w:t>
            </w:r>
            <w:r w:rsidRPr="00B37EC3">
              <w:rPr>
                <w:rFonts w:cs="V&amp;W Syntax (Adobe)"/>
                <w:szCs w:val="18"/>
                <w:vertAlign w:val="subscript"/>
              </w:rPr>
              <w:t>2</w:t>
            </w:r>
            <w:r w:rsidRPr="00B37EC3">
              <w:rPr>
                <w:rFonts w:cs="V&amp;W Syntax (Adobe)"/>
                <w:szCs w:val="18"/>
              </w:rPr>
              <w:t xml:space="preserve">-ambitieniveau, met toepassing van de criteria zoals vermeld in de tabellen opgenomen in het </w:t>
            </w:r>
            <w:r w:rsidRPr="00B37EC3">
              <w:rPr>
                <w:rFonts w:cs="V&amp;W Syntax (Adobe)"/>
                <w:szCs w:val="18"/>
              </w:rPr>
              <w:lastRenderedPageBreak/>
              <w:t>document “Handreiking Aanbesteden Versie 3.0: Het EMVI-BPKV criterium CO</w:t>
            </w:r>
            <w:r w:rsidRPr="00B37EC3">
              <w:rPr>
                <w:rFonts w:cs="V&amp;W Syntax (Adobe)"/>
                <w:szCs w:val="18"/>
                <w:vertAlign w:val="subscript"/>
              </w:rPr>
              <w:t>2</w:t>
            </w:r>
            <w:r w:rsidRPr="00B37EC3">
              <w:rPr>
                <w:rFonts w:cs="V&amp;W Syntax (Adobe)"/>
                <w:szCs w:val="18"/>
              </w:rPr>
              <w:t xml:space="preserve">-Prestatieladder voor aanbestedende diensten” (05-02-2016, Stichting Klimaatvriendelijk Aanbesteden &amp; Ondernemen). De criteria zijn tevens opgenomen in bijlage </w:t>
            </w:r>
            <w:r w:rsidR="00426672">
              <w:t>L</w:t>
            </w:r>
            <w:r w:rsidRPr="00B37EC3">
              <w:rPr>
                <w:rFonts w:cs="V&amp;W Syntax (Adobe)"/>
                <w:szCs w:val="18"/>
              </w:rPr>
              <w:t xml:space="preserve"> Ambitieniveau CO</w:t>
            </w:r>
            <w:r w:rsidRPr="00B37EC3">
              <w:rPr>
                <w:rFonts w:cs="V&amp;W Syntax (Adobe)"/>
                <w:szCs w:val="18"/>
                <w:vertAlign w:val="subscript"/>
              </w:rPr>
              <w:t>2</w:t>
            </w:r>
            <w:r w:rsidRPr="00B37EC3">
              <w:rPr>
                <w:rFonts w:cs="V&amp;W Syntax (Adobe)"/>
                <w:szCs w:val="18"/>
              </w:rPr>
              <w:t xml:space="preserve"> reductie bij </w:t>
            </w:r>
            <w:r w:rsidR="00077301">
              <w:rPr>
                <w:rFonts w:cs="V&amp;W Syntax (Adobe)"/>
                <w:szCs w:val="18"/>
              </w:rPr>
              <w:t>de aanbestedingsleidraad</w:t>
            </w:r>
            <w:r w:rsidRPr="00B37EC3">
              <w:rPr>
                <w:rFonts w:cs="V&amp;W Syntax (Adobe)"/>
                <w:szCs w:val="18"/>
              </w:rPr>
              <w:t>.</w:t>
            </w:r>
          </w:p>
          <w:p w:rsidR="00B37EC3" w:rsidRPr="00B37EC3" w:rsidRDefault="00B37EC3" w:rsidP="00F13CE9">
            <w:pPr>
              <w:pStyle w:val="Broodtekst"/>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CO010</w:t>
            </w:r>
          </w:p>
        </w:tc>
      </w:tr>
    </w:tbl>
    <w:p w:rsidR="00B37EC3" w:rsidRPr="00B37EC3" w:rsidRDefault="00B37EC3" w:rsidP="00D8602E">
      <w:pPr>
        <w:pStyle w:val="Paragraaf"/>
      </w:pPr>
      <w:bookmarkStart w:id="397" w:name="_Toc329872250"/>
      <w:bookmarkStart w:id="398" w:name="_Toc327815546"/>
      <w:bookmarkStart w:id="399" w:name="_Toc326208328"/>
      <w:bookmarkStart w:id="400" w:name="_Toc326250573"/>
      <w:bookmarkStart w:id="401" w:name="_Toc329347027"/>
      <w:bookmarkStart w:id="402" w:name="_Toc347397699"/>
      <w:bookmarkStart w:id="403" w:name="_Toc387930028"/>
      <w:bookmarkStart w:id="404" w:name="_Toc483310356"/>
      <w:bookmarkStart w:id="405" w:name="_Toc24461391"/>
      <w:r w:rsidRPr="00B37EC3">
        <w:t>Configuratiemanagement (CM)</w:t>
      </w:r>
      <w:bookmarkEnd w:id="397"/>
      <w:bookmarkEnd w:id="398"/>
      <w:bookmarkEnd w:id="399"/>
      <w:bookmarkEnd w:id="400"/>
      <w:bookmarkEnd w:id="401"/>
      <w:bookmarkEnd w:id="402"/>
      <w:bookmarkEnd w:id="403"/>
      <w:bookmarkEnd w:id="404"/>
      <w:bookmarkEnd w:id="405"/>
    </w:p>
    <w:p w:rsidR="00B37EC3" w:rsidRPr="00D8602E" w:rsidRDefault="00B37EC3" w:rsidP="00D8602E">
      <w:pPr>
        <w:pStyle w:val="Subparagraaf"/>
      </w:pPr>
      <w:bookmarkStart w:id="406" w:name="_Toc329872251"/>
      <w:bookmarkStart w:id="407" w:name="_Toc327815547"/>
      <w:bookmarkStart w:id="408" w:name="_Toc326208329"/>
      <w:bookmarkStart w:id="409" w:name="_Toc326250574"/>
      <w:bookmarkStart w:id="410" w:name="_Toc329347028"/>
      <w:bookmarkStart w:id="411" w:name="_Toc347397700"/>
      <w:bookmarkStart w:id="412" w:name="_Toc387930029"/>
      <w:bookmarkStart w:id="413" w:name="_Toc483310357"/>
      <w:bookmarkStart w:id="414" w:name="_Toc24461392"/>
      <w:r w:rsidRPr="00D8602E">
        <w:t>Gegevensbeheer OMS</w:t>
      </w:r>
      <w:bookmarkEnd w:id="406"/>
      <w:bookmarkEnd w:id="407"/>
      <w:bookmarkEnd w:id="408"/>
      <w:bookmarkEnd w:id="409"/>
      <w:bookmarkEnd w:id="410"/>
      <w:bookmarkEnd w:id="411"/>
      <w:bookmarkEnd w:id="412"/>
      <w:bookmarkEnd w:id="413"/>
      <w:bookmarkEnd w:id="41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CM010</w:t>
            </w:r>
          </w:p>
        </w:tc>
        <w:tc>
          <w:tcPr>
            <w:tcW w:w="6720" w:type="dxa"/>
            <w:shd w:val="clear" w:color="auto" w:fill="auto"/>
          </w:tcPr>
          <w:p w:rsidR="00B37EC3" w:rsidRPr="00B37EC3" w:rsidRDefault="00B37EC3" w:rsidP="00CE795E">
            <w:r w:rsidRPr="00B37EC3">
              <w:t>De Opdrachtnemer dient Werkzaamheden met betrekking tot configuratiemanagement te verrichten, zodanig dat te allen tijde een actuele, betrouwbare en complete status van het Functioneren evenals (de ontwikkeling van) de toestand van (onderdelen van) het Areaal verkregen kan worden en de ontwikkeling van deze status (na)volgbaar is, en zodanig dat de Opdrachtgever voorzien kan worden van de gegevens die de Opdrachtgever nodig heeft in het kader van zijn verantwoordelijkheid en aansprakelijkheid als beheerder van het Areaal.</w:t>
            </w:r>
            <w:r w:rsidRPr="00B37EC3">
              <w:br/>
            </w: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US300</w:t>
            </w:r>
          </w:p>
        </w:tc>
      </w:tr>
      <w:tr w:rsidR="00B37EC3" w:rsidRPr="00B37EC3" w:rsidTr="009771BB">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CM020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b/>
            </w:r>
          </w:p>
        </w:tc>
        <w:tc>
          <w:tcPr>
            <w:tcW w:w="6720" w:type="dxa"/>
            <w:shd w:val="clear" w:color="auto" w:fill="auto"/>
          </w:tcPr>
          <w:p w:rsidR="00B37EC3" w:rsidRPr="00B37EC3" w:rsidRDefault="00B37EC3" w:rsidP="00B37EC3">
            <w:r w:rsidRPr="00B37EC3">
              <w:t>De Opdrachtnemer dient zijn Werkzaamheden met betrekking tot configuratiemanagement te verrichten met behulp van een configuratiemanagement database Onderhoud Management Systeem (OMS), zodanig dat ten minste de gegevens voortvloeiende uit de eisen in de Vraagspecificatie (in het bijzonder bijlage A “Informatie Areaal” bij de Vraagspecificatie) en de gegevens voortvloeiende uit verplichtingen van de Opdrachtnemer, evenals wijzigingen van deze gegevens geregistreerd en beheerd worden.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CM010</w:t>
            </w:r>
          </w:p>
        </w:tc>
      </w:tr>
      <w:tr w:rsidR="00B37EC3" w:rsidRPr="00B37EC3" w:rsidTr="009771BB">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CM030</w:t>
            </w:r>
          </w:p>
        </w:tc>
        <w:tc>
          <w:tcPr>
            <w:tcW w:w="6720" w:type="dxa"/>
            <w:shd w:val="clear" w:color="auto" w:fill="auto"/>
          </w:tcPr>
          <w:p w:rsidR="00B37EC3" w:rsidRPr="00B37EC3" w:rsidRDefault="00B37EC3" w:rsidP="00B37EC3">
            <w:pPr>
              <w:autoSpaceDE w:val="0"/>
              <w:autoSpaceDN w:val="0"/>
              <w:adjustRightInd w:val="0"/>
              <w:rPr>
                <w:rFonts w:eastAsia="Times New Roman"/>
                <w:szCs w:val="18"/>
                <w:lang w:val="nl"/>
              </w:rPr>
            </w:pPr>
            <w:r w:rsidRPr="00B37EC3">
              <w:rPr>
                <w:rFonts w:eastAsia="Times New Roman"/>
                <w:szCs w:val="18"/>
                <w:lang w:val="nl"/>
              </w:rPr>
              <w:t xml:space="preserve">De Opdrachtnemer dient gegevens in zijn OMS te structureren conform de </w:t>
            </w:r>
            <w:r w:rsidR="00B71D29">
              <w:rPr>
                <w:rFonts w:eastAsia="Times New Roman"/>
                <w:szCs w:val="18"/>
              </w:rPr>
              <w:t>decompositie</w:t>
            </w:r>
            <w:r w:rsidRPr="00B37EC3">
              <w:rPr>
                <w:rFonts w:eastAsia="Times New Roman"/>
                <w:szCs w:val="18"/>
                <w:lang w:val="nl"/>
              </w:rPr>
              <w:t xml:space="preserve"> verstrekt in bijlage A “Informatie Areaal” bij de Vraagspecificatie. De Opdrachtnemer mag in zijn OMS, indien nodig, de verstrekte </w:t>
            </w:r>
            <w:r w:rsidR="00B71D29">
              <w:rPr>
                <w:rFonts w:eastAsia="Times New Roman"/>
                <w:szCs w:val="18"/>
              </w:rPr>
              <w:t>decompositie</w:t>
            </w:r>
            <w:r w:rsidRPr="00B37EC3">
              <w:rPr>
                <w:rFonts w:eastAsia="Times New Roman"/>
                <w:szCs w:val="18"/>
                <w:lang w:val="nl"/>
              </w:rPr>
              <w:t xml:space="preserve"> en de daarin aanwezige opgeboste elementen of bouwdelen splitsen en verder detailleren (decomponeren) conform § 3.1</w:t>
            </w:r>
            <w:r w:rsidRPr="00B37EC3">
              <w:rPr>
                <w:rFonts w:eastAsia="Times New Roman"/>
                <w:szCs w:val="18"/>
              </w:rPr>
              <w:t xml:space="preserve"> van bijlage B “Levering areaalgegevens” bij de Vraagspecificatie</w:t>
            </w:r>
            <w:r w:rsidRPr="00B37EC3">
              <w:rPr>
                <w:rFonts w:eastAsia="Times New Roman"/>
                <w:szCs w:val="18"/>
                <w:lang w:val="nl"/>
              </w:rPr>
              <w:t>.</w:t>
            </w:r>
          </w:p>
          <w:p w:rsidR="00B37EC3" w:rsidRPr="00B37EC3" w:rsidRDefault="00B37EC3" w:rsidP="00B37EC3">
            <w:pPr>
              <w:autoSpaceDE w:val="0"/>
              <w:autoSpaceDN w:val="0"/>
              <w:adjustRightInd w:val="0"/>
              <w:rPr>
                <w:rFonts w:eastAsia="Times New Roman"/>
                <w:szCs w:val="18"/>
                <w:lang w:val="nl"/>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CM020</w:t>
            </w:r>
          </w:p>
        </w:tc>
      </w:tr>
      <w:tr w:rsidR="00B37EC3" w:rsidRPr="00B37EC3" w:rsidTr="009771BB">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CM040</w:t>
            </w:r>
          </w:p>
        </w:tc>
        <w:tc>
          <w:tcPr>
            <w:tcW w:w="6720" w:type="dxa"/>
            <w:shd w:val="clear" w:color="auto" w:fill="auto"/>
          </w:tcPr>
          <w:p w:rsidR="00B37EC3" w:rsidRPr="00B37EC3" w:rsidRDefault="00B37EC3" w:rsidP="00B37EC3">
            <w:r w:rsidRPr="00B37EC3">
              <w:t>Het OMS dient rapportages te kunnen genereren</w:t>
            </w:r>
            <w:r w:rsidR="00462187">
              <w:t xml:space="preserve"> </w:t>
            </w:r>
            <w:r w:rsidR="00462187" w:rsidRPr="00462187">
              <w:t>en gegevenslevering te faciliteren</w:t>
            </w:r>
            <w:r w:rsidRPr="00B37EC3">
              <w:t>, zodanig dat alle benodigde gegevens en ten minste de gegevens als genoemd in de Vraagspecificatie beschikbaar kunnen worden gesteld conform de eisen in de Vraagspecificatie, en zodanig dat de verkregen rapportages kunnen worden opgeslagen in het Beheer Management Systeem (BMS) van de Opdrachtgever.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CM020</w:t>
            </w:r>
          </w:p>
        </w:tc>
      </w:tr>
      <w:tr w:rsidR="00B37EC3" w:rsidRPr="00B37EC3" w:rsidTr="009771BB">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CM050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wijziging van gegevens, voortvloeiend uit Werkzaamheden of verplichtingen van de Opdrachtnemer, binnen maximaal twee weken na de betreffende Werkzaamheden of status- verandering in het OMS te hebben verwerkt tenzij elders in de Vraagspecificatie een andere termijn wordt geëist.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CM020</w:t>
            </w:r>
          </w:p>
        </w:tc>
      </w:tr>
      <w:tr w:rsidR="00B37EC3" w:rsidRPr="00B37EC3" w:rsidTr="009771BB">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CM060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b/>
            </w:r>
          </w:p>
        </w:tc>
        <w:tc>
          <w:tcPr>
            <w:tcW w:w="6720" w:type="dxa"/>
            <w:shd w:val="clear" w:color="auto" w:fill="auto"/>
          </w:tcPr>
          <w:p w:rsidR="00B37EC3" w:rsidRPr="00B37EC3" w:rsidRDefault="00B37EC3" w:rsidP="00B37EC3">
            <w:r w:rsidRPr="00B37EC3">
              <w:t>De Opdrachtnemer dient de Opdrachtgever 24 uur per kalenderdag toegang te verschaffen tot het OMS van de Opdrachtnemer en de daarin aanwezige gegevens en functionaliteit conform de beschikbaarheidvereisten als beschreven in onderstaande tabel, zodanig dat de Op</w:t>
            </w:r>
            <w:r w:rsidRPr="00B37EC3">
              <w:lastRenderedPageBreak/>
              <w:t>drachtgever langs elektronische weg, op afstand en real time de gegevens met meerdere standaard pc's, die zijn aangesloten op het bedrijfsnetwerk van Opdrachtgever, tegelijkertijd kan bekijken zonder dat hiervoor specifieke hard- of software benodigd is.</w:t>
            </w:r>
          </w:p>
          <w:p w:rsidR="00B37EC3" w:rsidRPr="00B37EC3" w:rsidRDefault="00B37EC3" w:rsidP="00B37EC3"/>
          <w:tbl>
            <w:tblPr>
              <w:tblW w:w="6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1"/>
              <w:gridCol w:w="1604"/>
              <w:gridCol w:w="1972"/>
            </w:tblGrid>
            <w:tr w:rsidR="00B37EC3" w:rsidRPr="00B37EC3" w:rsidTr="00B37EC3">
              <w:tc>
                <w:tcPr>
                  <w:tcW w:w="2791" w:type="dxa"/>
                  <w:shd w:val="clear" w:color="auto" w:fill="auto"/>
                </w:tcPr>
                <w:p w:rsidR="00B37EC3" w:rsidRPr="00B37EC3" w:rsidRDefault="00B37EC3" w:rsidP="00B37EC3">
                  <w:pPr>
                    <w:rPr>
                      <w:b/>
                    </w:rPr>
                  </w:pPr>
                  <w:r w:rsidRPr="00B37EC3">
                    <w:rPr>
                      <w:b/>
                    </w:rPr>
                    <w:t>Betreffend</w:t>
                  </w:r>
                </w:p>
              </w:tc>
              <w:tc>
                <w:tcPr>
                  <w:tcW w:w="1604" w:type="dxa"/>
                  <w:shd w:val="clear" w:color="auto" w:fill="auto"/>
                </w:tcPr>
                <w:p w:rsidR="00B37EC3" w:rsidRPr="00B37EC3" w:rsidRDefault="00B37EC3" w:rsidP="00B37EC3">
                  <w:pPr>
                    <w:rPr>
                      <w:b/>
                    </w:rPr>
                  </w:pPr>
                  <w:r w:rsidRPr="00B37EC3">
                    <w:rPr>
                      <w:b/>
                    </w:rPr>
                    <w:t>Periode in één etmaal</w:t>
                  </w:r>
                </w:p>
              </w:tc>
              <w:tc>
                <w:tcPr>
                  <w:tcW w:w="1972" w:type="dxa"/>
                  <w:shd w:val="clear" w:color="auto" w:fill="auto"/>
                </w:tcPr>
                <w:p w:rsidR="00B37EC3" w:rsidRPr="00B37EC3" w:rsidRDefault="00B37EC3" w:rsidP="00B37EC3">
                  <w:pPr>
                    <w:rPr>
                      <w:b/>
                    </w:rPr>
                  </w:pPr>
                  <w:r w:rsidRPr="00B37EC3">
                    <w:rPr>
                      <w:b/>
                    </w:rPr>
                    <w:t>Beschikbaarheidspercentage</w:t>
                  </w:r>
                </w:p>
              </w:tc>
            </w:tr>
            <w:tr w:rsidR="00B37EC3" w:rsidRPr="00B37EC3" w:rsidTr="00B37EC3">
              <w:tc>
                <w:tcPr>
                  <w:tcW w:w="2791" w:type="dxa"/>
                  <w:vMerge w:val="restart"/>
                  <w:shd w:val="clear" w:color="auto" w:fill="auto"/>
                </w:tcPr>
                <w:p w:rsidR="00B37EC3" w:rsidRPr="00B37EC3" w:rsidRDefault="00B37EC3" w:rsidP="00BF109C">
                  <w:pPr>
                    <w:numPr>
                      <w:ilvl w:val="0"/>
                      <w:numId w:val="32"/>
                    </w:numPr>
                  </w:pPr>
                  <w:r w:rsidRPr="00B37EC3">
                    <w:t>storingen- en schaderegister</w:t>
                  </w:r>
                </w:p>
              </w:tc>
              <w:tc>
                <w:tcPr>
                  <w:tcW w:w="1604" w:type="dxa"/>
                  <w:shd w:val="clear" w:color="auto" w:fill="auto"/>
                </w:tcPr>
                <w:p w:rsidR="00B37EC3" w:rsidRPr="00B37EC3" w:rsidRDefault="00B37EC3" w:rsidP="00B37EC3">
                  <w:r w:rsidRPr="00B37EC3">
                    <w:t>23.00 – 04.00 uur</w:t>
                  </w:r>
                </w:p>
              </w:tc>
              <w:tc>
                <w:tcPr>
                  <w:tcW w:w="1972" w:type="dxa"/>
                  <w:shd w:val="clear" w:color="auto" w:fill="auto"/>
                </w:tcPr>
                <w:p w:rsidR="00B37EC3" w:rsidRPr="00B37EC3" w:rsidRDefault="00B37EC3" w:rsidP="00B37EC3">
                  <w:r w:rsidRPr="00B37EC3">
                    <w:t>50%</w:t>
                  </w:r>
                </w:p>
              </w:tc>
            </w:tr>
            <w:tr w:rsidR="00B37EC3" w:rsidRPr="00B37EC3" w:rsidTr="00B37EC3">
              <w:tc>
                <w:tcPr>
                  <w:tcW w:w="2791" w:type="dxa"/>
                  <w:vMerge/>
                  <w:shd w:val="clear" w:color="auto" w:fill="auto"/>
                </w:tcPr>
                <w:p w:rsidR="00B37EC3" w:rsidRPr="00B37EC3" w:rsidRDefault="00B37EC3" w:rsidP="00B37EC3"/>
              </w:tc>
              <w:tc>
                <w:tcPr>
                  <w:tcW w:w="1604" w:type="dxa"/>
                  <w:shd w:val="clear" w:color="auto" w:fill="auto"/>
                </w:tcPr>
                <w:p w:rsidR="00B37EC3" w:rsidRPr="00B37EC3" w:rsidRDefault="00B37EC3" w:rsidP="00B37EC3">
                  <w:r w:rsidRPr="00B37EC3">
                    <w:t>04.00 – 23.00 uur</w:t>
                  </w:r>
                </w:p>
              </w:tc>
              <w:tc>
                <w:tcPr>
                  <w:tcW w:w="1972" w:type="dxa"/>
                  <w:shd w:val="clear" w:color="auto" w:fill="auto"/>
                </w:tcPr>
                <w:p w:rsidR="00B37EC3" w:rsidRPr="00B37EC3" w:rsidRDefault="00B37EC3" w:rsidP="00B37EC3">
                  <w:r w:rsidRPr="00B37EC3">
                    <w:t>99,6%</w:t>
                  </w:r>
                </w:p>
              </w:tc>
            </w:tr>
            <w:tr w:rsidR="00B37EC3" w:rsidRPr="00B37EC3" w:rsidTr="00B37EC3">
              <w:trPr>
                <w:trHeight w:val="490"/>
              </w:trPr>
              <w:tc>
                <w:tcPr>
                  <w:tcW w:w="2791" w:type="dxa"/>
                  <w:shd w:val="clear" w:color="auto" w:fill="auto"/>
                </w:tcPr>
                <w:p w:rsidR="00B37EC3" w:rsidRPr="00B37EC3" w:rsidRDefault="00B37EC3" w:rsidP="00BF109C">
                  <w:pPr>
                    <w:numPr>
                      <w:ilvl w:val="0"/>
                      <w:numId w:val="32"/>
                    </w:numPr>
                  </w:pPr>
                  <w:r w:rsidRPr="00B37EC3">
                    <w:t>status Areaal</w:t>
                  </w:r>
                </w:p>
                <w:p w:rsidR="00B37EC3" w:rsidRPr="00B37EC3" w:rsidRDefault="00B37EC3" w:rsidP="00BF109C">
                  <w:pPr>
                    <w:numPr>
                      <w:ilvl w:val="0"/>
                      <w:numId w:val="32"/>
                    </w:numPr>
                  </w:pPr>
                  <w:r w:rsidRPr="00B37EC3">
                    <w:t>(bijna)ongevallenregister</w:t>
                  </w:r>
                </w:p>
              </w:tc>
              <w:tc>
                <w:tcPr>
                  <w:tcW w:w="1604" w:type="dxa"/>
                  <w:shd w:val="clear" w:color="auto" w:fill="auto"/>
                </w:tcPr>
                <w:p w:rsidR="00B37EC3" w:rsidRPr="00B37EC3" w:rsidRDefault="00B37EC3" w:rsidP="00B37EC3">
                  <w:r w:rsidRPr="00B37EC3">
                    <w:t>05.00 – 21.00 uur</w:t>
                  </w:r>
                </w:p>
              </w:tc>
              <w:tc>
                <w:tcPr>
                  <w:tcW w:w="1972" w:type="dxa"/>
                  <w:shd w:val="clear" w:color="auto" w:fill="auto"/>
                </w:tcPr>
                <w:p w:rsidR="00B37EC3" w:rsidRPr="00B37EC3" w:rsidRDefault="00B37EC3" w:rsidP="00B37EC3">
                  <w:r w:rsidRPr="00B37EC3">
                    <w:t>99,4%</w:t>
                  </w:r>
                </w:p>
                <w:p w:rsidR="00B37EC3" w:rsidRPr="00B37EC3" w:rsidRDefault="00B37EC3" w:rsidP="00B37EC3"/>
              </w:tc>
            </w:tr>
            <w:tr w:rsidR="00B37EC3" w:rsidRPr="00B37EC3" w:rsidTr="00B37EC3">
              <w:tc>
                <w:tcPr>
                  <w:tcW w:w="2791" w:type="dxa"/>
                  <w:vMerge w:val="restart"/>
                  <w:shd w:val="clear" w:color="auto" w:fill="auto"/>
                </w:tcPr>
                <w:p w:rsidR="00B37EC3" w:rsidRPr="00B37EC3" w:rsidRDefault="00B37EC3" w:rsidP="00BF109C">
                  <w:pPr>
                    <w:numPr>
                      <w:ilvl w:val="0"/>
                      <w:numId w:val="32"/>
                    </w:numPr>
                  </w:pPr>
                  <w:r w:rsidRPr="00B37EC3">
                    <w:t>afwijkingenregister</w:t>
                  </w:r>
                </w:p>
                <w:p w:rsidR="00B37EC3" w:rsidRPr="00B37EC3" w:rsidRDefault="00B37EC3" w:rsidP="00BF109C">
                  <w:pPr>
                    <w:numPr>
                      <w:ilvl w:val="0"/>
                      <w:numId w:val="32"/>
                    </w:numPr>
                  </w:pPr>
                  <w:r w:rsidRPr="00B37EC3">
                    <w:t>risicoregister</w:t>
                  </w:r>
                </w:p>
                <w:p w:rsidR="00B37EC3" w:rsidRPr="00B37EC3" w:rsidRDefault="00B37EC3" w:rsidP="00BF109C">
                  <w:pPr>
                    <w:numPr>
                      <w:ilvl w:val="0"/>
                      <w:numId w:val="32"/>
                    </w:numPr>
                  </w:pPr>
                  <w:r w:rsidRPr="00B37EC3">
                    <w:t xml:space="preserve">verificatie- en validatiedossier </w:t>
                  </w:r>
                </w:p>
                <w:p w:rsidR="00B37EC3" w:rsidRPr="00B37EC3" w:rsidRDefault="00B37EC3" w:rsidP="00BF109C">
                  <w:pPr>
                    <w:numPr>
                      <w:ilvl w:val="0"/>
                      <w:numId w:val="32"/>
                    </w:numPr>
                  </w:pPr>
                  <w:r w:rsidRPr="00B37EC3">
                    <w:t>klachtenregister</w:t>
                  </w:r>
                </w:p>
                <w:p w:rsidR="00B37EC3" w:rsidRPr="00B37EC3" w:rsidRDefault="00B37EC3" w:rsidP="00BF109C">
                  <w:pPr>
                    <w:numPr>
                      <w:ilvl w:val="0"/>
                      <w:numId w:val="32"/>
                    </w:numPr>
                  </w:pPr>
                  <w:r w:rsidRPr="00B37EC3">
                    <w:t>vrijkomende materialen en afvalstoffen</w:t>
                  </w:r>
                </w:p>
              </w:tc>
              <w:tc>
                <w:tcPr>
                  <w:tcW w:w="1604" w:type="dxa"/>
                  <w:shd w:val="clear" w:color="auto" w:fill="auto"/>
                </w:tcPr>
                <w:p w:rsidR="00B37EC3" w:rsidRPr="00B37EC3" w:rsidRDefault="00B37EC3" w:rsidP="00B37EC3">
                  <w:r w:rsidRPr="00B37EC3">
                    <w:t>21.00 – 05.00 uur</w:t>
                  </w:r>
                </w:p>
              </w:tc>
              <w:tc>
                <w:tcPr>
                  <w:tcW w:w="1972" w:type="dxa"/>
                  <w:shd w:val="clear" w:color="auto" w:fill="auto"/>
                </w:tcPr>
                <w:p w:rsidR="00B37EC3" w:rsidRPr="00B37EC3" w:rsidRDefault="00B37EC3" w:rsidP="00B37EC3">
                  <w:r w:rsidRPr="00B37EC3">
                    <w:t>50 %</w:t>
                  </w:r>
                </w:p>
              </w:tc>
            </w:tr>
            <w:tr w:rsidR="00B37EC3" w:rsidRPr="00B37EC3" w:rsidTr="00B37EC3">
              <w:tc>
                <w:tcPr>
                  <w:tcW w:w="2791" w:type="dxa"/>
                  <w:vMerge/>
                  <w:shd w:val="clear" w:color="auto" w:fill="auto"/>
                </w:tcPr>
                <w:p w:rsidR="00B37EC3" w:rsidRPr="00B37EC3" w:rsidRDefault="00B37EC3" w:rsidP="00B37EC3"/>
              </w:tc>
              <w:tc>
                <w:tcPr>
                  <w:tcW w:w="1604" w:type="dxa"/>
                  <w:shd w:val="clear" w:color="auto" w:fill="auto"/>
                </w:tcPr>
                <w:p w:rsidR="00B37EC3" w:rsidRPr="00B37EC3" w:rsidRDefault="00B37EC3" w:rsidP="00B37EC3">
                  <w:r w:rsidRPr="00B37EC3">
                    <w:t>05.00 – 21.00 uur</w:t>
                  </w:r>
                </w:p>
              </w:tc>
              <w:tc>
                <w:tcPr>
                  <w:tcW w:w="1972" w:type="dxa"/>
                  <w:shd w:val="clear" w:color="auto" w:fill="auto"/>
                </w:tcPr>
                <w:p w:rsidR="00B37EC3" w:rsidRPr="00B37EC3" w:rsidRDefault="00B37EC3" w:rsidP="00B37EC3">
                  <w:r w:rsidRPr="00B37EC3">
                    <w:t>99%</w:t>
                  </w:r>
                </w:p>
              </w:tc>
            </w:tr>
          </w:tbl>
          <w:p w:rsidR="00B37EC3" w:rsidRPr="00B37EC3" w:rsidRDefault="002B332E" w:rsidP="00B37EC3">
            <w:r>
              <w:t>Tabel Beschikbaarheidsvereisten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CM020</w:t>
            </w:r>
          </w:p>
        </w:tc>
      </w:tr>
      <w:tr w:rsidR="00B37EC3" w:rsidRPr="00B37EC3" w:rsidTr="0042667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CM070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zijn OMS volledig werkend en toegankelijk te hebben ingericht voor het einde van de “transitieperiode bij aanvang Overeenkomst”.</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CM020</w:t>
            </w:r>
          </w:p>
          <w:p w:rsidR="00B37EC3" w:rsidRPr="00B37EC3" w:rsidRDefault="00B37EC3" w:rsidP="00B37EC3">
            <w:pPr>
              <w:autoSpaceDE w:val="0"/>
              <w:autoSpaceDN w:val="0"/>
              <w:adjustRightInd w:val="0"/>
              <w:rPr>
                <w:rFonts w:eastAsia="Times New Roman"/>
                <w:szCs w:val="18"/>
              </w:rPr>
            </w:pP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CM080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pPr>
              <w:rPr>
                <w:szCs w:val="18"/>
              </w:rPr>
            </w:pPr>
            <w:r w:rsidRPr="00B37EC3">
              <w:rPr>
                <w:szCs w:val="18"/>
              </w:rPr>
              <w:t>De Opdrachtnemer dient op basis van risicoanalyse maatregelen tegen spionage te nemen zodanig dat de Documenten met betrekking tot ICT en IA (waaronder documentatie, offertes, contracten, datanetwerkschema's, modellen, tekeningen en berekeningen) zijn beschermd tegen verlies en ongeautoriseerde kennisname en ongeautoriseerde wijziging.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CM020</w:t>
            </w:r>
          </w:p>
          <w:p w:rsidR="00B37EC3" w:rsidRPr="00B37EC3" w:rsidRDefault="00B37EC3" w:rsidP="00B37EC3">
            <w:pPr>
              <w:autoSpaceDE w:val="0"/>
              <w:autoSpaceDN w:val="0"/>
              <w:adjustRightInd w:val="0"/>
              <w:rPr>
                <w:rFonts w:eastAsia="Times New Roman"/>
                <w:szCs w:val="18"/>
              </w:rPr>
            </w:pP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CM090</w:t>
            </w:r>
          </w:p>
        </w:tc>
        <w:tc>
          <w:tcPr>
            <w:tcW w:w="6720" w:type="dxa"/>
            <w:shd w:val="clear" w:color="auto" w:fill="auto"/>
          </w:tcPr>
          <w:p w:rsidR="00B37EC3" w:rsidRPr="00B37EC3" w:rsidRDefault="00B37EC3" w:rsidP="00B37EC3">
            <w:pPr>
              <w:rPr>
                <w:szCs w:val="18"/>
              </w:rPr>
            </w:pPr>
            <w:r w:rsidRPr="00B37EC3">
              <w:rPr>
                <w:szCs w:val="18"/>
              </w:rPr>
              <w:t>De 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en ongeautoriseerde kennisname en ongeautoriseerde wijziging.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CM020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Paragraaf"/>
      </w:pPr>
      <w:bookmarkStart w:id="415" w:name="_Toc483310358"/>
      <w:bookmarkStart w:id="416" w:name="_Toc24461393"/>
      <w:r w:rsidRPr="00B37EC3">
        <w:t>Arbeidsvoorwaardelijke bepalingen (AB)</w:t>
      </w:r>
      <w:bookmarkEnd w:id="415"/>
      <w:bookmarkEnd w:id="41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AB010</w:t>
            </w:r>
          </w:p>
        </w:tc>
        <w:tc>
          <w:tcPr>
            <w:tcW w:w="6720" w:type="dxa"/>
            <w:shd w:val="clear" w:color="auto" w:fill="auto"/>
          </w:tcPr>
          <w:p w:rsidR="00B37EC3" w:rsidRPr="00B37EC3" w:rsidRDefault="00B37EC3" w:rsidP="00B37EC3">
            <w:pPr>
              <w:rPr>
                <w:szCs w:val="18"/>
              </w:rPr>
            </w:pPr>
            <w:r w:rsidRPr="00B37EC3">
              <w:rPr>
                <w:szCs w:val="18"/>
              </w:rPr>
              <w:t>De Opdrachtnemer dient zich bij de uitvoering van de Overeenkomst te houden aan geldende wet- en regelgeving op het gebied van loontarieven en -betaling.</w:t>
            </w:r>
          </w:p>
          <w:p w:rsidR="00B37EC3" w:rsidRPr="00B37EC3" w:rsidRDefault="00B37EC3" w:rsidP="00B37EC3">
            <w:pPr>
              <w:rPr>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PB010</w:t>
            </w:r>
          </w:p>
        </w:tc>
      </w:tr>
    </w:tbl>
    <w:p w:rsidR="00B37EC3" w:rsidRPr="00D8602E" w:rsidRDefault="00B37EC3" w:rsidP="00D8602E">
      <w:pPr>
        <w:pStyle w:val="Subparagraaf"/>
      </w:pPr>
      <w:bookmarkStart w:id="417" w:name="_Toc483310359"/>
      <w:bookmarkStart w:id="418" w:name="_Toc24461394"/>
      <w:r w:rsidRPr="00D8602E">
        <w:t>Informatieplicht</w:t>
      </w:r>
      <w:bookmarkEnd w:id="417"/>
      <w:bookmarkEnd w:id="41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AB100</w:t>
            </w:r>
          </w:p>
        </w:tc>
        <w:tc>
          <w:tcPr>
            <w:tcW w:w="6720" w:type="dxa"/>
            <w:shd w:val="clear" w:color="auto" w:fill="auto"/>
          </w:tcPr>
          <w:p w:rsidR="00B37EC3" w:rsidRPr="00B37EC3" w:rsidRDefault="00B37EC3" w:rsidP="00B37EC3">
            <w:pPr>
              <w:rPr>
                <w:szCs w:val="18"/>
              </w:rPr>
            </w:pPr>
            <w:r w:rsidRPr="00B37EC3">
              <w:rPr>
                <w:szCs w:val="18"/>
              </w:rPr>
              <w:t xml:space="preserve">De Opdrachtnemer dient alle arbeidsvoorwaardelijke afspraken met betrekking tot (voldoening van) verschuldigd loon ten behoeve van (zelfstandige) hulppersonen op een inzichtelijke en toegankelijke wijze </w:t>
            </w:r>
            <w:r w:rsidRPr="00B37EC3">
              <w:rPr>
                <w:szCs w:val="18"/>
              </w:rPr>
              <w:lastRenderedPageBreak/>
              <w:t>(loonadministratie) vast te leggen.</w:t>
            </w:r>
          </w:p>
          <w:p w:rsidR="00B37EC3" w:rsidRPr="00B37EC3" w:rsidRDefault="00B37EC3" w:rsidP="00B37EC3">
            <w:pPr>
              <w:rPr>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AB010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desgevraagd aan de Opdrachtgever onvoorwaardelijke toegang te verschaffen tot deze vastgelegde arbeidsvoorwaardelijke afspraken indien deze dit noodzakelijk acht in verband met het voorkomen van en/of de behandeling van een loonvordering aangaande verrichte arbeid ten behoeve van de Overeenkomst.</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AB100</w:t>
            </w:r>
          </w:p>
        </w:tc>
      </w:tr>
    </w:tbl>
    <w:p w:rsidR="00B37EC3" w:rsidRPr="00D8602E" w:rsidRDefault="00B37EC3" w:rsidP="00D8602E">
      <w:pPr>
        <w:pStyle w:val="Subparagraaf"/>
      </w:pPr>
      <w:bookmarkStart w:id="419" w:name="_Toc483310360"/>
      <w:bookmarkStart w:id="420" w:name="_Toc24461395"/>
      <w:r w:rsidRPr="00D8602E">
        <w:t>Toetsen, controleren, inwinnen van informatie</w:t>
      </w:r>
      <w:bookmarkEnd w:id="419"/>
      <w:bookmarkEnd w:id="42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AB200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desgevraagd onvoorwaardelijke medewerking te verlenen aan alle onderzoeken (waaronder controles, toetsen, audits en loonvalidaties) die bevoegde instanties en/of de Opdrachtgever noodzakelijk achten om voldoening van verschuldigd loon ten behoeve van (zelfstandige) hulppersonen te verifiëren. De Opdrachtnemer dient hiertoe desgevraagd onvoorwaardelijke toegang te verschaffen tot de bewaarplaats van de arbeidsvoorwaardelijke afspraken.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AB100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IN110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AB210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 xml:space="preserve">Indien de Opdrachtnemer bij de uitvoering van de Overeenkomst een zelfstandige hulppersoon wil betrekken, dient de Opdrachtnemer bij vakorganisaties en bij bevoegde instanties te informeren of deze beschikken over informatie aangaande geconstateerde onderbetaling door deze te betrekken zelfstandige hulppersoon. De Opdrachtnemer dient zijn bevindingen hiervan vast te leggen als onderdeel van de in AB100 genoemde arbeidsvoorwaardelijke afspraken. </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AB200 IN110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een kopie van de Bouw ID-pas administratie ter kennis te brengen van de Opdrachtgever.</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AB200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desgevraagd aan vakorganisaties toegang te verschaffen tot alle locaties waar ten behoeve van de uitvoering van de Overeenkomst Werkzaamheden worden verricht, indien deze zich op de hoogte willen stellen van de voldoening van verschuldigd loon ten behoeve van (zelfstandige) hulppersonen.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AB200</w:t>
            </w:r>
          </w:p>
        </w:tc>
      </w:tr>
    </w:tbl>
    <w:p w:rsidR="00B37EC3" w:rsidRPr="00D8602E" w:rsidRDefault="00B37EC3" w:rsidP="00D8602E">
      <w:pPr>
        <w:pStyle w:val="Subparagraaf"/>
      </w:pPr>
      <w:bookmarkStart w:id="421" w:name="_Toc483310361"/>
      <w:bookmarkStart w:id="422" w:name="_Toc24461396"/>
      <w:r w:rsidRPr="00D8602E">
        <w:t>Verhaalsrecht van toegewezen loonvordering</w:t>
      </w:r>
      <w:bookmarkEnd w:id="421"/>
      <w:bookmarkEnd w:id="42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i/>
                <w:szCs w:val="18"/>
              </w:rPr>
            </w:pPr>
            <w:r w:rsidRPr="00B37EC3">
              <w:rPr>
                <w:rFonts w:eastAsia="Times New Roman"/>
                <w:szCs w:val="18"/>
              </w:rPr>
              <w:t>B-AB300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Indien de Opdrachtgever een ingevolge artikel 7:616b BW toegewezen loonvordering heeft voldaan en op de Opdrachtnemer verhaalt, dient de Opdrachtnemer deze op eerste aanzegging te voldoen, bij gebreke waaraan de Opdrachtgever gerechtigd is deze op de eerstvolgende termijn in te houden dan wel op andere wijze te verhalen.</w:t>
            </w:r>
          </w:p>
          <w:p w:rsidR="00B37EC3" w:rsidRPr="00B37EC3" w:rsidRDefault="00B37EC3" w:rsidP="00B37EC3">
            <w:pPr>
              <w:autoSpaceDE w:val="0"/>
              <w:autoSpaceDN w:val="0"/>
              <w:adjustRightInd w:val="0"/>
              <w:rPr>
                <w:rFonts w:eastAsia="Times New Roman"/>
                <w:i/>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i/>
                <w:szCs w:val="18"/>
              </w:rPr>
            </w:pPr>
            <w:r w:rsidRPr="00B37EC3">
              <w:rPr>
                <w:rFonts w:eastAsia="Times New Roman"/>
                <w:szCs w:val="18"/>
              </w:rPr>
              <w:t>AB010</w:t>
            </w:r>
          </w:p>
        </w:tc>
      </w:tr>
    </w:tbl>
    <w:p w:rsidR="00B37EC3" w:rsidRPr="00D8602E" w:rsidRDefault="00B37EC3" w:rsidP="00D8602E">
      <w:pPr>
        <w:pStyle w:val="Subparagraaf"/>
      </w:pPr>
      <w:bookmarkStart w:id="423" w:name="_Toc483310362"/>
      <w:bookmarkStart w:id="424" w:name="_Toc24461397"/>
      <w:r w:rsidRPr="00D8602E">
        <w:t>Doorgeefverplichting (“kettingbeding”)</w:t>
      </w:r>
      <w:bookmarkEnd w:id="423"/>
      <w:bookmarkEnd w:id="42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AB400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alle in voorgaande subparagrafen beschreven contractverplichtingen onverkort op te leggen aan alle zelfstandige hulppersonen.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AB100 AB200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B-AB300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AB410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hierbij tevens te bedingen dat al deze zelf</w:t>
            </w:r>
            <w:r w:rsidRPr="00B37EC3">
              <w:rPr>
                <w:rFonts w:eastAsia="Times New Roman" w:cs="Verdana"/>
                <w:szCs w:val="18"/>
              </w:rPr>
              <w:lastRenderedPageBreak/>
              <w:t>standige hulppersonen alle in de voorgaande subparagrafen beschreven contractverplichtingen onverkort opnemen in afspraken die zij maken en/of contracten die zij aangaan ten behoeve van de uitvoering van de Overeenkomst.</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 xml:space="preserve">AB400 </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AB420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een centrale vastlegging van arbeidsvoorwaardelijke afspraken te beheren. De Opdrachtnemer dient daartoe te bedingen dat al zijn zelfstandige hulppersonen de vast te leggen arbeidsvoorwaardelijke afspraken voegen bij de door de Opdrachtnemer vastgelegde arbeidsvoorwaardelijke afspraken conform het hierin door de Opdrachtnemer gehanteerde format, zodat er voor de Overeenkomst één centrale vastlegging van arbeidsvoorwaardelijke afspraken ontstaat. </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AB400</w:t>
            </w:r>
          </w:p>
        </w:tc>
      </w:tr>
    </w:tbl>
    <w:p w:rsidR="00B37EC3" w:rsidRPr="00D8602E" w:rsidRDefault="00B37EC3" w:rsidP="00D8602E">
      <w:pPr>
        <w:pStyle w:val="Subparagraaf"/>
      </w:pPr>
      <w:bookmarkStart w:id="425" w:name="_Toc483310363"/>
      <w:bookmarkStart w:id="426" w:name="_Toc24461398"/>
      <w:r w:rsidRPr="00D8602E">
        <w:t>Procedure voor omgang met signalen over onderbetaling</w:t>
      </w:r>
      <w:bookmarkEnd w:id="425"/>
      <w:bookmarkEnd w:id="42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B-AB500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de Opdrachtgever signalen ontvangt over onderbetaling bij de uitvoering van de Overeenkomst, spreekt hij meteen de Opdrachtnemer hierop aan.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AB010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B-AB510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Opdrachtgever spant zich in om de ontvangen signalen over onderbetaling te laten valideren. Afhankelijk van de situatie kan de Opdrachtgever hiertoe vakorganisaties en/of bevoegde instanties om medewerking verzoeken.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B-AB500</w:t>
            </w:r>
          </w:p>
        </w:tc>
      </w:tr>
      <w:tr w:rsidR="00B37EC3" w:rsidRPr="00B37EC3" w:rsidTr="009771BB">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AB520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passende maatregelen te treffen die leiden tot afhandeling van de gesignaleerde onderbetaling. Hiertoe behoren onder meer het medewerking verlenen aan het valideren van de signalen en de omgang met bevoegde instanties.</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B-AB500</w:t>
            </w:r>
          </w:p>
        </w:tc>
      </w:tr>
    </w:tbl>
    <w:p w:rsidR="00F13CE9" w:rsidRPr="00F13CE9" w:rsidRDefault="00F13CE9" w:rsidP="00F13CE9">
      <w:pPr>
        <w:pStyle w:val="Paragraaf"/>
      </w:pPr>
      <w:bookmarkStart w:id="427" w:name="_Toc483310364"/>
      <w:bookmarkStart w:id="428" w:name="_Toc24461399"/>
      <w:r w:rsidRPr="00F13CE9">
        <w:t>Organisatiemanagement (OR)</w:t>
      </w:r>
      <w:bookmarkEnd w:id="427"/>
      <w:bookmarkEnd w:id="428"/>
    </w:p>
    <w:p w:rsidR="00F13CE9" w:rsidRDefault="009771BB">
      <w:r>
        <w:t xml:space="preserve">Niet van toepassing. </w:t>
      </w:r>
    </w:p>
    <w:p w:rsidR="00B37EC3" w:rsidRPr="00B37EC3" w:rsidRDefault="00B37EC3" w:rsidP="00B37EC3">
      <w:pPr>
        <w:pStyle w:val="HoofdstukGenummerd"/>
      </w:pPr>
      <w:bookmarkStart w:id="429" w:name="_Toc301881231"/>
      <w:bookmarkStart w:id="430" w:name="_Toc301964642"/>
      <w:bookmarkStart w:id="431" w:name="_Toc329872252"/>
      <w:bookmarkStart w:id="432" w:name="_Toc327815548"/>
      <w:bookmarkStart w:id="433" w:name="_Toc326208330"/>
      <w:bookmarkStart w:id="434" w:name="_Toc326250575"/>
      <w:bookmarkStart w:id="435" w:name="_Toc329347029"/>
      <w:bookmarkStart w:id="436" w:name="_Toc347397701"/>
      <w:bookmarkStart w:id="437" w:name="_Toc387930030"/>
      <w:bookmarkStart w:id="438" w:name="_Toc483310365"/>
      <w:bookmarkStart w:id="439" w:name="_Toc24461400"/>
      <w:r w:rsidRPr="00B37EC3">
        <w:lastRenderedPageBreak/>
        <w:t>Omgevingsmanagement</w:t>
      </w:r>
      <w:bookmarkEnd w:id="429"/>
      <w:bookmarkEnd w:id="430"/>
      <w:r w:rsidRPr="00B37EC3">
        <w:t xml:space="preserve"> (OM)</w:t>
      </w:r>
      <w:bookmarkEnd w:id="431"/>
      <w:bookmarkEnd w:id="432"/>
      <w:bookmarkEnd w:id="433"/>
      <w:bookmarkEnd w:id="434"/>
      <w:bookmarkEnd w:id="435"/>
      <w:bookmarkEnd w:id="436"/>
      <w:bookmarkEnd w:id="437"/>
      <w:bookmarkEnd w:id="438"/>
      <w:bookmarkEnd w:id="43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Werkzaamheden te managen (plannen, organiseren, bewaken, beheersen, rapporteren en corrigeren), zodanig dat het Meerjarig Onderhoud en het Werk wordt gerealiseerd met minimale hinder voor de omgeving en optimaal past in zijn omgeving, conform de uit de Overeenkomst voortvloeiende eisen.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B-OM020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Onder hinder wordt verstaan: een negatieve beïnvloeding van de bereikbaarheid, leefbaarheid en/of veiligheid voor de omgeving.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r>
    </w:tbl>
    <w:p w:rsidR="00B37EC3" w:rsidRPr="00B37EC3" w:rsidRDefault="00B37EC3" w:rsidP="00B37EC3">
      <w:pPr>
        <w:pStyle w:val="Paragraaf"/>
      </w:pPr>
      <w:bookmarkStart w:id="440" w:name="_Toc257264788"/>
      <w:bookmarkStart w:id="441" w:name="_Toc265824343"/>
      <w:bookmarkStart w:id="442" w:name="_Toc301881232"/>
      <w:bookmarkStart w:id="443" w:name="_Toc301964643"/>
      <w:bookmarkStart w:id="444" w:name="_Toc329872253"/>
      <w:bookmarkStart w:id="445" w:name="_Toc327815549"/>
      <w:bookmarkStart w:id="446" w:name="_Toc326208331"/>
      <w:bookmarkStart w:id="447" w:name="_Toc326250576"/>
      <w:bookmarkStart w:id="448" w:name="_Toc329347030"/>
      <w:bookmarkStart w:id="449" w:name="_Toc347397702"/>
      <w:bookmarkStart w:id="450" w:name="_Toc387930031"/>
      <w:bookmarkStart w:id="451" w:name="_Toc483310366"/>
      <w:bookmarkStart w:id="452" w:name="_Toc24461401"/>
      <w:bookmarkStart w:id="453" w:name="bw4_1"/>
      <w:r w:rsidRPr="00867D29">
        <w:rPr>
          <w:rStyle w:val="ParagraafChar"/>
          <w:b/>
        </w:rPr>
        <w:t>Verkrijgen vergunningen, ontheffingen, beschikkingen en/of</w:t>
      </w:r>
      <w:r w:rsidRPr="00102E75">
        <w:rPr>
          <w:b w:val="0"/>
        </w:rPr>
        <w:t xml:space="preserve"> </w:t>
      </w:r>
      <w:r w:rsidRPr="00A5684C">
        <w:t>toestemmingen</w:t>
      </w:r>
      <w:bookmarkStart w:id="454" w:name="_Toc263420862"/>
      <w:bookmarkEnd w:id="440"/>
      <w:bookmarkEnd w:id="441"/>
      <w:bookmarkEnd w:id="442"/>
      <w:bookmarkEnd w:id="443"/>
      <w:bookmarkEnd w:id="454"/>
      <w:r w:rsidRPr="00B37EC3">
        <w:t xml:space="preserve"> </w:t>
      </w:r>
      <w:bookmarkStart w:id="455" w:name="_Toc263428878"/>
      <w:bookmarkEnd w:id="455"/>
      <w:r w:rsidRPr="00B37EC3">
        <w:t>(VE)</w:t>
      </w:r>
      <w:bookmarkEnd w:id="444"/>
      <w:bookmarkEnd w:id="445"/>
      <w:bookmarkEnd w:id="446"/>
      <w:bookmarkEnd w:id="447"/>
      <w:bookmarkEnd w:id="448"/>
      <w:bookmarkEnd w:id="449"/>
      <w:bookmarkEnd w:id="450"/>
      <w:bookmarkEnd w:id="451"/>
      <w:bookmarkEnd w:id="45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bookmarkEnd w:id="453"/>
          <w:p w:rsidR="00B37EC3" w:rsidRPr="00B37EC3" w:rsidRDefault="00B37EC3" w:rsidP="00B37EC3">
            <w:pPr>
              <w:autoSpaceDE w:val="0"/>
              <w:autoSpaceDN w:val="0"/>
              <w:adjustRightInd w:val="0"/>
              <w:rPr>
                <w:rFonts w:eastAsia="Times New Roman"/>
                <w:szCs w:val="18"/>
              </w:rPr>
            </w:pPr>
            <w:r w:rsidRPr="00B37EC3">
              <w:rPr>
                <w:rFonts w:eastAsia="Times New Roman"/>
                <w:szCs w:val="18"/>
              </w:rPr>
              <w:t>VE010</w:t>
            </w:r>
          </w:p>
          <w:p w:rsidR="00B37EC3" w:rsidRPr="00B37EC3" w:rsidRDefault="00B37EC3" w:rsidP="00B37EC3">
            <w:pPr>
              <w:autoSpaceDE w:val="0"/>
              <w:autoSpaceDN w:val="0"/>
              <w:adjustRightInd w:val="0"/>
              <w:rPr>
                <w:rFonts w:eastAsia="Times New Roman"/>
                <w:szCs w:val="16"/>
              </w:rPr>
            </w:pP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het verkrijgen van vergunningen, ontheffingen, beschikkingen en/of toestemmingen (hierna te noemen vergunning(en) etc.) te verrichten, zodanig dat de voortgang van de Werkzaamheden niet wordt belemmerd.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pStyle w:val="Subparagraaf"/>
      </w:pPr>
      <w:bookmarkStart w:id="456" w:name="_Toc301881233"/>
      <w:bookmarkStart w:id="457" w:name="_Toc301964644"/>
      <w:bookmarkStart w:id="458" w:name="_Toc329872254"/>
      <w:bookmarkStart w:id="459" w:name="_Toc327815550"/>
      <w:bookmarkStart w:id="460" w:name="_Toc326208332"/>
      <w:bookmarkStart w:id="461" w:name="_Toc326250577"/>
      <w:bookmarkStart w:id="462" w:name="_Toc329347031"/>
      <w:bookmarkStart w:id="463" w:name="_Toc347397703"/>
      <w:bookmarkStart w:id="464" w:name="_Toc387930032"/>
      <w:bookmarkStart w:id="465" w:name="_Toc483310367"/>
      <w:bookmarkStart w:id="466" w:name="_Toc24461402"/>
      <w:bookmarkStart w:id="467" w:name="bw4_1_Header5"/>
      <w:r w:rsidRPr="00B37EC3">
        <w:t>Aanvragen en verkrijgen vergunningen</w:t>
      </w:r>
      <w:bookmarkEnd w:id="456"/>
      <w:bookmarkEnd w:id="457"/>
      <w:bookmarkEnd w:id="458"/>
      <w:bookmarkEnd w:id="459"/>
      <w:bookmarkEnd w:id="460"/>
      <w:bookmarkEnd w:id="461"/>
      <w:bookmarkEnd w:id="462"/>
      <w:bookmarkEnd w:id="463"/>
      <w:bookmarkEnd w:id="464"/>
      <w:bookmarkEnd w:id="465"/>
      <w:bookmarkEnd w:id="46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bookmarkEnd w:id="467"/>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de vergunningen etc. op eigen naam aan te vragen en draagt er zorg voor dat hij zelf vergunninghouder wordt.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een vergunning etc. niet op naam van de Opdrachtnemer aangevraagd kan worden dient de Opdrachtnemer een gemotiveerd verzoek in bij de Opdrachtgever voor het verkrijgen van een machtiging voor het aanvragen van de vergunning uit naam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B-VE120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Opdrachtgever reageert binnen uiterlijk 14 dagen op het ingediende verzoek tot machtiging.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de Opdrachtgever te informeren over de voortgang van aanvragen en verkrijgen van de vergunning(en) etc. waartoe een machtiging is verstrekt.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voor de vertegenwoordiging in en buiten rechte te zorgen bij eventuele bedenkingen, bezwaren</w:t>
            </w:r>
            <w:r w:rsidR="00C33264">
              <w:rPr>
                <w:rFonts w:eastAsia="Times New Roman"/>
                <w:szCs w:val="18"/>
              </w:rPr>
              <w:t>, zienswijzen</w:t>
            </w:r>
            <w:r w:rsidRPr="00B37EC3">
              <w:rPr>
                <w:rFonts w:eastAsia="Times New Roman"/>
                <w:szCs w:val="18"/>
              </w:rPr>
              <w:t xml:space="preserve"> en/of beroepen alsmede bij voorlopige voorzieningen die door derden of door hemzelf worden ingediend tegen door hem aangevraagde vergunningen etc.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VE150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in dit kader alles te doen wat in zijn macht ligt om instandhouding van door hem aangevraagde vergunningen etc. te bewerkstelligen, tenzij de Opdrachtnemer, in het belang van het Werk, zelf bedenkingen, </w:t>
            </w:r>
            <w:r w:rsidR="00C33264">
              <w:rPr>
                <w:rFonts w:eastAsia="Times New Roman"/>
                <w:szCs w:val="18"/>
              </w:rPr>
              <w:t xml:space="preserve">zienswijzen, </w:t>
            </w:r>
            <w:r w:rsidRPr="00B37EC3">
              <w:rPr>
                <w:rFonts w:eastAsia="Times New Roman"/>
                <w:szCs w:val="18"/>
              </w:rPr>
              <w:t xml:space="preserve">bezwaar of beroep heeft ingediend tegen de (voorschriften, nadere eisen of voorwaarden van de) </w:t>
            </w:r>
            <w:r w:rsidRPr="00B37EC3">
              <w:rPr>
                <w:rFonts w:eastAsia="Times New Roman"/>
                <w:szCs w:val="18"/>
              </w:rPr>
              <w:lastRenderedPageBreak/>
              <w:t>betreffende vergunning etc.</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VE140</w:t>
            </w:r>
          </w:p>
        </w:tc>
      </w:tr>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B-VE160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draagt het risico en de rekening voor alle kosten samenhangende met het aanvragen en verkrijgen van vergunningen etc., tenzij deze, conform annex I “Vergunningen etc.”, door de Opdrachtgever zijn of moeten worden verkregen.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VE010</w:t>
            </w:r>
          </w:p>
        </w:tc>
      </w:tr>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B-VE170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Alle kosten samenhangende met het naleven van vergunningen etc., ook van de vergunningen etc. vermeld in annex I “Vergunningen etc.”, komen voor rekening en risico van de Opdrachtnemer.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VE010</w:t>
            </w:r>
          </w:p>
        </w:tc>
      </w:tr>
    </w:tbl>
    <w:p w:rsidR="00B37EC3" w:rsidRPr="00B37EC3" w:rsidRDefault="00B37EC3" w:rsidP="00B37EC3">
      <w:pPr>
        <w:pStyle w:val="Subparagraaf"/>
      </w:pPr>
      <w:bookmarkStart w:id="468" w:name="_Toc387848359"/>
      <w:bookmarkStart w:id="469" w:name="_Toc387927747"/>
      <w:bookmarkStart w:id="470" w:name="_Toc387930033"/>
      <w:bookmarkStart w:id="471" w:name="_Toc301881234"/>
      <w:bookmarkStart w:id="472" w:name="_Toc301964645"/>
      <w:bookmarkStart w:id="473" w:name="_Toc329872255"/>
      <w:bookmarkStart w:id="474" w:name="_Toc327815551"/>
      <w:bookmarkStart w:id="475" w:name="_Toc326208333"/>
      <w:bookmarkStart w:id="476" w:name="_Toc326250578"/>
      <w:bookmarkStart w:id="477" w:name="_Toc329347032"/>
      <w:bookmarkStart w:id="478" w:name="_Toc347397704"/>
      <w:bookmarkStart w:id="479" w:name="_Toc387930036"/>
      <w:bookmarkStart w:id="480" w:name="_Toc483310368"/>
      <w:bookmarkStart w:id="481" w:name="_Toc24461403"/>
      <w:bookmarkEnd w:id="468"/>
      <w:bookmarkEnd w:id="469"/>
      <w:bookmarkEnd w:id="470"/>
      <w:r w:rsidRPr="00B37EC3">
        <w:t>Resultaatsverplichting</w:t>
      </w:r>
      <w:bookmarkEnd w:id="471"/>
      <w:bookmarkEnd w:id="472"/>
      <w:bookmarkEnd w:id="473"/>
      <w:bookmarkEnd w:id="474"/>
      <w:bookmarkEnd w:id="475"/>
      <w:bookmarkEnd w:id="476"/>
      <w:bookmarkEnd w:id="477"/>
      <w:bookmarkEnd w:id="478"/>
      <w:bookmarkEnd w:id="479"/>
      <w:bookmarkEnd w:id="480"/>
      <w:bookmarkEnd w:id="48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VE200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heeft - in afwijking van § 10 lid 1 UAV-GC 2005 - voor vergunningen etc. die nodig zijn voor de opzet of het gebruik van het Werk een resultaatverplichting.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B-VE210</w:t>
            </w:r>
          </w:p>
        </w:tc>
        <w:tc>
          <w:tcPr>
            <w:tcW w:w="6720" w:type="dxa"/>
            <w:shd w:val="clear" w:color="auto" w:fill="auto"/>
          </w:tcPr>
          <w:p w:rsidR="00B37EC3" w:rsidRPr="00B37EC3" w:rsidRDefault="00B37EC3" w:rsidP="00B37EC3">
            <w:pPr>
              <w:rPr>
                <w:color w:val="000000"/>
              </w:rPr>
            </w:pPr>
            <w:r w:rsidRPr="00B37EC3">
              <w:rPr>
                <w:color w:val="000000"/>
              </w:rPr>
              <w:t>Indien een in de Basisovereenkomst genoemde termijn niet wordt gehaald doordat een hiervoor bedoelde vergunning etc. niet tijdig is verkregen, komen de gevolgen van deze vertraging volledig voor rekening van de Opdrachtnemer, tenzij de Opdrachtnemer aantoont dat het niet tijdig beschikbaar zijn van de vergunning etc. niet aan hem te wijten is, omdat geen van de volgende omstandigheden aan de orde is:</w:t>
            </w:r>
          </w:p>
          <w:p w:rsidR="00B37EC3" w:rsidRPr="00B37EC3" w:rsidRDefault="00B37EC3" w:rsidP="00BF109C">
            <w:pPr>
              <w:numPr>
                <w:ilvl w:val="0"/>
                <w:numId w:val="98"/>
              </w:numPr>
              <w:tabs>
                <w:tab w:val="num" w:pos="1440"/>
              </w:tabs>
              <w:ind w:left="372"/>
              <w:rPr>
                <w:color w:val="000000"/>
              </w:rPr>
            </w:pPr>
            <w:r w:rsidRPr="00B37EC3">
              <w:rPr>
                <w:color w:val="000000"/>
              </w:rPr>
              <w:t xml:space="preserve">onvolledigheden of onjuistheden in de vergunningaanvraag; </w:t>
            </w:r>
          </w:p>
          <w:p w:rsidR="00B37EC3" w:rsidRPr="00B37EC3" w:rsidRDefault="00B37EC3" w:rsidP="00BF109C">
            <w:pPr>
              <w:numPr>
                <w:ilvl w:val="0"/>
                <w:numId w:val="98"/>
              </w:numPr>
              <w:tabs>
                <w:tab w:val="num" w:pos="1440"/>
              </w:tabs>
              <w:ind w:left="372"/>
              <w:rPr>
                <w:color w:val="000000"/>
              </w:rPr>
            </w:pPr>
            <w:r w:rsidRPr="00B37EC3">
              <w:rPr>
                <w:color w:val="000000"/>
              </w:rPr>
              <w:t>onvolkomenheden in het aan de vergunningaanvraag ten grondslag liggende ontwerp;</w:t>
            </w:r>
          </w:p>
          <w:p w:rsidR="00B37EC3" w:rsidRPr="00B37EC3" w:rsidRDefault="00B37EC3" w:rsidP="00BF109C">
            <w:pPr>
              <w:numPr>
                <w:ilvl w:val="0"/>
                <w:numId w:val="98"/>
              </w:numPr>
              <w:tabs>
                <w:tab w:val="num" w:pos="1440"/>
              </w:tabs>
              <w:ind w:left="372"/>
              <w:rPr>
                <w:color w:val="000000"/>
              </w:rPr>
            </w:pPr>
            <w:r w:rsidRPr="00B37EC3">
              <w:rPr>
                <w:color w:val="000000"/>
              </w:rPr>
              <w:t>de Opdrachtnemer heeft niet al het mogelijke gedaan om de vergunning etc. tijdig te verkrijgen;</w:t>
            </w:r>
          </w:p>
          <w:p w:rsidR="00B37EC3" w:rsidRPr="00B37EC3" w:rsidRDefault="00B37EC3" w:rsidP="00BF109C">
            <w:pPr>
              <w:numPr>
                <w:ilvl w:val="0"/>
                <w:numId w:val="98"/>
              </w:numPr>
              <w:tabs>
                <w:tab w:val="num" w:pos="1440"/>
              </w:tabs>
              <w:ind w:left="372"/>
              <w:rPr>
                <w:color w:val="000000"/>
              </w:rPr>
            </w:pPr>
            <w:r w:rsidRPr="00B37EC3">
              <w:rPr>
                <w:color w:val="000000"/>
              </w:rPr>
              <w:t>de Opdrachtnemer heeft in de planning onvoldoende rekening gehouden met mogelijke vertraging in het vergunningenproces en onvoldoende maatregelen genomen om te voorkomen dat de vergunning etc. op het kritieke pad zouden komen te liggen.</w:t>
            </w:r>
          </w:p>
          <w:p w:rsidR="00B37EC3" w:rsidRPr="00B37EC3" w:rsidRDefault="00B37EC3" w:rsidP="00B37EC3">
            <w:pPr>
              <w:rPr>
                <w:color w:val="000000"/>
              </w:rPr>
            </w:pPr>
            <w:r w:rsidRPr="00B37EC3">
              <w:rPr>
                <w:color w:val="000000"/>
              </w:rPr>
              <w:t>Slaagt de Opdrachtnemer erin conform het gestelde in de voorgaande zin aan te tonen dat hem geen verwijt treft, dan komen alleen de gevolgen van de eerste 4 weken van deze vertraging voor rekening van de Opdrachtnemer.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VE200</w:t>
            </w:r>
          </w:p>
        </w:tc>
      </w:tr>
    </w:tbl>
    <w:p w:rsidR="00B37EC3" w:rsidRPr="00B37EC3" w:rsidRDefault="00B37EC3" w:rsidP="00B37EC3">
      <w:pPr>
        <w:pStyle w:val="Paragraaf"/>
      </w:pPr>
      <w:bookmarkStart w:id="482" w:name="_Toc422828281"/>
      <w:bookmarkStart w:id="483" w:name="_Toc301881236"/>
      <w:bookmarkStart w:id="484" w:name="_Toc301964647"/>
      <w:bookmarkStart w:id="485" w:name="_Toc329872256"/>
      <w:bookmarkStart w:id="486" w:name="_Toc327815552"/>
      <w:bookmarkStart w:id="487" w:name="_Toc326208334"/>
      <w:bookmarkStart w:id="488" w:name="_Toc326250579"/>
      <w:bookmarkStart w:id="489" w:name="_Toc329347033"/>
      <w:bookmarkStart w:id="490" w:name="_Toc347397705"/>
      <w:bookmarkStart w:id="491" w:name="_Toc387930039"/>
      <w:bookmarkStart w:id="492" w:name="_Toc483310369"/>
      <w:bookmarkStart w:id="493" w:name="_Toc24461404"/>
      <w:bookmarkEnd w:id="482"/>
      <w:r w:rsidRPr="00B37EC3">
        <w:t>Leggen of verleggen van kabels en leidingen</w:t>
      </w:r>
      <w:bookmarkEnd w:id="483"/>
      <w:bookmarkEnd w:id="484"/>
      <w:r w:rsidRPr="00B37EC3">
        <w:t xml:space="preserve"> (KL)</w:t>
      </w:r>
      <w:bookmarkEnd w:id="485"/>
      <w:bookmarkEnd w:id="486"/>
      <w:bookmarkEnd w:id="487"/>
      <w:bookmarkEnd w:id="488"/>
      <w:bookmarkEnd w:id="489"/>
      <w:bookmarkEnd w:id="490"/>
      <w:bookmarkEnd w:id="491"/>
      <w:bookmarkEnd w:id="492"/>
      <w:bookmarkEnd w:id="49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het leggen of verleggen van kabels en leidingen te verrichten, zodanig dat de functies van kabels en leidingen zo veel mogelijk ongestoord in stand worden gehouden en de voortgang van de Werkzaamheden niet wordt belemmerd.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r>
    </w:tbl>
    <w:p w:rsidR="00B37EC3" w:rsidRPr="00B37EC3" w:rsidRDefault="00B37EC3" w:rsidP="00B37EC3">
      <w:pPr>
        <w:pStyle w:val="Subparagraaf"/>
      </w:pPr>
      <w:bookmarkStart w:id="494" w:name="_Toc301881237"/>
      <w:bookmarkStart w:id="495" w:name="_Toc301964648"/>
      <w:bookmarkStart w:id="496" w:name="_Toc329872257"/>
      <w:bookmarkStart w:id="497" w:name="_Toc327815553"/>
      <w:bookmarkStart w:id="498" w:name="_Toc326208335"/>
      <w:bookmarkStart w:id="499" w:name="_Toc326250580"/>
      <w:bookmarkStart w:id="500" w:name="_Toc329347034"/>
      <w:bookmarkStart w:id="501" w:name="_Toc347397706"/>
      <w:bookmarkStart w:id="502" w:name="_Toc387930040"/>
      <w:bookmarkStart w:id="503" w:name="_Toc483310370"/>
      <w:bookmarkStart w:id="504" w:name="_Toc24461405"/>
      <w:r w:rsidRPr="00B37EC3">
        <w:t>Algemeen</w:t>
      </w:r>
      <w:bookmarkEnd w:id="494"/>
      <w:bookmarkEnd w:id="495"/>
      <w:bookmarkEnd w:id="496"/>
      <w:bookmarkEnd w:id="497"/>
      <w:bookmarkEnd w:id="498"/>
      <w:bookmarkEnd w:id="499"/>
      <w:bookmarkEnd w:id="500"/>
      <w:bookmarkEnd w:id="501"/>
      <w:bookmarkEnd w:id="502"/>
      <w:bookmarkEnd w:id="503"/>
      <w:bookmarkEnd w:id="50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B-KL100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Definities in het kader van deze paragraaf.</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Kabels en Leidingen Rijkswaterstaat</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Alle kabels en leidingen die in beheer zijn of komen bij Rijkswaterstaat.</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 xml:space="preserve">Kabels en Leidingen Derden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Alle kabels en leidingen die niet in beheer zijn bij Rijkswaterstaat.</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Kabels en Leidingen Derden Categorie 1</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Kabels en Leidingen Derden opgenomen in annex I “Vergunningen etc.”, tabel 1. Deze zijn reeds aangepast vóór de datum van opdracht of mogen niet worden aangepast.</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Kabels en Leidingen Derden Categorie 2</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Kabels en Leidingen Derden opgenomen in annex I “Vergunningen etc.”, tabel 2. Hiervoor heeft de Opdrachtgever met de kabel- en leidingbeheerders vóór de datum van opdracht afspraken gemaakt over minimaal de technische oplossing en doorlooptijden (al dan niet vastgelegd in Projectovereenstemmingen). Tijdens het verrichten van de Werkzaamheden zullen deze kabels en leidingen moeten worden aangepast.</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Kabels en Leidingen Derden Categorie 3</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Kabels en Leidingen Derden die niet behoren tot de Kabels en Leidingen Derden Categorie 1 of 2. Hiervoor dient de Opdrachtnemer namens de Opdrachtgever alle afspraken met de kabel- en leidingbeheerders te maken.</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bookmarkStart w:id="505" w:name="_Toc301964625"/>
            <w:bookmarkStart w:id="506" w:name="_Toc301964649"/>
            <w:bookmarkStart w:id="507" w:name="_Toc301964681"/>
            <w:r w:rsidRPr="00B37EC3">
              <w:rPr>
                <w:rFonts w:eastAsia="Times New Roman"/>
                <w:i/>
                <w:szCs w:val="18"/>
              </w:rPr>
              <w:t>Projectovereenstemming</w:t>
            </w:r>
            <w:bookmarkEnd w:id="505"/>
            <w:bookmarkEnd w:id="506"/>
            <w:bookmarkEnd w:id="507"/>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overeenkomst tussen de Opdrachtgever en een kabel- of leidingbeheerder over de verlegging, de verwijdering of de permanente bescherming van een Kabel of Leiding Derden Categorie 2 of 3, conform het toepasselijke model ingevolge bijlage M “Regelingenschema Kabels en Leidingen Derden” bij de Vraagspecificatie.</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Regelingen inzake Kabels en Leidingen Derden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toepasselijke regeling(en) ingevolge bijlage M “Regelingenschema Kabels en Leidingen Derden” bij de Vraagspecificatie.</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i/>
                <w:szCs w:val="18"/>
              </w:rPr>
            </w:pPr>
            <w:r w:rsidRPr="00B37EC3">
              <w:rPr>
                <w:rFonts w:eastAsia="Times New Roman"/>
                <w:i/>
                <w:szCs w:val="18"/>
              </w:rPr>
              <w:t>Verzoek tot Aanpassing</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verzoek van de Opdrachtgever aan een kabel- of leidingbeheerder om over te gaan tot de verlegging, verwijdering of permanente bescherming van een Kabel of Leiding Derden Categorie 3.</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KL010</w:t>
            </w:r>
          </w:p>
        </w:tc>
      </w:tr>
    </w:tbl>
    <w:p w:rsidR="00B37EC3" w:rsidRPr="00D8602E" w:rsidRDefault="00B37EC3" w:rsidP="00D8602E">
      <w:pPr>
        <w:pStyle w:val="Subparagraaf"/>
      </w:pPr>
      <w:bookmarkStart w:id="508" w:name="_Toc301881238"/>
      <w:bookmarkStart w:id="509" w:name="_Toc301964650"/>
      <w:bookmarkStart w:id="510" w:name="_Toc329872258"/>
      <w:bookmarkStart w:id="511" w:name="_Toc327815554"/>
      <w:bookmarkStart w:id="512" w:name="_Toc326208336"/>
      <w:bookmarkStart w:id="513" w:name="_Toc326250581"/>
      <w:bookmarkStart w:id="514" w:name="_Toc329347035"/>
      <w:bookmarkStart w:id="515" w:name="_Toc347397707"/>
      <w:bookmarkStart w:id="516" w:name="_Toc387930041"/>
      <w:bookmarkStart w:id="517" w:name="_Toc483310371"/>
      <w:bookmarkStart w:id="518" w:name="_Toc24461406"/>
      <w:r w:rsidRPr="00D8602E">
        <w:t>Instandhouden en tijdelijk beschermen</w:t>
      </w:r>
      <w:bookmarkEnd w:id="508"/>
      <w:bookmarkEnd w:id="509"/>
      <w:bookmarkEnd w:id="510"/>
      <w:bookmarkEnd w:id="511"/>
      <w:bookmarkEnd w:id="512"/>
      <w:bookmarkEnd w:id="513"/>
      <w:bookmarkEnd w:id="514"/>
      <w:bookmarkEnd w:id="515"/>
      <w:bookmarkEnd w:id="516"/>
      <w:bookmarkEnd w:id="517"/>
      <w:bookmarkEnd w:id="51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te zorgen voor de ongestoorde instandhouding van alle kabels en leidingen tijdens het verrichten van de Werkzaamheden, behoudens voor zover met kabel- en leidingbeheerders anders is overeengekomen. Hiertoe behoort het in acht nemen van de (veiligheids)voorschriften van onder andere de kabel- en leidingbeheerders.</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KL210</w:t>
            </w:r>
          </w:p>
        </w:tc>
        <w:tc>
          <w:tcPr>
            <w:tcW w:w="6720" w:type="dxa"/>
            <w:shd w:val="clear" w:color="auto" w:fill="auto"/>
          </w:tcPr>
          <w:p w:rsidR="00B37EC3" w:rsidRPr="00B37EC3" w:rsidRDefault="00B37EC3" w:rsidP="00B37EC3">
            <w:pPr>
              <w:tabs>
                <w:tab w:val="left" w:pos="227"/>
                <w:tab w:val="left" w:pos="454"/>
                <w:tab w:val="left" w:pos="680"/>
              </w:tabs>
              <w:autoSpaceDE w:val="0"/>
              <w:autoSpaceDN w:val="0"/>
              <w:adjustRightInd w:val="0"/>
              <w:rPr>
                <w:szCs w:val="18"/>
              </w:rPr>
            </w:pPr>
            <w:r w:rsidRPr="00B37EC3">
              <w:rPr>
                <w:szCs w:val="18"/>
              </w:rPr>
              <w:t xml:space="preserve">De Opdrachtnemer dient zijn Werkzaamheden te verrichten conform de CROW-publicatie </w:t>
            </w:r>
            <w:r w:rsidRPr="00B37EC3">
              <w:rPr>
                <w:color w:val="000000"/>
                <w:szCs w:val="18"/>
              </w:rPr>
              <w:t xml:space="preserve">500 “Schade voorkomen aan kabels en leidingen, </w:t>
            </w:r>
            <w:r w:rsidRPr="00B37EC3">
              <w:rPr>
                <w:color w:val="000000"/>
                <w:szCs w:val="18"/>
              </w:rPr>
              <w:lastRenderedPageBreak/>
              <w:t xml:space="preserve">Richtlijn zorgvuldig grondroeren van initiatief- tot gebruiksfase”.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KL200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om gebiedsinformatie te verzoeken en deze te beoordelen conform stappen A1 (doen van een oriëntatiemelding) en A2 (beoordelen ontvangen gebiedsinformatie) van bovengenoemde richtlijn.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KL210</w:t>
            </w:r>
          </w:p>
        </w:tc>
      </w:tr>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ontwerp af te stemmen op de netten, conform stap A3 (afstemmen ontwerp op netten) van bovengenoemde richtlijn.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de Opdrachtnemer bij het verrichten van de Werkzaamheden een kabel of leiding beschadigt, dient de Opdrachtnemer dit terstond te melden aan de betrokken kabel- of leidingbeheerder en hierover de Opdrachtgever onverwijld schriftelijk in kennis te stellen.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tijdelijke bescherming van een kabel of leiding noodzakelijk is in verband met de Werkzaamheden, dient de Opdrachtnemer de noodzakelijke maatregelen te nemen.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van de kabel- of leidingbeheerder instemming met de te nemen maatregelen te verkrijgen.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KL250</w:t>
            </w:r>
          </w:p>
        </w:tc>
      </w:tr>
    </w:tbl>
    <w:p w:rsidR="00B37EC3" w:rsidRPr="00D8602E" w:rsidRDefault="00B37EC3" w:rsidP="00D8602E">
      <w:pPr>
        <w:pStyle w:val="Subparagraaf"/>
      </w:pPr>
      <w:bookmarkStart w:id="519" w:name="_Toc301881239"/>
      <w:bookmarkStart w:id="520" w:name="_Toc301964651"/>
      <w:bookmarkStart w:id="521" w:name="_Toc329872259"/>
      <w:bookmarkStart w:id="522" w:name="_Toc327815555"/>
      <w:bookmarkStart w:id="523" w:name="_Toc326208337"/>
      <w:bookmarkStart w:id="524" w:name="_Toc326250582"/>
      <w:bookmarkStart w:id="525" w:name="_Toc329347036"/>
      <w:bookmarkStart w:id="526" w:name="_Toc347397708"/>
      <w:bookmarkStart w:id="527" w:name="_Toc387930042"/>
      <w:bookmarkStart w:id="528" w:name="_Toc483310372"/>
      <w:bookmarkStart w:id="529" w:name="_Toc24461407"/>
      <w:r w:rsidRPr="00D8602E">
        <w:t>Gegevens verstrekken Kabels en Leidingen Rijkswaterstaat</w:t>
      </w:r>
      <w:bookmarkEnd w:id="519"/>
      <w:bookmarkEnd w:id="520"/>
      <w:bookmarkEnd w:id="521"/>
      <w:bookmarkEnd w:id="522"/>
      <w:bookmarkEnd w:id="523"/>
      <w:bookmarkEnd w:id="524"/>
      <w:bookmarkEnd w:id="525"/>
      <w:bookmarkEnd w:id="526"/>
      <w:bookmarkEnd w:id="527"/>
      <w:bookmarkEnd w:id="528"/>
      <w:bookmarkEnd w:id="52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KL300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kabels en leidingen waarvan Rijkswaterstaat beheerder wordt of is, worden gelegd of verlegd, dient de Opdrachtnemer uiterlijk 30 werkdagen voor de geplande aanvangsdatum aan het beherende district de geplande ligginggegevens met betrekking tot de betreffende kabels en leidingen te verstrekken.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KL310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uiterlijk 15 werkdagen na voltooiing van de Werkzaamheden met betrekking tot het leggen of verleggen van kabels en leidingen, in (toekomstig) beheer bij Rijkswaterstaat, de ligginggegevens aan het (in de toekomst) beherende district van Rijkswaterstaat te verstrekken.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KL320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uiterlijk 15 werkdagen na voltooiing van de Werkzaamheden met betrekking tot het leggen of verleggen van kabels en leidingen</w:t>
            </w:r>
            <w:r w:rsidRPr="00B37EC3" w:rsidDel="004728C4">
              <w:rPr>
                <w:rFonts w:eastAsia="Times New Roman"/>
                <w:szCs w:val="18"/>
              </w:rPr>
              <w:t xml:space="preserve"> </w:t>
            </w:r>
            <w:r w:rsidRPr="00B37EC3">
              <w:rPr>
                <w:rFonts w:eastAsia="Times New Roman"/>
                <w:szCs w:val="18"/>
              </w:rPr>
              <w:t>de revisies te doen voor:</w:t>
            </w:r>
          </w:p>
          <w:p w:rsidR="00B37EC3" w:rsidRPr="00B37EC3" w:rsidRDefault="00B37EC3" w:rsidP="00BF109C">
            <w:pPr>
              <w:numPr>
                <w:ilvl w:val="0"/>
                <w:numId w:val="86"/>
              </w:numPr>
              <w:autoSpaceDE w:val="0"/>
              <w:autoSpaceDN w:val="0"/>
              <w:adjustRightInd w:val="0"/>
              <w:rPr>
                <w:rFonts w:eastAsia="Times New Roman"/>
                <w:szCs w:val="18"/>
              </w:rPr>
            </w:pPr>
            <w:r w:rsidRPr="00B37EC3">
              <w:rPr>
                <w:rFonts w:eastAsia="Times New Roman" w:cs="Arial"/>
                <w:szCs w:val="20"/>
              </w:rPr>
              <w:t xml:space="preserve">de kabel &amp; leidingtekeningen conform § 4.2 van bijlage B “Levering areaalgegevens” </w:t>
            </w:r>
            <w:r w:rsidRPr="00B37EC3">
              <w:rPr>
                <w:rFonts w:eastAsia="Times New Roman"/>
                <w:szCs w:val="18"/>
              </w:rPr>
              <w:t>bij de Vraagspecificatie;</w:t>
            </w:r>
          </w:p>
          <w:p w:rsidR="00B37EC3" w:rsidRPr="00B37EC3" w:rsidRDefault="00B37EC3" w:rsidP="00BF109C">
            <w:pPr>
              <w:numPr>
                <w:ilvl w:val="0"/>
                <w:numId w:val="86"/>
              </w:numPr>
              <w:autoSpaceDE w:val="0"/>
              <w:autoSpaceDN w:val="0"/>
              <w:adjustRightInd w:val="0"/>
              <w:rPr>
                <w:rFonts w:eastAsia="Times New Roman"/>
                <w:szCs w:val="18"/>
              </w:rPr>
            </w:pPr>
            <w:r w:rsidRPr="00B37EC3">
              <w:rPr>
                <w:rFonts w:eastAsia="Times New Roman" w:cs="Arial"/>
                <w:szCs w:val="20"/>
              </w:rPr>
              <w:t xml:space="preserve">Kerngis conform </w:t>
            </w:r>
            <w:r w:rsidRPr="00B37EC3">
              <w:rPr>
                <w:rFonts w:eastAsia="Times New Roman"/>
                <w:szCs w:val="18"/>
              </w:rPr>
              <w:t xml:space="preserve">§ 4.4 van </w:t>
            </w:r>
            <w:r w:rsidRPr="00B37EC3">
              <w:rPr>
                <w:rFonts w:eastAsia="Times New Roman" w:cs="Arial"/>
                <w:szCs w:val="20"/>
              </w:rPr>
              <w:t xml:space="preserve">bijlage B “Levering areaalgegevens” </w:t>
            </w:r>
            <w:r w:rsidRPr="00B37EC3">
              <w:rPr>
                <w:rFonts w:eastAsia="Times New Roman"/>
                <w:szCs w:val="18"/>
              </w:rPr>
              <w:t>bij de Vraagspecificatie.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bl>
    <w:p w:rsidR="00B37EC3" w:rsidRPr="00D8602E" w:rsidRDefault="00B37EC3" w:rsidP="00D8602E">
      <w:pPr>
        <w:pStyle w:val="Subparagraaf"/>
      </w:pPr>
      <w:bookmarkStart w:id="530" w:name="_Toc301881241"/>
      <w:bookmarkStart w:id="531" w:name="_Toc301964653"/>
      <w:bookmarkStart w:id="532" w:name="_Toc329872260"/>
      <w:bookmarkStart w:id="533" w:name="_Toc327815556"/>
      <w:bookmarkStart w:id="534" w:name="_Toc326208338"/>
      <w:bookmarkStart w:id="535" w:name="_Toc326250583"/>
      <w:bookmarkStart w:id="536" w:name="_Toc329347037"/>
      <w:bookmarkStart w:id="537" w:name="_Toc347397709"/>
      <w:bookmarkStart w:id="538" w:name="_Toc387930043"/>
      <w:bookmarkStart w:id="539" w:name="_Toc483310373"/>
      <w:bookmarkStart w:id="540" w:name="_Toc24461408"/>
      <w:r w:rsidRPr="00D8602E">
        <w:t>Handhaven Kabels en Leidingen Derden Categorie 1</w:t>
      </w:r>
      <w:bookmarkEnd w:id="530"/>
      <w:bookmarkEnd w:id="531"/>
      <w:bookmarkEnd w:id="532"/>
      <w:bookmarkEnd w:id="533"/>
      <w:bookmarkEnd w:id="534"/>
      <w:bookmarkEnd w:id="535"/>
      <w:bookmarkEnd w:id="536"/>
      <w:bookmarkEnd w:id="537"/>
      <w:bookmarkEnd w:id="538"/>
      <w:bookmarkEnd w:id="539"/>
      <w:bookmarkEnd w:id="54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KL500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ligging van de Kabels en Leidingen Derden Categorie 1 te handhaven.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bl>
    <w:p w:rsidR="00B37EC3" w:rsidRPr="00D8602E" w:rsidRDefault="00B37EC3" w:rsidP="00D8602E">
      <w:pPr>
        <w:pStyle w:val="Subparagraaf"/>
      </w:pPr>
      <w:bookmarkStart w:id="541" w:name="_Toc301881242"/>
      <w:bookmarkStart w:id="542" w:name="_Toc301964654"/>
      <w:bookmarkStart w:id="543" w:name="_Toc329872261"/>
      <w:bookmarkStart w:id="544" w:name="_Toc327815557"/>
      <w:bookmarkStart w:id="545" w:name="_Toc326208339"/>
      <w:bookmarkStart w:id="546" w:name="_Toc326250584"/>
      <w:bookmarkStart w:id="547" w:name="_Toc329347038"/>
      <w:bookmarkStart w:id="548" w:name="_Toc347397710"/>
      <w:bookmarkStart w:id="549" w:name="_Toc387930044"/>
      <w:bookmarkStart w:id="550" w:name="_Toc483310374"/>
      <w:bookmarkStart w:id="551" w:name="_Toc24461409"/>
      <w:r w:rsidRPr="00D8602E">
        <w:lastRenderedPageBreak/>
        <w:t>Afstemmen Kabels en Leidingen Derden Categorie 2</w:t>
      </w:r>
      <w:bookmarkEnd w:id="541"/>
      <w:bookmarkEnd w:id="542"/>
      <w:bookmarkEnd w:id="543"/>
      <w:bookmarkEnd w:id="544"/>
      <w:bookmarkEnd w:id="545"/>
      <w:bookmarkEnd w:id="546"/>
      <w:bookmarkEnd w:id="547"/>
      <w:bookmarkEnd w:id="548"/>
      <w:bookmarkEnd w:id="549"/>
      <w:bookmarkEnd w:id="550"/>
      <w:bookmarkEnd w:id="55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KL600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bij het verrichten van zijn Werkzaamheden de afspraken in acht te nemen die de Opdrachtgever heeft gemaakt met betrekking tot de verlegging, verwijdering of permanente bescherming van de Kabels en Leidingen Derden Categorie 2.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KL610</w:t>
            </w:r>
          </w:p>
        </w:tc>
        <w:tc>
          <w:tcPr>
            <w:tcW w:w="6720" w:type="dxa"/>
            <w:shd w:val="clear" w:color="auto" w:fill="auto"/>
          </w:tcPr>
          <w:p w:rsidR="00B37EC3" w:rsidRPr="00B37EC3" w:rsidRDefault="00B37EC3" w:rsidP="00B37EC3">
            <w:pPr>
              <w:autoSpaceDE w:val="0"/>
              <w:autoSpaceDN w:val="0"/>
              <w:adjustRightInd w:val="0"/>
              <w:rPr>
                <w:rFonts w:eastAsia="Times New Roman"/>
                <w:color w:val="000000"/>
                <w:szCs w:val="18"/>
              </w:rPr>
            </w:pPr>
            <w:r w:rsidRPr="00B37EC3">
              <w:rPr>
                <w:rFonts w:eastAsia="Times New Roman"/>
                <w:color w:val="000000"/>
                <w:szCs w:val="18"/>
              </w:rPr>
              <w:t>De Opdrachtnemer dient, namens de Opdrachtgever, alle Werkzaamheden welke noodzakelijk zijn voor het goed verlopen van het kabels- en leidingenproces van leggen, verleggen, verwijderen of permanent beschermen van Kabels en Leidingen Derden categorie 2, af te stemmen met de kabels- en leidingenbeheerders en overig betrokkenen in deze, waaronder en zo nodig het maken van nadere afspraken.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KL600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KL620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het verrichten van de Werkzaamheden af te stemmen met degenen die de Kabels en Leidingen Derden Categorie 2 feitelijk verleggen, verwijderen of permanent beschermen.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KL600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B-KL630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vergoedingen aan de kabel- en leidingbeheerders voor de verlegging, verwijdering en permanente bescherming van de Kabels en Leidingen Derden Categorie 2 komen voor rekening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KL600</w:t>
            </w:r>
          </w:p>
        </w:tc>
      </w:tr>
    </w:tbl>
    <w:p w:rsidR="00B37EC3" w:rsidRPr="00D8602E" w:rsidRDefault="00B37EC3" w:rsidP="00D8602E">
      <w:pPr>
        <w:pStyle w:val="Subparagraaf"/>
      </w:pPr>
      <w:bookmarkStart w:id="552" w:name="_Toc301881243"/>
      <w:bookmarkStart w:id="553" w:name="_Toc301964655"/>
      <w:bookmarkStart w:id="554" w:name="_Toc329872262"/>
      <w:bookmarkStart w:id="555" w:name="_Toc327815558"/>
      <w:bookmarkStart w:id="556" w:name="_Toc326208340"/>
      <w:bookmarkStart w:id="557" w:name="_Toc326250585"/>
      <w:bookmarkStart w:id="558" w:name="_Toc329347039"/>
      <w:bookmarkStart w:id="559" w:name="_Toc347397711"/>
      <w:bookmarkStart w:id="560" w:name="_Toc387930045"/>
      <w:bookmarkStart w:id="561" w:name="_Toc483310375"/>
      <w:bookmarkStart w:id="562" w:name="_Toc24461410"/>
      <w:r w:rsidRPr="00D8602E">
        <w:t>Aanpassen Kabels en Leidingen Derden Categorie 3</w:t>
      </w:r>
      <w:bookmarkEnd w:id="552"/>
      <w:bookmarkEnd w:id="553"/>
      <w:bookmarkEnd w:id="554"/>
      <w:bookmarkEnd w:id="555"/>
      <w:bookmarkEnd w:id="556"/>
      <w:bookmarkEnd w:id="557"/>
      <w:bookmarkEnd w:id="558"/>
      <w:bookmarkEnd w:id="559"/>
      <w:bookmarkEnd w:id="560"/>
      <w:bookmarkEnd w:id="561"/>
      <w:bookmarkEnd w:id="56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verlegging, verwijdering of permanente bescherming van een Kabel of Leiding Derden Categorie 3 noodzakelijk is in verband met de Werkzaamheden of de daaruit resulterende beheersituatie, dient de Opdrachtnemer tijdig een Verzoek tot Aanpassing op te stellen en ter ondertekening aan de Opdrachtgever voor te leggen. Binnen 15 werkdagen na ontvangst kan de Opdrachtgever aan de Opdrachtnemer laten weten dat hij het Verzoek tot Aanpassing weigert te ondertekenen. Weigering kan echter alleen indien niet voldaan wordt aan de in KL730 genoemde voorwaarden.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na het Verzoek tot Aanpassing met de kabel- of leidingbeheerder tijdig overeenstemming te bereiken over de inhoud van de Projectovereenstemming. Dit dient te geschieden namens de Opdrachtgever, onder het voorbehoud van diens goedkeuring. Indien de Opdrachtnemer ondanks voldoende inspanningen niet tot een akkoord met de kabel- of leidingbeheerder kan komen, dan kan hij om assistentie van de Opdrachtgever vragen.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bereikte Projectovereenstemming dient ter ondertekening aan de Opdrachtgever te worden voorgelegd. Binnen 15 werkdagen na ontvangst kan de Opdrachtgever aan de Opdrachtnemer laten weten dat hij de Projectovereenstemming weigert te ondertekenen. Weigering kan echter alleen indien niet voldaan wordt aan de in KL730 genoemde voorwaarden.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Verzoek tot Aanpassing en de Projectovereenstemming dienen te voldoen aan de volgende voorwaarden:</w:t>
            </w:r>
          </w:p>
          <w:p w:rsidR="00B37EC3" w:rsidRPr="00B37EC3" w:rsidRDefault="00B37EC3" w:rsidP="00BF109C">
            <w:pPr>
              <w:numPr>
                <w:ilvl w:val="0"/>
                <w:numId w:val="34"/>
              </w:numPr>
            </w:pPr>
            <w:r w:rsidRPr="00B37EC3">
              <w:lastRenderedPageBreak/>
              <w:t>ze zijn duidelijk en volledig (inclusief bijlagen);</w:t>
            </w:r>
          </w:p>
          <w:p w:rsidR="00B37EC3" w:rsidRPr="00B37EC3" w:rsidRDefault="00B37EC3" w:rsidP="00BF109C">
            <w:pPr>
              <w:numPr>
                <w:ilvl w:val="0"/>
                <w:numId w:val="34"/>
              </w:numPr>
            </w:pPr>
            <w:r w:rsidRPr="00B37EC3">
              <w:t>ze zijn in overeenstemming met de Regelingen inzake Kabels en Leidingen Derden;</w:t>
            </w:r>
          </w:p>
          <w:p w:rsidR="00B37EC3" w:rsidRPr="00B37EC3" w:rsidRDefault="00B37EC3" w:rsidP="00BF109C">
            <w:pPr>
              <w:numPr>
                <w:ilvl w:val="0"/>
                <w:numId w:val="34"/>
              </w:numPr>
            </w:pPr>
            <w:r w:rsidRPr="00B37EC3">
              <w:t xml:space="preserve">de vermelde technische oplossing is in overeenstemming met de vigerende NEN-normen; </w:t>
            </w:r>
          </w:p>
          <w:p w:rsidR="00B37EC3" w:rsidRPr="00B37EC3" w:rsidRDefault="00B37EC3" w:rsidP="00BF109C">
            <w:pPr>
              <w:numPr>
                <w:ilvl w:val="0"/>
                <w:numId w:val="34"/>
              </w:numPr>
            </w:pPr>
            <w:r w:rsidRPr="00B37EC3">
              <w:t>de vermelde technische oplossing doet geen afbreuk aan de in de Waterwet en/of Wet beheer rijkswaterstaatswerken genoemde belangen (bescherming, doelmatig en veilig gebruik, verruiming en wijziging van de waterstaatswerken).</w:t>
            </w:r>
          </w:p>
          <w:p w:rsidR="00B37EC3" w:rsidRPr="00B37EC3" w:rsidRDefault="00B37EC3" w:rsidP="00B37EC3">
            <w:pPr>
              <w:rPr>
                <w:color w:val="000000"/>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KL700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KL720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vergoedingen aan de kabel- en leidingbeheerders voor de verlegging, verwijdering en permanente bescherming van de Kabels en Leidingen Derden Categorie 3 komen voor rekening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mag niet eerder beginnen met Werkzaamheden waarvoor een verlegging, verwijdering of permanente bescherming van een Kabel of Leiding Derden Categorie 3 noodzakelijk is, dan nadat daarvoor een Projectovereenstemming is gesloten.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bij het verrichten van deze Werkzaamheden de afspraken in acht te nemen die zijn vastgelegd in de desbetreffende Projectovereenstemming.</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KL750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het verrichten van de Werkzaamheden af te stemmen met diegenen die de Kabels en Leidingen Derden Categorie 3 feitelijk verleggen, verwijderen of permanent beschermen.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KL700</w:t>
            </w:r>
          </w:p>
        </w:tc>
      </w:tr>
    </w:tbl>
    <w:p w:rsidR="00B37EC3" w:rsidRPr="00B37EC3" w:rsidRDefault="00B37EC3" w:rsidP="00D8602E">
      <w:pPr>
        <w:pStyle w:val="Paragraaf"/>
      </w:pPr>
      <w:bookmarkStart w:id="563" w:name="_Toc387927760"/>
      <w:bookmarkStart w:id="564" w:name="_Toc387930046"/>
      <w:bookmarkStart w:id="565" w:name="_Toc301881245"/>
      <w:bookmarkStart w:id="566" w:name="_Toc301964657"/>
      <w:bookmarkStart w:id="567" w:name="_Toc329872263"/>
      <w:bookmarkStart w:id="568" w:name="_Toc327815559"/>
      <w:bookmarkStart w:id="569" w:name="_Toc326208341"/>
      <w:bookmarkStart w:id="570" w:name="_Toc326250586"/>
      <w:bookmarkStart w:id="571" w:name="_Toc329347040"/>
      <w:bookmarkStart w:id="572" w:name="_Toc347397712"/>
      <w:bookmarkStart w:id="573" w:name="_Toc387930047"/>
      <w:bookmarkStart w:id="574" w:name="_Toc483310376"/>
      <w:bookmarkStart w:id="575" w:name="_Toc24461411"/>
      <w:bookmarkEnd w:id="563"/>
      <w:bookmarkEnd w:id="564"/>
      <w:r w:rsidRPr="00B37EC3">
        <w:t>Communiceren met derden</w:t>
      </w:r>
      <w:bookmarkEnd w:id="565"/>
      <w:bookmarkEnd w:id="566"/>
      <w:r w:rsidRPr="00B37EC3">
        <w:t xml:space="preserve"> (CD)</w:t>
      </w:r>
      <w:bookmarkEnd w:id="567"/>
      <w:bookmarkEnd w:id="568"/>
      <w:bookmarkEnd w:id="569"/>
      <w:bookmarkEnd w:id="570"/>
      <w:bookmarkEnd w:id="571"/>
      <w:bookmarkEnd w:id="572"/>
      <w:bookmarkEnd w:id="573"/>
      <w:bookmarkEnd w:id="574"/>
      <w:bookmarkEnd w:id="57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de Werkzaamheden met betrekking tot communicatie met derden zo publieksvriendelijk mogelijk te verrichten en een zo goed mogelijke (lange termijn) relatie met betrokkenen na te streven.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p w:rsidR="00B37EC3" w:rsidRPr="00B37EC3" w:rsidRDefault="00B37EC3" w:rsidP="00B37EC3">
            <w:pPr>
              <w:autoSpaceDE w:val="0"/>
              <w:autoSpaceDN w:val="0"/>
              <w:adjustRightInd w:val="0"/>
              <w:rPr>
                <w:rFonts w:eastAsia="Times New Roman"/>
                <w:szCs w:val="18"/>
              </w:rPr>
            </w:pP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B-CD020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Opdrachtgever is verantwoordelijk voor publiekscommunicatie.</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Publiekscommunicatie heeft als doel een zichtbaar en herkenbaar Rijkswaterstaat neer te zetten en op uniforme wijze eenduidige informatie over Rijkswaterstaat, de Werkzaamheden en de daardoor veroorzaakte hinder te verstrekken.</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Publiekscommunicatie richt zich onder andere op de volgende doelgroepen:</w:t>
            </w:r>
          </w:p>
          <w:p w:rsidR="00B37EC3" w:rsidRPr="00B37EC3" w:rsidRDefault="00B37EC3" w:rsidP="00BF109C">
            <w:pPr>
              <w:numPr>
                <w:ilvl w:val="0"/>
                <w:numId w:val="38"/>
              </w:numPr>
              <w:tabs>
                <w:tab w:val="left" w:pos="680"/>
              </w:tabs>
              <w:autoSpaceDE w:val="0"/>
              <w:autoSpaceDN w:val="0"/>
              <w:adjustRightInd w:val="0"/>
              <w:rPr>
                <w:rFonts w:eastAsia="Times New Roman" w:cs="V&amp;W Syntax (Adobe)"/>
                <w:szCs w:val="18"/>
              </w:rPr>
            </w:pPr>
            <w:r w:rsidRPr="00B37EC3">
              <w:rPr>
                <w:rFonts w:eastAsia="Times New Roman" w:cs="V&amp;W Syntax (Adobe)"/>
                <w:szCs w:val="18"/>
              </w:rPr>
              <w:t>potentiële weg- en vaarweggebruikers;</w:t>
            </w:r>
          </w:p>
          <w:p w:rsidR="00B37EC3" w:rsidRPr="00B37EC3" w:rsidRDefault="00B37EC3" w:rsidP="00BF109C">
            <w:pPr>
              <w:numPr>
                <w:ilvl w:val="0"/>
                <w:numId w:val="38"/>
              </w:numPr>
              <w:tabs>
                <w:tab w:val="left" w:pos="680"/>
              </w:tabs>
              <w:autoSpaceDE w:val="0"/>
              <w:autoSpaceDN w:val="0"/>
              <w:adjustRightInd w:val="0"/>
              <w:rPr>
                <w:rFonts w:eastAsia="Times New Roman" w:cs="V&amp;W Syntax (Adobe)"/>
                <w:szCs w:val="18"/>
              </w:rPr>
            </w:pPr>
            <w:r w:rsidRPr="00B37EC3">
              <w:rPr>
                <w:rFonts w:eastAsia="Times New Roman" w:cs="V&amp;W Syntax (Adobe)"/>
                <w:szCs w:val="18"/>
              </w:rPr>
              <w:t>omwonenden (bewoners, bedrijven en instellingen van aan- en omliggende wijken, dorpen en gemeenten) welke mede omvatten de doelgroepen als bedoeld in B-CD030;</w:t>
            </w:r>
          </w:p>
          <w:p w:rsidR="00B37EC3" w:rsidRPr="00B37EC3" w:rsidRDefault="00B37EC3" w:rsidP="00BF109C">
            <w:pPr>
              <w:numPr>
                <w:ilvl w:val="0"/>
                <w:numId w:val="38"/>
              </w:numPr>
              <w:tabs>
                <w:tab w:val="left" w:pos="680"/>
              </w:tabs>
              <w:autoSpaceDE w:val="0"/>
              <w:autoSpaceDN w:val="0"/>
              <w:adjustRightInd w:val="0"/>
              <w:rPr>
                <w:rFonts w:eastAsia="Times New Roman" w:cs="V&amp;W Syntax (Adobe)"/>
                <w:szCs w:val="18"/>
              </w:rPr>
            </w:pPr>
            <w:r w:rsidRPr="00B37EC3">
              <w:rPr>
                <w:rFonts w:eastAsia="Times New Roman" w:cs="V&amp;W Syntax (Adobe)"/>
                <w:szCs w:val="18"/>
              </w:rPr>
              <w:t>belangengroepen.</w:t>
            </w:r>
          </w:p>
          <w:p w:rsidR="00B37EC3" w:rsidRPr="00B37EC3" w:rsidRDefault="00B37EC3" w:rsidP="00B37EC3">
            <w:pPr>
              <w:autoSpaceDE w:val="0"/>
              <w:autoSpaceDN w:val="0"/>
              <w:adjustRightInd w:val="0"/>
              <w:rPr>
                <w:rFonts w:eastAsia="Times New Roman" w:cs="V&amp;W Syntax (Adobe)"/>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Voor publiekscommunicatie wordt gebruik gemaakt van onder andere de volgende communicatiemiddelen:</w:t>
            </w:r>
          </w:p>
          <w:p w:rsidR="00B37EC3" w:rsidRPr="00B37EC3" w:rsidRDefault="00B37EC3" w:rsidP="00BF109C">
            <w:pPr>
              <w:numPr>
                <w:ilvl w:val="0"/>
                <w:numId w:val="39"/>
              </w:numPr>
              <w:tabs>
                <w:tab w:val="left" w:pos="454"/>
                <w:tab w:val="left" w:pos="680"/>
              </w:tabs>
              <w:autoSpaceDE w:val="0"/>
              <w:autoSpaceDN w:val="0"/>
              <w:adjustRightInd w:val="0"/>
              <w:rPr>
                <w:rFonts w:eastAsia="Times New Roman" w:cs="V&amp;W Syntax (Adobe)"/>
                <w:szCs w:val="18"/>
              </w:rPr>
            </w:pPr>
            <w:r w:rsidRPr="00B37EC3">
              <w:rPr>
                <w:rFonts w:eastAsia="Times New Roman" w:cs="V&amp;W Syntax (Adobe)"/>
                <w:szCs w:val="18"/>
              </w:rPr>
              <w:lastRenderedPageBreak/>
              <w:t xml:space="preserve">online en offline informatie volgens de huisstijl, zoals mailings, factsheets, publicaties, advertenties, berichten aan de scheepvaart, websites zoals </w:t>
            </w:r>
            <w:hyperlink r:id="rId11" w:history="1">
              <w:r w:rsidRPr="00B37EC3">
                <w:rPr>
                  <w:rFonts w:eastAsia="Times New Roman" w:cs="V&amp;W Syntax (Adobe)"/>
                  <w:color w:val="0000FF"/>
                  <w:szCs w:val="18"/>
                  <w:u w:val="single"/>
                </w:rPr>
                <w:t>www.rijkswaterstaat.nl</w:t>
              </w:r>
            </w:hyperlink>
            <w:r w:rsidRPr="00B37EC3">
              <w:rPr>
                <w:rFonts w:eastAsia="Times New Roman" w:cs="V&amp;W Syntax (Adobe)"/>
                <w:szCs w:val="18"/>
              </w:rPr>
              <w:t xml:space="preserve"> en </w:t>
            </w:r>
            <w:hyperlink r:id="rId12" w:history="1">
              <w:r w:rsidRPr="00B37EC3">
                <w:rPr>
                  <w:rFonts w:eastAsia="Times New Roman" w:cs="V&amp;W Syntax (Adobe)"/>
                  <w:color w:val="0000FF"/>
                  <w:szCs w:val="18"/>
                  <w:u w:val="single"/>
                </w:rPr>
                <w:t>www.vanAnaarBeter.nl</w:t>
              </w:r>
            </w:hyperlink>
            <w:r w:rsidRPr="00B37EC3">
              <w:rPr>
                <w:rFonts w:eastAsia="Times New Roman" w:cs="V&amp;W Syntax (Adobe)"/>
                <w:szCs w:val="18"/>
                <w:u w:val="single"/>
              </w:rPr>
              <w:t>;</w:t>
            </w:r>
          </w:p>
          <w:p w:rsidR="00B37EC3" w:rsidRPr="00B37EC3" w:rsidRDefault="00B37EC3" w:rsidP="00BF109C">
            <w:pPr>
              <w:numPr>
                <w:ilvl w:val="0"/>
                <w:numId w:val="39"/>
              </w:numPr>
              <w:tabs>
                <w:tab w:val="left" w:pos="454"/>
                <w:tab w:val="left" w:pos="680"/>
              </w:tabs>
              <w:autoSpaceDE w:val="0"/>
              <w:autoSpaceDN w:val="0"/>
              <w:adjustRightInd w:val="0"/>
              <w:rPr>
                <w:rFonts w:eastAsia="Times New Roman" w:cs="V&amp;W Syntax (Adobe)"/>
                <w:szCs w:val="18"/>
              </w:rPr>
            </w:pPr>
            <w:r w:rsidRPr="00B37EC3">
              <w:rPr>
                <w:rFonts w:eastAsia="Times New Roman" w:cs="V&amp;W Syntax (Adobe)"/>
                <w:szCs w:val="18"/>
              </w:rPr>
              <w:t>overige communicatiemiddelen, zoals: evenementen, excursies, informatiebijeenkomsten en beantwoorden van vragen welke bij Rijkswaterstaat zijn geuit.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CD010</w:t>
            </w:r>
          </w:p>
        </w:tc>
      </w:tr>
      <w:tr w:rsidR="00B37EC3" w:rsidRPr="00B37EC3" w:rsidTr="00106D86">
        <w:tc>
          <w:tcPr>
            <w:tcW w:w="1080" w:type="dxa"/>
            <w:shd w:val="clear" w:color="auto" w:fill="auto"/>
          </w:tcPr>
          <w:p w:rsidR="00B37EC3" w:rsidRPr="00B37EC3" w:rsidRDefault="00B37EC3" w:rsidP="00B37EC3">
            <w:pPr>
              <w:rPr>
                <w:szCs w:val="18"/>
              </w:rPr>
            </w:pPr>
            <w:r w:rsidRPr="00B37EC3">
              <w:rPr>
                <w:szCs w:val="18"/>
              </w:rPr>
              <w:t>B-CD030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is verantwoordelijk voor bouwcommunicatie.</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Bouwcommunicatie heeft als doel het afstemmen (onderling aanpassen van activiteiten of plannen) van de Werkzaamheden met de doelgroepen voor bouwcommunicatie en het informeren van weg- en vaarweggebruikers tijdens de Werkzaamheden.</w:t>
            </w:r>
          </w:p>
          <w:p w:rsidR="00B37EC3" w:rsidRPr="00B37EC3" w:rsidRDefault="00B37EC3" w:rsidP="00B37EC3">
            <w:pPr>
              <w:autoSpaceDE w:val="0"/>
              <w:autoSpaceDN w:val="0"/>
              <w:adjustRightInd w:val="0"/>
              <w:rPr>
                <w:rFonts w:eastAsia="Times New Roman"/>
                <w:i/>
                <w:szCs w:val="18"/>
              </w:rPr>
            </w:pPr>
          </w:p>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Bouwcommunicatie richt zich onder andere op de volgende doelgroepen:</w:t>
            </w:r>
          </w:p>
          <w:p w:rsidR="00B37EC3" w:rsidRPr="00B37EC3" w:rsidRDefault="00B37EC3" w:rsidP="00BF109C">
            <w:pPr>
              <w:numPr>
                <w:ilvl w:val="0"/>
                <w:numId w:val="36"/>
              </w:numPr>
              <w:rPr>
                <w:rFonts w:eastAsia="Times New Roman"/>
              </w:rPr>
            </w:pPr>
            <w:r w:rsidRPr="00B37EC3">
              <w:rPr>
                <w:rFonts w:eastAsia="Times New Roman"/>
              </w:rPr>
              <w:t>daadwerkelijke gebruikers van de betreffende weg of vaarweg;</w:t>
            </w:r>
          </w:p>
          <w:p w:rsidR="00B37EC3" w:rsidRPr="00B37EC3" w:rsidRDefault="00B37EC3" w:rsidP="00BF109C">
            <w:pPr>
              <w:numPr>
                <w:ilvl w:val="0"/>
                <w:numId w:val="36"/>
              </w:numPr>
              <w:rPr>
                <w:rFonts w:eastAsia="Times New Roman"/>
              </w:rPr>
            </w:pPr>
            <w:r w:rsidRPr="00B37EC3">
              <w:rPr>
                <w:rFonts w:eastAsia="Times New Roman"/>
              </w:rPr>
              <w:t>bewoners van direct aanliggende percelen;</w:t>
            </w:r>
          </w:p>
          <w:p w:rsidR="00B37EC3" w:rsidRPr="00B37EC3" w:rsidRDefault="00B37EC3" w:rsidP="00BF109C">
            <w:pPr>
              <w:numPr>
                <w:ilvl w:val="0"/>
                <w:numId w:val="36"/>
              </w:numPr>
              <w:rPr>
                <w:rFonts w:eastAsia="Times New Roman"/>
              </w:rPr>
            </w:pPr>
            <w:r w:rsidRPr="00B37EC3">
              <w:rPr>
                <w:rFonts w:eastAsia="Times New Roman"/>
              </w:rPr>
              <w:t>bedrijven en instellingen van direct aanliggende percelen;</w:t>
            </w:r>
          </w:p>
          <w:p w:rsidR="00B37EC3" w:rsidRPr="00B37EC3" w:rsidRDefault="00B37EC3" w:rsidP="00BF109C">
            <w:pPr>
              <w:numPr>
                <w:ilvl w:val="0"/>
                <w:numId w:val="36"/>
              </w:numPr>
              <w:rPr>
                <w:rFonts w:eastAsia="Times New Roman"/>
              </w:rPr>
            </w:pPr>
            <w:r w:rsidRPr="00B37EC3">
              <w:rPr>
                <w:rFonts w:eastAsia="Times New Roman"/>
              </w:rPr>
              <w:t>hulpverleningsdiensten;</w:t>
            </w:r>
          </w:p>
          <w:p w:rsidR="00B37EC3" w:rsidRPr="00B37EC3" w:rsidRDefault="00B37EC3" w:rsidP="00BF109C">
            <w:pPr>
              <w:numPr>
                <w:ilvl w:val="0"/>
                <w:numId w:val="36"/>
              </w:numPr>
              <w:rPr>
                <w:rFonts w:eastAsia="Times New Roman"/>
              </w:rPr>
            </w:pPr>
            <w:r w:rsidRPr="00B37EC3">
              <w:rPr>
                <w:rFonts w:eastAsia="Times New Roman"/>
              </w:rPr>
              <w:t>gemeenten;</w:t>
            </w:r>
          </w:p>
          <w:p w:rsidR="00B37EC3" w:rsidRPr="00B37EC3" w:rsidRDefault="00B37EC3" w:rsidP="00BF109C">
            <w:pPr>
              <w:numPr>
                <w:ilvl w:val="0"/>
                <w:numId w:val="36"/>
              </w:numPr>
              <w:rPr>
                <w:rFonts w:eastAsia="Times New Roman"/>
              </w:rPr>
            </w:pPr>
            <w:r w:rsidRPr="00B37EC3">
              <w:rPr>
                <w:rFonts w:eastAsia="Times New Roman"/>
              </w:rPr>
              <w:t>provincies;</w:t>
            </w:r>
          </w:p>
          <w:p w:rsidR="00B37EC3" w:rsidRPr="00B37EC3" w:rsidRDefault="00B37EC3" w:rsidP="00BF109C">
            <w:pPr>
              <w:numPr>
                <w:ilvl w:val="0"/>
                <w:numId w:val="36"/>
              </w:numPr>
              <w:rPr>
                <w:rFonts w:eastAsia="Times New Roman"/>
              </w:rPr>
            </w:pPr>
            <w:r w:rsidRPr="00B37EC3">
              <w:rPr>
                <w:rFonts w:eastAsia="Times New Roman"/>
              </w:rPr>
              <w:t>weg- en vaarwegbeheerders;</w:t>
            </w:r>
          </w:p>
          <w:p w:rsidR="00B37EC3" w:rsidRPr="00B37EC3" w:rsidRDefault="00B37EC3" w:rsidP="00BF109C">
            <w:pPr>
              <w:numPr>
                <w:ilvl w:val="0"/>
                <w:numId w:val="36"/>
              </w:numPr>
              <w:rPr>
                <w:rFonts w:eastAsia="Times New Roman"/>
              </w:rPr>
            </w:pPr>
            <w:r w:rsidRPr="00B37EC3">
              <w:rPr>
                <w:rFonts w:eastAsia="Times New Roman"/>
              </w:rPr>
              <w:t>brandstofverkooppunten.</w:t>
            </w:r>
          </w:p>
          <w:p w:rsidR="00B37EC3" w:rsidRPr="00B37EC3" w:rsidRDefault="00B37EC3" w:rsidP="00B37EC3">
            <w:pPr>
              <w:autoSpaceDE w:val="0"/>
              <w:autoSpaceDN w:val="0"/>
              <w:adjustRightInd w:val="0"/>
              <w:rPr>
                <w:rFonts w:eastAsia="Times New Roman"/>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Voor bouwcommunicatie wordt gebruik gemaakt van onder andere de volgende communicatiemiddelen:</w:t>
            </w:r>
          </w:p>
          <w:p w:rsidR="00B37EC3" w:rsidRPr="00B37EC3" w:rsidRDefault="00B37EC3" w:rsidP="00BF109C">
            <w:pPr>
              <w:numPr>
                <w:ilvl w:val="0"/>
                <w:numId w:val="40"/>
              </w:numPr>
              <w:tabs>
                <w:tab w:val="left" w:pos="680"/>
              </w:tabs>
              <w:autoSpaceDE w:val="0"/>
              <w:autoSpaceDN w:val="0"/>
              <w:adjustRightInd w:val="0"/>
              <w:rPr>
                <w:rFonts w:eastAsia="Times New Roman"/>
                <w:szCs w:val="18"/>
              </w:rPr>
            </w:pPr>
            <w:r w:rsidRPr="00B37EC3">
              <w:rPr>
                <w:rFonts w:eastAsia="Times New Roman"/>
                <w:szCs w:val="18"/>
              </w:rPr>
              <w:t>vooraankondigingsborden;</w:t>
            </w:r>
          </w:p>
          <w:p w:rsidR="00B37EC3" w:rsidRPr="00B37EC3" w:rsidRDefault="00B37EC3" w:rsidP="00BF109C">
            <w:pPr>
              <w:numPr>
                <w:ilvl w:val="0"/>
                <w:numId w:val="40"/>
              </w:numPr>
              <w:tabs>
                <w:tab w:val="left" w:pos="680"/>
              </w:tabs>
              <w:autoSpaceDE w:val="0"/>
              <w:autoSpaceDN w:val="0"/>
              <w:adjustRightInd w:val="0"/>
              <w:rPr>
                <w:rFonts w:eastAsia="Times New Roman"/>
                <w:szCs w:val="18"/>
              </w:rPr>
            </w:pPr>
            <w:r w:rsidRPr="00B37EC3">
              <w:rPr>
                <w:rFonts w:eastAsia="Times New Roman"/>
                <w:szCs w:val="18"/>
              </w:rPr>
              <w:t>tekstwagens;</w:t>
            </w:r>
          </w:p>
          <w:p w:rsidR="00B37EC3" w:rsidRPr="00B37EC3" w:rsidRDefault="00B37EC3" w:rsidP="00BF109C">
            <w:pPr>
              <w:numPr>
                <w:ilvl w:val="0"/>
                <w:numId w:val="40"/>
              </w:numPr>
              <w:tabs>
                <w:tab w:val="left" w:pos="680"/>
              </w:tabs>
              <w:autoSpaceDE w:val="0"/>
              <w:autoSpaceDN w:val="0"/>
              <w:adjustRightInd w:val="0"/>
              <w:rPr>
                <w:rFonts w:eastAsia="Times New Roman"/>
                <w:szCs w:val="18"/>
              </w:rPr>
            </w:pPr>
            <w:r w:rsidRPr="00B37EC3">
              <w:rPr>
                <w:rFonts w:eastAsia="Times New Roman"/>
                <w:szCs w:val="18"/>
              </w:rPr>
              <w:t>mobiele DRIP’s;</w:t>
            </w:r>
          </w:p>
          <w:p w:rsidR="00B37EC3" w:rsidRPr="00B37EC3" w:rsidRDefault="00B37EC3" w:rsidP="00BF109C">
            <w:pPr>
              <w:numPr>
                <w:ilvl w:val="0"/>
                <w:numId w:val="40"/>
              </w:numPr>
              <w:tabs>
                <w:tab w:val="left" w:pos="680"/>
              </w:tabs>
              <w:autoSpaceDE w:val="0"/>
              <w:autoSpaceDN w:val="0"/>
              <w:adjustRightInd w:val="0"/>
              <w:rPr>
                <w:rFonts w:eastAsia="Times New Roman"/>
                <w:szCs w:val="18"/>
              </w:rPr>
            </w:pPr>
            <w:r w:rsidRPr="00B37EC3">
              <w:rPr>
                <w:rFonts w:eastAsia="Times New Roman"/>
                <w:szCs w:val="18"/>
              </w:rPr>
              <w:t>informatieborden.</w:t>
            </w:r>
          </w:p>
          <w:p w:rsidR="00B37EC3" w:rsidRPr="00B37EC3" w:rsidRDefault="00B37EC3" w:rsidP="00B37EC3">
            <w:pPr>
              <w:tabs>
                <w:tab w:val="left" w:pos="12"/>
              </w:tabs>
              <w:rPr>
                <w:color w:val="000000"/>
                <w:szCs w:val="18"/>
              </w:rPr>
            </w:pPr>
            <w:r w:rsidRPr="00B37EC3">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bl>
    <w:p w:rsidR="00B37EC3" w:rsidRPr="00D8602E" w:rsidRDefault="00B37EC3" w:rsidP="00D8602E">
      <w:pPr>
        <w:pStyle w:val="Subparagraaf"/>
      </w:pPr>
      <w:bookmarkStart w:id="576" w:name="_Toc301881246"/>
      <w:bookmarkStart w:id="577" w:name="_Toc301964658"/>
      <w:bookmarkStart w:id="578" w:name="_Toc329872264"/>
      <w:bookmarkStart w:id="579" w:name="_Toc327815560"/>
      <w:bookmarkStart w:id="580" w:name="_Toc326208342"/>
      <w:bookmarkStart w:id="581" w:name="_Toc326250587"/>
      <w:bookmarkStart w:id="582" w:name="_Toc329347041"/>
      <w:bookmarkStart w:id="583" w:name="_Toc347397713"/>
      <w:bookmarkStart w:id="584" w:name="_Toc387930048"/>
      <w:bookmarkStart w:id="585" w:name="_Toc483310377"/>
      <w:bookmarkStart w:id="586" w:name="_Toc24461412"/>
      <w:r w:rsidRPr="00D8602E">
        <w:t>Communiceren met betrokkenen</w:t>
      </w:r>
      <w:bookmarkEnd w:id="576"/>
      <w:bookmarkEnd w:id="577"/>
      <w:bookmarkEnd w:id="578"/>
      <w:bookmarkEnd w:id="579"/>
      <w:bookmarkEnd w:id="580"/>
      <w:bookmarkEnd w:id="581"/>
      <w:bookmarkEnd w:id="582"/>
      <w:bookmarkEnd w:id="583"/>
      <w:bookmarkEnd w:id="584"/>
      <w:bookmarkEnd w:id="585"/>
      <w:bookmarkEnd w:id="586"/>
      <w:r w:rsidRPr="00D8602E">
        <w:t xml:space="preserve">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bouwcommunicatie, waaronder het doel, de doelgroepen en de communicatiemiddelen nader af te stemmen met de Opdrachtgever.</w:t>
            </w:r>
          </w:p>
          <w:p w:rsidR="00B37EC3" w:rsidRPr="00B37EC3" w:rsidRDefault="00B37EC3" w:rsidP="00B37EC3">
            <w:pPr>
              <w:autoSpaceDE w:val="0"/>
              <w:autoSpaceDN w:val="0"/>
              <w:adjustRightInd w:val="0"/>
              <w:rPr>
                <w:rFonts w:eastAsia="Times New Roman" w:cs="V&amp;W Syntax (Adobe)"/>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CD110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 xml:space="preserve">De Opdrachtnemer dient de doelgroepen voor bouwcommunicatie juist en tijdig te informeren over de Werkzaamheden en de directe gevolgen daarvan voor die doelgroepen. </w:t>
            </w:r>
          </w:p>
          <w:p w:rsidR="00B37EC3" w:rsidRPr="00B37EC3" w:rsidRDefault="00B37EC3" w:rsidP="00B37EC3">
            <w:pPr>
              <w:autoSpaceDE w:val="0"/>
              <w:autoSpaceDN w:val="0"/>
              <w:adjustRightInd w:val="0"/>
              <w:rPr>
                <w:rFonts w:eastAsia="Times New Roman" w:cs="V&amp;W Syntax (Adobe)"/>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CD120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hinder wordt veroorzaakt voor de doelgroepen van bouwcommunicatie, dient de Opdrachtnemer voorafgaand aan de Werkzaamheden deze Werkzaamheden af te stemmen met de betreffende doelgroepen en hiervan melding te maken aan de Opdrachtgever.</w:t>
            </w:r>
          </w:p>
          <w:p w:rsidR="00B37EC3" w:rsidRPr="00B37EC3" w:rsidRDefault="00B37EC3" w:rsidP="00B37EC3">
            <w:pPr>
              <w:autoSpaceDE w:val="0"/>
              <w:autoSpaceDN w:val="0"/>
              <w:adjustRightInd w:val="0"/>
              <w:rPr>
                <w:rFonts w:eastAsia="Times New Roman" w:cs="V&amp;W Syntax (Adobe)"/>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CD130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een sleutelfunctionaris aan te stellen die verantwoordelijk is voor de Werkzaamheden met betrekking tot communicatie met derden.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CD010 PM120 </w:t>
            </w:r>
          </w:p>
        </w:tc>
      </w:tr>
    </w:tbl>
    <w:p w:rsidR="00B37EC3" w:rsidRPr="00D8602E" w:rsidRDefault="00B37EC3" w:rsidP="00D8602E">
      <w:pPr>
        <w:pStyle w:val="Subparagraaf"/>
      </w:pPr>
      <w:bookmarkStart w:id="587" w:name="_Toc301881247"/>
      <w:bookmarkStart w:id="588" w:name="_Toc301964659"/>
      <w:bookmarkStart w:id="589" w:name="_Toc329872265"/>
      <w:bookmarkStart w:id="590" w:name="_Toc327815561"/>
      <w:bookmarkStart w:id="591" w:name="_Toc326208343"/>
      <w:bookmarkStart w:id="592" w:name="_Toc326250588"/>
      <w:bookmarkStart w:id="593" w:name="_Toc329347042"/>
      <w:bookmarkStart w:id="594" w:name="_Toc347397714"/>
      <w:bookmarkStart w:id="595" w:name="_Toc387930049"/>
      <w:bookmarkStart w:id="596" w:name="_Toc483310378"/>
      <w:bookmarkStart w:id="597" w:name="_Toc24461413"/>
      <w:r w:rsidRPr="00D8602E">
        <w:lastRenderedPageBreak/>
        <w:t>Verstrekken van informatie en verlenen van assistentie</w:t>
      </w:r>
      <w:bookmarkEnd w:id="587"/>
      <w:bookmarkEnd w:id="588"/>
      <w:bookmarkEnd w:id="589"/>
      <w:bookmarkEnd w:id="590"/>
      <w:bookmarkEnd w:id="591"/>
      <w:bookmarkEnd w:id="592"/>
      <w:bookmarkEnd w:id="593"/>
      <w:bookmarkEnd w:id="594"/>
      <w:bookmarkEnd w:id="595"/>
      <w:bookmarkEnd w:id="596"/>
      <w:bookmarkEnd w:id="597"/>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CD200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De Opdrachtnemer dient op verzoek van de Opdrachtgever tijdig alle benodigde informatie te verstrekken en assistentie te verlenen die de Opdrachtgever nodig heeft voor publiekscommunicatie.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IN010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hinder wordt veroorzaakt voor de doelgroepen voor publiekscommunicatie, dient de Opdrachtnemer dit ten minste 6 weken voorafgaand aan de betreffende Werkzaamheden te melden aan de Opdrachtgever. </w:t>
            </w:r>
          </w:p>
          <w:p w:rsidR="00B37EC3" w:rsidRPr="00B37EC3" w:rsidRDefault="00B37EC3" w:rsidP="00B37EC3">
            <w:pPr>
              <w:autoSpaceDE w:val="0"/>
              <w:autoSpaceDN w:val="0"/>
              <w:adjustRightInd w:val="0"/>
              <w:rPr>
                <w:rFonts w:eastAsia="Times New Roman"/>
                <w:dstrike/>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bij de melding de benodigde definitieve informatie ten behoeve van de publiekscommunicatie te verstrekken.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bij afwijkingen in de verstrekte informatie aan de Opdrachtgever en/of aan de doelgroepen voor</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bouwcommunicatie terstond deze afwijkingen aan hen te melden 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hen terstond te voorzien van de juiste informatie en de ingezette communicatiemiddelen (onder andere vooraankondigingsborden,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tekstwagens, mobiele DRIP’s, informatieborden) daarop aan te passen.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CD110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indien mogelijk en passend binnen de Werkzaamheden medewerking te verlenen aan excursies en evenementen en de daarvoor benodigde voorzieningen te treffen.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CD200</w:t>
            </w:r>
          </w:p>
        </w:tc>
      </w:tr>
    </w:tbl>
    <w:p w:rsidR="00B37EC3" w:rsidRPr="00D8602E" w:rsidRDefault="00B37EC3" w:rsidP="00D8602E">
      <w:pPr>
        <w:pStyle w:val="Subparagraaf"/>
      </w:pPr>
      <w:bookmarkStart w:id="598" w:name="_Toc301881250"/>
      <w:bookmarkStart w:id="599" w:name="_Toc301964662"/>
      <w:bookmarkStart w:id="600" w:name="_Toc329872266"/>
      <w:bookmarkStart w:id="601" w:name="_Toc327815562"/>
      <w:bookmarkStart w:id="602" w:name="_Toc326208344"/>
      <w:bookmarkStart w:id="603" w:name="_Toc326250589"/>
      <w:bookmarkStart w:id="604" w:name="_Toc329347043"/>
      <w:bookmarkStart w:id="605" w:name="_Toc347397715"/>
      <w:bookmarkStart w:id="606" w:name="_Toc387930050"/>
      <w:bookmarkStart w:id="607" w:name="_Toc483310379"/>
      <w:bookmarkStart w:id="608" w:name="_Toc24461414"/>
      <w:r w:rsidRPr="00D8602E">
        <w:t>Onderhouden contacten met media</w:t>
      </w:r>
      <w:bookmarkEnd w:id="598"/>
      <w:bookmarkEnd w:id="599"/>
      <w:bookmarkEnd w:id="600"/>
      <w:bookmarkEnd w:id="601"/>
      <w:bookmarkEnd w:id="602"/>
      <w:bookmarkEnd w:id="603"/>
      <w:bookmarkEnd w:id="604"/>
      <w:bookmarkEnd w:id="605"/>
      <w:bookmarkEnd w:id="606"/>
      <w:bookmarkEnd w:id="607"/>
      <w:bookmarkEnd w:id="60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CD300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Alle (pers)contacten met de media aangaande de Werkzaamheden worden verzorgd door de Opdrachtgever. Vragen van de media over het Werk, de Werkzaamheden of algemene vragen over het rijkswegen- en rijksvaarwegennet dient de Opdrachtnemer door te spelen aan de Opdrachtgever. De Opdrachtgever zorgt voor de verdere afhandeling.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bl>
    <w:p w:rsidR="00B37EC3" w:rsidRPr="00D8602E" w:rsidRDefault="00B37EC3" w:rsidP="00D8602E">
      <w:pPr>
        <w:pStyle w:val="Subparagraaf"/>
      </w:pPr>
      <w:bookmarkStart w:id="609" w:name="_Toc301881251"/>
      <w:bookmarkStart w:id="610" w:name="_Toc301964663"/>
      <w:bookmarkStart w:id="611" w:name="_Toc329872267"/>
      <w:bookmarkStart w:id="612" w:name="_Toc327815563"/>
      <w:bookmarkStart w:id="613" w:name="_Toc326208345"/>
      <w:bookmarkStart w:id="614" w:name="_Toc326250590"/>
      <w:bookmarkStart w:id="615" w:name="_Toc329347044"/>
      <w:bookmarkStart w:id="616" w:name="_Toc347397716"/>
      <w:bookmarkStart w:id="617" w:name="_Toc387930051"/>
      <w:bookmarkStart w:id="618" w:name="_Toc483310380"/>
      <w:bookmarkStart w:id="619" w:name="_Toc24461415"/>
      <w:r w:rsidRPr="00D8602E">
        <w:t>Organiseren van evenementen</w:t>
      </w:r>
      <w:bookmarkEnd w:id="609"/>
      <w:bookmarkEnd w:id="610"/>
      <w:bookmarkEnd w:id="611"/>
      <w:bookmarkEnd w:id="612"/>
      <w:bookmarkEnd w:id="613"/>
      <w:bookmarkEnd w:id="614"/>
      <w:bookmarkEnd w:id="615"/>
      <w:bookmarkEnd w:id="616"/>
      <w:bookmarkEnd w:id="617"/>
      <w:bookmarkEnd w:id="618"/>
      <w:bookmarkEnd w:id="61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CD400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Het organiseren van evenementen, waaronder officiële handelingen, is voorbehouden aan de Opdrachtgever. Het organiseren van evenementen door de Opdrachtnemer is niet toegestaan, tenzij hiervoor vooraf een schriftelijk voorstel is geaccepteerd.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bl>
    <w:p w:rsidR="00B37EC3" w:rsidRPr="00D8602E" w:rsidRDefault="00B37EC3" w:rsidP="00D8602E">
      <w:pPr>
        <w:pStyle w:val="Subparagraaf"/>
      </w:pPr>
      <w:bookmarkStart w:id="620" w:name="_Toc301881252"/>
      <w:bookmarkStart w:id="621" w:name="_Toc301964664"/>
      <w:bookmarkStart w:id="622" w:name="_Toc329872268"/>
      <w:bookmarkStart w:id="623" w:name="_Toc327815564"/>
      <w:bookmarkStart w:id="624" w:name="_Toc326208346"/>
      <w:bookmarkStart w:id="625" w:name="_Toc326250591"/>
      <w:bookmarkStart w:id="626" w:name="_Toc329347045"/>
      <w:bookmarkStart w:id="627" w:name="_Toc347397717"/>
      <w:bookmarkStart w:id="628" w:name="_Toc387930052"/>
      <w:bookmarkStart w:id="629" w:name="_Toc483310381"/>
      <w:bookmarkStart w:id="630" w:name="_Toc24461416"/>
      <w:r w:rsidRPr="00D8602E">
        <w:t>Publicaties en reclame-uitingen</w:t>
      </w:r>
      <w:bookmarkEnd w:id="620"/>
      <w:bookmarkEnd w:id="621"/>
      <w:bookmarkEnd w:id="622"/>
      <w:bookmarkEnd w:id="623"/>
      <w:bookmarkEnd w:id="624"/>
      <w:bookmarkEnd w:id="625"/>
      <w:bookmarkEnd w:id="626"/>
      <w:bookmarkEnd w:id="627"/>
      <w:bookmarkEnd w:id="628"/>
      <w:bookmarkEnd w:id="629"/>
      <w:bookmarkEnd w:id="63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CD500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Het is de Opdrachtnemer niet toegestaan informatie en/of communicatiemiddelen die tot de verantwoordelijkheid van de Opdrachtgever behoren, zelf te verspreiden, te publiceren of in te zetten tenzij met voorafgaande instemming van de Opdrachtgever.</w:t>
            </w:r>
          </w:p>
          <w:p w:rsidR="00B37EC3" w:rsidRPr="00B37EC3" w:rsidRDefault="00B37EC3" w:rsidP="00B37EC3">
            <w:pPr>
              <w:autoSpaceDE w:val="0"/>
              <w:autoSpaceDN w:val="0"/>
              <w:adjustRightInd w:val="0"/>
              <w:rPr>
                <w:rFonts w:eastAsia="Times New Roman"/>
                <w:i/>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CD510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 xml:space="preserve">Het is de Opdrachtnemer niet toegestaan om reclame-uitingen binnen het Areaal te plaatsen, tenzij hiervoor vooraf een schriftelijk voorstel is </w:t>
            </w:r>
            <w:r w:rsidRPr="00B37EC3">
              <w:rPr>
                <w:rFonts w:eastAsia="Times New Roman" w:cs="V&amp;W Syntax (Adobe)"/>
                <w:szCs w:val="18"/>
              </w:rPr>
              <w:lastRenderedPageBreak/>
              <w:t>geaccepteerd.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CD010</w:t>
            </w:r>
          </w:p>
        </w:tc>
      </w:tr>
    </w:tbl>
    <w:p w:rsidR="00B37EC3" w:rsidRPr="00D8602E" w:rsidRDefault="00B37EC3" w:rsidP="00D8602E">
      <w:pPr>
        <w:pStyle w:val="Subparagraaf"/>
      </w:pPr>
      <w:bookmarkStart w:id="631" w:name="_Toc301881253"/>
      <w:bookmarkStart w:id="632" w:name="_Toc301964665"/>
      <w:bookmarkStart w:id="633" w:name="_Toc329872269"/>
      <w:bookmarkStart w:id="634" w:name="_Toc327815565"/>
      <w:bookmarkStart w:id="635" w:name="_Toc326208347"/>
      <w:bookmarkStart w:id="636" w:name="_Toc326250592"/>
      <w:bookmarkStart w:id="637" w:name="_Toc329347046"/>
      <w:bookmarkStart w:id="638" w:name="_Toc347397718"/>
      <w:bookmarkStart w:id="639" w:name="_Toc387930053"/>
      <w:bookmarkStart w:id="640" w:name="_Toc483310382"/>
      <w:bookmarkStart w:id="641" w:name="_Toc24461417"/>
      <w:r w:rsidRPr="00D8602E">
        <w:t>Afhandelen klachten van derden</w:t>
      </w:r>
      <w:bookmarkEnd w:id="631"/>
      <w:bookmarkEnd w:id="632"/>
      <w:bookmarkEnd w:id="633"/>
      <w:bookmarkEnd w:id="634"/>
      <w:bookmarkEnd w:id="635"/>
      <w:bookmarkEnd w:id="636"/>
      <w:bookmarkEnd w:id="637"/>
      <w:bookmarkEnd w:id="638"/>
      <w:bookmarkEnd w:id="639"/>
      <w:bookmarkEnd w:id="640"/>
      <w:bookmarkEnd w:id="64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CD600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De Opdrachtnemer dient klachten van derden betreffende de Werkzaamheden, die direct of via de Opdrachtgever worden geuit aan de Opdrachtnemer, binnen een redelijke termijn af te handelen.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CD610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De Opdrachtnemer dient klachten van derden, welke direct zijn geuit aan de Opdrachtnemer, terstond te melden op het algemene servicenummer van Rijkswaterstaat, te weten 0800-8002, of een daarvoor in de plaats tredend servicenummer.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CD600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CD620</w:t>
            </w:r>
          </w:p>
        </w:tc>
        <w:tc>
          <w:tcPr>
            <w:tcW w:w="6720" w:type="dxa"/>
            <w:shd w:val="clear" w:color="auto" w:fill="auto"/>
          </w:tcPr>
          <w:p w:rsidR="00B37EC3" w:rsidRPr="00B37EC3" w:rsidRDefault="00B37EC3" w:rsidP="00B37EC3">
            <w:pPr>
              <w:autoSpaceDE w:val="0"/>
              <w:autoSpaceDN w:val="0"/>
              <w:adjustRightInd w:val="0"/>
              <w:rPr>
                <w:rFonts w:eastAsia="Times New Roman" w:cs="V&amp;W Syntax (Adobe)"/>
                <w:szCs w:val="18"/>
              </w:rPr>
            </w:pPr>
            <w:r w:rsidRPr="00B37EC3">
              <w:rPr>
                <w:rFonts w:eastAsia="Times New Roman" w:cs="V&amp;W Syntax (Adobe)"/>
                <w:szCs w:val="18"/>
              </w:rPr>
              <w:t>De Opdrachtnemer dient met bekwame spoed, doch uiterlijk binnen 2 werkdagen na het uiten van een klacht, aan de Opdrachtgever te melden welke maatregelen hij treft ten einde de oorzaak van de klacht te verhelpen. De Opdrachtnemer dient de Opdrachtgever terstond te voorzien van informatie over actuele vorderingen/verandering van het afhandelen van de klacht. De Opdrachtgever zorgt voor terugkoppeling richting de melder, waarbij de Opdrachtnemer de Opdrachtgever voorziet van benodigde informatie.</w:t>
            </w:r>
          </w:p>
          <w:p w:rsidR="00B37EC3" w:rsidRPr="00B37EC3" w:rsidRDefault="00B37EC3" w:rsidP="00B37EC3">
            <w:pPr>
              <w:autoSpaceDE w:val="0"/>
              <w:autoSpaceDN w:val="0"/>
              <w:adjustRightInd w:val="0"/>
              <w:rPr>
                <w:rFonts w:eastAsia="Times New Roman" w:cs="V&amp;W Syntax (Adobe)"/>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CD600</w:t>
            </w:r>
          </w:p>
        </w:tc>
      </w:tr>
    </w:tbl>
    <w:p w:rsidR="00B37EC3" w:rsidRPr="00B37EC3" w:rsidRDefault="00B37EC3" w:rsidP="00D8602E">
      <w:pPr>
        <w:pStyle w:val="Paragraaf"/>
      </w:pPr>
      <w:bookmarkStart w:id="642" w:name="_Toc301881255"/>
      <w:bookmarkStart w:id="643" w:name="_Toc301964667"/>
      <w:bookmarkStart w:id="644" w:name="_Toc329872270"/>
      <w:bookmarkStart w:id="645" w:name="_Toc327815566"/>
      <w:bookmarkStart w:id="646" w:name="_Toc326208348"/>
      <w:bookmarkStart w:id="647" w:name="_Toc326250593"/>
      <w:bookmarkStart w:id="648" w:name="_Toc329347047"/>
      <w:bookmarkStart w:id="649" w:name="_Toc347397719"/>
      <w:bookmarkStart w:id="650" w:name="_Toc387930056"/>
      <w:bookmarkStart w:id="651" w:name="_Toc483310383"/>
      <w:bookmarkStart w:id="652" w:name="_Toc24461418"/>
      <w:r w:rsidRPr="00B37EC3">
        <w:t>Verkeersmanagement</w:t>
      </w:r>
      <w:bookmarkEnd w:id="642"/>
      <w:bookmarkEnd w:id="643"/>
      <w:r w:rsidRPr="00B37EC3">
        <w:t xml:space="preserve"> wegen (VM)</w:t>
      </w:r>
      <w:bookmarkEnd w:id="644"/>
      <w:bookmarkEnd w:id="645"/>
      <w:bookmarkEnd w:id="646"/>
      <w:bookmarkEnd w:id="647"/>
      <w:bookmarkEnd w:id="648"/>
      <w:bookmarkEnd w:id="649"/>
      <w:bookmarkEnd w:id="650"/>
      <w:bookmarkEnd w:id="651"/>
      <w:bookmarkEnd w:id="652"/>
    </w:p>
    <w:p w:rsidR="00B37EC3" w:rsidRPr="00CD228B" w:rsidRDefault="00B37EC3" w:rsidP="00B37EC3">
      <w:pPr>
        <w:rPr>
          <w:rFonts w:eastAsia="Times New Roman" w:cs="Arial"/>
          <w:vanish/>
          <w:color w:val="3266FF"/>
          <w:sz w:val="16"/>
          <w:szCs w:val="16"/>
        </w:rPr>
      </w:pPr>
      <w:r w:rsidRPr="00CD228B">
        <w:rPr>
          <w:rFonts w:eastAsia="Times New Roman" w:cs="Arial"/>
          <w:b/>
          <w:i/>
          <w:vanish/>
          <w:color w:val="3266FF"/>
          <w:sz w:val="16"/>
          <w:szCs w:val="16"/>
        </w:rPr>
        <w:t>Onderstaande subparagrafen tussen [ ] alleen opnemen indien de opdracht wegwerkzaamheden omvat.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verkeersmanagement te verrichten, zodanig dat veiligheid en minimale verkeershinder zijn gewaarborgd.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r>
      <w:tr w:rsidR="00C2747A" w:rsidRPr="00B37EC3" w:rsidTr="00106D86">
        <w:tc>
          <w:tcPr>
            <w:tcW w:w="1080" w:type="dxa"/>
            <w:shd w:val="clear" w:color="auto" w:fill="auto"/>
          </w:tcPr>
          <w:p w:rsidR="00C2747A" w:rsidRPr="00B37EC3" w:rsidRDefault="00C2747A" w:rsidP="00A374C4">
            <w:pPr>
              <w:autoSpaceDE w:val="0"/>
              <w:autoSpaceDN w:val="0"/>
              <w:adjustRightInd w:val="0"/>
              <w:rPr>
                <w:rFonts w:eastAsia="Times New Roman"/>
                <w:szCs w:val="18"/>
              </w:rPr>
            </w:pPr>
            <w:bookmarkStart w:id="653" w:name="_Toc301881256"/>
            <w:bookmarkStart w:id="654" w:name="_Toc301964668"/>
            <w:bookmarkStart w:id="655" w:name="_Toc329872271"/>
            <w:bookmarkStart w:id="656" w:name="_Toc327815567"/>
            <w:bookmarkStart w:id="657" w:name="_Toc326208349"/>
            <w:bookmarkStart w:id="658" w:name="_Toc326250594"/>
            <w:bookmarkStart w:id="659" w:name="_Toc329347048"/>
            <w:bookmarkStart w:id="660" w:name="_Toc347397720"/>
            <w:bookmarkStart w:id="661" w:name="_Toc387930057"/>
            <w:bookmarkStart w:id="662" w:name="_Toc483310384"/>
            <w:r w:rsidRPr="00B37EC3">
              <w:rPr>
                <w:rFonts w:eastAsia="Times New Roman"/>
                <w:szCs w:val="18"/>
              </w:rPr>
              <w:t>VM0</w:t>
            </w:r>
            <w:r w:rsidR="00A374C4">
              <w:rPr>
                <w:rFonts w:eastAsia="Times New Roman"/>
                <w:szCs w:val="18"/>
              </w:rPr>
              <w:t>2</w:t>
            </w:r>
            <w:r w:rsidRPr="00B37EC3">
              <w:rPr>
                <w:rFonts w:eastAsia="Times New Roman"/>
                <w:szCs w:val="18"/>
              </w:rPr>
              <w:t>0</w:t>
            </w:r>
          </w:p>
        </w:tc>
        <w:tc>
          <w:tcPr>
            <w:tcW w:w="6720" w:type="dxa"/>
            <w:shd w:val="clear" w:color="auto" w:fill="auto"/>
          </w:tcPr>
          <w:p w:rsidR="00C2747A" w:rsidRDefault="00A374C4" w:rsidP="00A374C4">
            <w:pPr>
              <w:autoSpaceDE w:val="0"/>
              <w:autoSpaceDN w:val="0"/>
              <w:adjustRightInd w:val="0"/>
              <w:rPr>
                <w:rFonts w:eastAsia="Times New Roman"/>
                <w:szCs w:val="18"/>
              </w:rPr>
            </w:pPr>
            <w:r w:rsidRPr="00A374C4">
              <w:rPr>
                <w:rFonts w:eastAsia="Times New Roman"/>
                <w:szCs w:val="18"/>
              </w:rPr>
              <w:t>De Opdrachtnemer dient te voldoen aan het gestelde in “Verkeersmanagement voor werk in uitvoering op rijkswegen” die als bijlage AA bij de Vraagspecificatie is gevoegd.</w:t>
            </w:r>
          </w:p>
          <w:p w:rsidR="00A374C4" w:rsidRPr="00B37EC3" w:rsidRDefault="00A374C4" w:rsidP="00A374C4">
            <w:pPr>
              <w:autoSpaceDE w:val="0"/>
              <w:autoSpaceDN w:val="0"/>
              <w:adjustRightInd w:val="0"/>
              <w:rPr>
                <w:rFonts w:eastAsia="Times New Roman"/>
                <w:szCs w:val="18"/>
              </w:rPr>
            </w:pPr>
          </w:p>
        </w:tc>
        <w:tc>
          <w:tcPr>
            <w:tcW w:w="1080" w:type="dxa"/>
            <w:shd w:val="clear" w:color="auto" w:fill="auto"/>
          </w:tcPr>
          <w:p w:rsidR="00C2747A" w:rsidRPr="00B37EC3" w:rsidRDefault="00793570" w:rsidP="00C2747A">
            <w:pPr>
              <w:autoSpaceDE w:val="0"/>
              <w:autoSpaceDN w:val="0"/>
              <w:adjustRightInd w:val="0"/>
              <w:rPr>
                <w:rFonts w:eastAsia="Times New Roman"/>
                <w:szCs w:val="18"/>
              </w:rPr>
            </w:pPr>
            <w:r>
              <w:rPr>
                <w:rFonts w:eastAsia="Times New Roman"/>
                <w:szCs w:val="18"/>
              </w:rPr>
              <w:t>V</w:t>
            </w:r>
            <w:r w:rsidR="00C2747A" w:rsidRPr="00B37EC3">
              <w:rPr>
                <w:rFonts w:eastAsia="Times New Roman"/>
                <w:szCs w:val="18"/>
              </w:rPr>
              <w:t>M010</w:t>
            </w:r>
          </w:p>
        </w:tc>
      </w:tr>
    </w:tbl>
    <w:p w:rsidR="00B37EC3" w:rsidRPr="00B37EC3" w:rsidRDefault="00B37EC3" w:rsidP="00D8602E">
      <w:pPr>
        <w:pStyle w:val="Paragraaf"/>
      </w:pPr>
      <w:bookmarkStart w:id="663" w:name="_Toc12608289"/>
      <w:bookmarkStart w:id="664" w:name="_Toc12608337"/>
      <w:bookmarkStart w:id="665" w:name="_Toc12608338"/>
      <w:bookmarkStart w:id="666" w:name="_Toc12608357"/>
      <w:bookmarkStart w:id="667" w:name="_Toc12608358"/>
      <w:bookmarkStart w:id="668" w:name="_Toc12608359"/>
      <w:bookmarkStart w:id="669" w:name="_Toc12608360"/>
      <w:bookmarkStart w:id="670" w:name="_Toc12608361"/>
      <w:bookmarkStart w:id="671" w:name="_Toc12608381"/>
      <w:bookmarkStart w:id="672" w:name="_Toc12608423"/>
      <w:bookmarkStart w:id="673" w:name="_Toc12608461"/>
      <w:bookmarkStart w:id="674" w:name="_Toc12608486"/>
      <w:bookmarkStart w:id="675" w:name="_Toc12608487"/>
      <w:bookmarkStart w:id="676" w:name="_Toc12608488"/>
      <w:bookmarkStart w:id="677" w:name="_Toc12608505"/>
      <w:bookmarkStart w:id="678" w:name="_Toc12608538"/>
      <w:bookmarkStart w:id="679" w:name="_Toc12608602"/>
      <w:bookmarkStart w:id="680" w:name="_Toc12608616"/>
      <w:bookmarkStart w:id="681" w:name="_Toc12608649"/>
      <w:bookmarkStart w:id="682" w:name="_Toc422828418"/>
      <w:bookmarkStart w:id="683" w:name="_Toc422828419"/>
      <w:bookmarkStart w:id="684" w:name="_Toc12608661"/>
      <w:bookmarkStart w:id="685" w:name="_Toc12608698"/>
      <w:bookmarkStart w:id="686" w:name="_Toc12608747"/>
      <w:bookmarkStart w:id="687" w:name="_Toc387927781"/>
      <w:bookmarkStart w:id="688" w:name="_Toc387930067"/>
      <w:bookmarkStart w:id="689" w:name="_Toc329872281"/>
      <w:bookmarkStart w:id="690" w:name="_Toc327815577"/>
      <w:bookmarkStart w:id="691" w:name="_Toc326208359"/>
      <w:bookmarkStart w:id="692" w:name="_Toc326250604"/>
      <w:bookmarkStart w:id="693" w:name="_Toc329347058"/>
      <w:bookmarkStart w:id="694" w:name="_Toc347397730"/>
      <w:bookmarkStart w:id="695" w:name="_Toc387930070"/>
      <w:bookmarkStart w:id="696" w:name="_Toc483310396"/>
      <w:bookmarkStart w:id="697" w:name="_Toc24461419"/>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B37EC3">
        <w:t>Verkeersmanagement vaarwegen (VN)</w:t>
      </w:r>
      <w:bookmarkEnd w:id="689"/>
      <w:bookmarkEnd w:id="690"/>
      <w:bookmarkEnd w:id="691"/>
      <w:bookmarkEnd w:id="692"/>
      <w:bookmarkEnd w:id="693"/>
      <w:bookmarkEnd w:id="694"/>
      <w:bookmarkEnd w:id="695"/>
      <w:bookmarkEnd w:id="696"/>
      <w:bookmarkEnd w:id="697"/>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subparagrafen tussen [ ] opnemen indien de opdracht vaarwegwerkzaamheden omvat. Indien de paragraaf niet wordt opgenomen, dan vermelden: Niet van toepassing. Optie 1</w:t>
      </w:r>
      <w:r w:rsidR="00A54B24" w:rsidRPr="00CD228B">
        <w:rPr>
          <w:rFonts w:eastAsia="Times New Roman"/>
          <w:b/>
          <w:i/>
          <w:vanish/>
          <w:color w:val="3266FF"/>
          <w:sz w:val="16"/>
          <w:szCs w:val="18"/>
        </w:rPr>
        <w:t xml:space="preserve"> </w:t>
      </w:r>
      <w:r w:rsidRPr="00CD228B">
        <w:rPr>
          <w:rFonts w:eastAsia="Times New Roman"/>
          <w:b/>
          <w:i/>
          <w:vanish/>
          <w:color w:val="3266FF"/>
          <w:sz w:val="16"/>
          <w:szCs w:val="18"/>
        </w:rPr>
        <w:t>[</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verkeersmanagement te verrichten, zodanig dat veiligheid en minimale verkeershinder zijn gewaarborgd.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r>
    </w:tbl>
    <w:p w:rsidR="00B37EC3" w:rsidRPr="00B37EC3" w:rsidRDefault="00B37EC3" w:rsidP="00D8602E">
      <w:pPr>
        <w:pStyle w:val="Subparagraaf"/>
      </w:pPr>
      <w:bookmarkStart w:id="698" w:name="_Toc329872282"/>
      <w:bookmarkStart w:id="699" w:name="_Toc327815578"/>
      <w:bookmarkStart w:id="700" w:name="_Toc326208360"/>
      <w:bookmarkStart w:id="701" w:name="_Toc326250605"/>
      <w:bookmarkStart w:id="702" w:name="_Toc329347059"/>
      <w:bookmarkStart w:id="703" w:name="_Toc347397731"/>
      <w:bookmarkStart w:id="704" w:name="_Toc387930071"/>
      <w:bookmarkStart w:id="705" w:name="_Toc483310397"/>
      <w:bookmarkStart w:id="706" w:name="_Toc24461420"/>
      <w:r w:rsidRPr="00B37EC3">
        <w:t>Beschrijven verkeersmanagement</w:t>
      </w:r>
      <w:bookmarkEnd w:id="698"/>
      <w:bookmarkEnd w:id="699"/>
      <w:bookmarkEnd w:id="700"/>
      <w:bookmarkEnd w:id="701"/>
      <w:bookmarkEnd w:id="702"/>
      <w:bookmarkEnd w:id="703"/>
      <w:bookmarkEnd w:id="704"/>
      <w:bookmarkEnd w:id="705"/>
      <w:bookmarkEnd w:id="70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Werkzaamheden vallen binnen hinderklasse 1 of hoger, dient de Opdrachtnemer de beschrijving van zijn processen met betrekking tot verkeersmanagement, waarmee de Opdrachtnemer bewerkstelligt dat veiligheid en minimale verkeershinder zijn gewaarborgd, ter kennis 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PM120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ten minste het volgende te beschrijven: </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het proces verkeersmanagement;</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een uitwerking van de projectorganisatie met betrekking tot ver</w:t>
            </w:r>
            <w:r w:rsidRPr="00B37EC3">
              <w:rPr>
                <w:rFonts w:eastAsia="Times New Roman"/>
                <w:szCs w:val="18"/>
              </w:rPr>
              <w:lastRenderedPageBreak/>
              <w:t>keersmanagement;</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relatie met de planning;</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indeling van de Werkzaamheden in hinderklassen op basis van onderstaande tabel;</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beschrijving op hoofdlijnen van de scheepvaartverkeers</w:t>
            </w:r>
            <w:r w:rsidRPr="00B37EC3">
              <w:rPr>
                <w:rFonts w:eastAsia="Times New Roman"/>
                <w:szCs w:val="18"/>
              </w:rPr>
              <w:softHyphen/>
              <w:t>maatregelen voor Werkzaamheden vallend binnen de hinderklassen 2, 3, 4 en 5;</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communicatie met de Opdrachtgever, gebaseerd op de minimale communicatietermijnen volgens tabel Hinderklassen vaarwegwerkzaamheden;</w:t>
            </w:r>
          </w:p>
          <w:p w:rsidR="00B37EC3" w:rsidRPr="00B37EC3" w:rsidRDefault="00B37EC3" w:rsidP="00BF109C">
            <w:pPr>
              <w:numPr>
                <w:ilvl w:val="0"/>
                <w:numId w:val="37"/>
              </w:numPr>
              <w:tabs>
                <w:tab w:val="left" w:pos="454"/>
                <w:tab w:val="left" w:pos="680"/>
                <w:tab w:val="left" w:pos="907"/>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communicatie met de doelgroepen voor bouwcommunicatie.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VN100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rPr>
          <w:rFonts w:cs="Arial"/>
          <w:szCs w:val="18"/>
        </w:rPr>
      </w:pPr>
    </w:p>
    <w:tbl>
      <w:tblPr>
        <w:tblW w:w="7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0"/>
        <w:gridCol w:w="4080"/>
        <w:gridCol w:w="1440"/>
        <w:gridCol w:w="1440"/>
      </w:tblGrid>
      <w:tr w:rsidR="00B37EC3" w:rsidRPr="00B37EC3" w:rsidTr="00B37EC3">
        <w:trPr>
          <w:tblHeader/>
        </w:trPr>
        <w:tc>
          <w:tcPr>
            <w:tcW w:w="910" w:type="dxa"/>
          </w:tcPr>
          <w:p w:rsidR="00B37EC3" w:rsidRPr="00B37EC3" w:rsidRDefault="00B37EC3" w:rsidP="00B37EC3">
            <w:pPr>
              <w:jc w:val="center"/>
              <w:rPr>
                <w:b/>
              </w:rPr>
            </w:pPr>
            <w:r w:rsidRPr="00B37EC3">
              <w:rPr>
                <w:b/>
              </w:rPr>
              <w:t>Vaar-weg Hinder-klasse</w:t>
            </w:r>
          </w:p>
        </w:tc>
        <w:tc>
          <w:tcPr>
            <w:tcW w:w="4080" w:type="dxa"/>
          </w:tcPr>
          <w:p w:rsidR="00B37EC3" w:rsidRPr="00B37EC3" w:rsidRDefault="00B37EC3" w:rsidP="00B37EC3">
            <w:pPr>
              <w:rPr>
                <w:b/>
              </w:rPr>
            </w:pPr>
            <w:r w:rsidRPr="00B37EC3">
              <w:rPr>
                <w:b/>
              </w:rPr>
              <w:t>Klasse omschrijving</w:t>
            </w:r>
          </w:p>
        </w:tc>
        <w:tc>
          <w:tcPr>
            <w:tcW w:w="1440" w:type="dxa"/>
          </w:tcPr>
          <w:p w:rsidR="00B37EC3" w:rsidRPr="00B37EC3" w:rsidRDefault="00B37EC3" w:rsidP="00B37EC3">
            <w:pPr>
              <w:jc w:val="center"/>
              <w:rPr>
                <w:b/>
              </w:rPr>
            </w:pPr>
            <w:r w:rsidRPr="00B37EC3">
              <w:rPr>
                <w:b/>
              </w:rPr>
              <w:t>Communica-tieoverleg met stakeholders</w:t>
            </w:r>
          </w:p>
        </w:tc>
        <w:tc>
          <w:tcPr>
            <w:tcW w:w="1440" w:type="dxa"/>
          </w:tcPr>
          <w:p w:rsidR="00B37EC3" w:rsidRPr="00B37EC3" w:rsidRDefault="00B37EC3" w:rsidP="00B37EC3">
            <w:pPr>
              <w:jc w:val="center"/>
              <w:rPr>
                <w:b/>
              </w:rPr>
            </w:pPr>
            <w:r w:rsidRPr="00B37EC3">
              <w:rPr>
                <w:b/>
              </w:rPr>
              <w:t>Verplicht communica-tiemoment aan gebruiker</w:t>
            </w:r>
          </w:p>
        </w:tc>
      </w:tr>
      <w:tr w:rsidR="00B37EC3" w:rsidRPr="00B37EC3" w:rsidTr="00B37EC3">
        <w:tc>
          <w:tcPr>
            <w:tcW w:w="910" w:type="dxa"/>
          </w:tcPr>
          <w:p w:rsidR="00B37EC3" w:rsidRPr="00B37EC3" w:rsidRDefault="00B37EC3" w:rsidP="00B37EC3">
            <w:pPr>
              <w:jc w:val="center"/>
              <w:rPr>
                <w:u w:val="single"/>
              </w:rPr>
            </w:pPr>
            <w:r w:rsidRPr="00B37EC3">
              <w:t>0</w:t>
            </w:r>
          </w:p>
        </w:tc>
        <w:tc>
          <w:tcPr>
            <w:tcW w:w="4080" w:type="dxa"/>
          </w:tcPr>
          <w:p w:rsidR="00B37EC3" w:rsidRPr="00B37EC3" w:rsidRDefault="00B37EC3" w:rsidP="00B37EC3">
            <w:pPr>
              <w:rPr>
                <w:u w:val="single"/>
              </w:rPr>
            </w:pPr>
            <w:r w:rsidRPr="00B37EC3">
              <w:t>Geen hinder. Werkzaamheden waarbij de scheepvaart geen hinder ondervindt.</w:t>
            </w:r>
          </w:p>
        </w:tc>
        <w:tc>
          <w:tcPr>
            <w:tcW w:w="1440" w:type="dxa"/>
          </w:tcPr>
          <w:p w:rsidR="00B37EC3" w:rsidRPr="00B37EC3" w:rsidRDefault="00B37EC3" w:rsidP="00B37EC3">
            <w:pPr>
              <w:jc w:val="center"/>
              <w:rPr>
                <w:u w:val="single"/>
              </w:rPr>
            </w:pPr>
          </w:p>
        </w:tc>
        <w:tc>
          <w:tcPr>
            <w:tcW w:w="1440" w:type="dxa"/>
          </w:tcPr>
          <w:p w:rsidR="00B37EC3" w:rsidRPr="00B37EC3" w:rsidRDefault="00B37EC3" w:rsidP="00B37EC3">
            <w:pPr>
              <w:jc w:val="center"/>
              <w:rPr>
                <w:u w:val="single"/>
              </w:rPr>
            </w:pPr>
          </w:p>
        </w:tc>
      </w:tr>
      <w:tr w:rsidR="00B37EC3" w:rsidRPr="00B37EC3" w:rsidTr="00B37EC3">
        <w:tc>
          <w:tcPr>
            <w:tcW w:w="910" w:type="dxa"/>
          </w:tcPr>
          <w:p w:rsidR="00B37EC3" w:rsidRPr="00B37EC3" w:rsidRDefault="00B37EC3" w:rsidP="00B37EC3">
            <w:pPr>
              <w:jc w:val="center"/>
              <w:rPr>
                <w:u w:val="single"/>
              </w:rPr>
            </w:pPr>
            <w:r w:rsidRPr="00B37EC3">
              <w:t>1</w:t>
            </w:r>
          </w:p>
        </w:tc>
        <w:tc>
          <w:tcPr>
            <w:tcW w:w="4080" w:type="dxa"/>
          </w:tcPr>
          <w:p w:rsidR="00B37EC3" w:rsidRPr="00B37EC3" w:rsidRDefault="00B37EC3" w:rsidP="00B37EC3">
            <w:pPr>
              <w:rPr>
                <w:u w:val="single"/>
              </w:rPr>
            </w:pPr>
            <w:r w:rsidRPr="00B37EC3">
              <w:t>Beperkte hinder, een gedragsaanpassing die door de uitvoering van Werkzaamheden tijdens de passage van een object aan de doorgaande scheepvaart wordt opgelegd. Dit kan zijn een beperking van de normale vaarsnelheid of een beperking van de beschikbare manoeuvreerruimte, een oploopverbod of ontmoetingsverbod. Gezien de intensiteit van de scheepvaart wordt verwacht dat er geen sprake is van daadwerkelijke vertraging.</w:t>
            </w:r>
          </w:p>
        </w:tc>
        <w:tc>
          <w:tcPr>
            <w:tcW w:w="1440" w:type="dxa"/>
          </w:tcPr>
          <w:p w:rsidR="00B37EC3" w:rsidRPr="00B37EC3" w:rsidRDefault="00B37EC3" w:rsidP="00B37EC3">
            <w:pPr>
              <w:jc w:val="center"/>
              <w:rPr>
                <w:u w:val="single"/>
              </w:rPr>
            </w:pPr>
            <w:r w:rsidRPr="00B37EC3">
              <w:rPr>
                <w:rFonts w:cs="Syntax-Roman"/>
              </w:rPr>
              <w:t>alleen verplichting tot informeren stakeholders</w:t>
            </w:r>
          </w:p>
        </w:tc>
        <w:tc>
          <w:tcPr>
            <w:tcW w:w="1440" w:type="dxa"/>
          </w:tcPr>
          <w:p w:rsidR="00B37EC3" w:rsidRPr="00B37EC3" w:rsidRDefault="00B37EC3" w:rsidP="00B37EC3">
            <w:pPr>
              <w:jc w:val="center"/>
              <w:rPr>
                <w:u w:val="single"/>
              </w:rPr>
            </w:pPr>
            <w:r w:rsidRPr="00B37EC3">
              <w:rPr>
                <w:rFonts w:cs="Syntax-Roman"/>
              </w:rPr>
              <w:t>6 weken</w:t>
            </w:r>
          </w:p>
        </w:tc>
      </w:tr>
      <w:tr w:rsidR="00B37EC3" w:rsidRPr="00B37EC3" w:rsidTr="00B37EC3">
        <w:tc>
          <w:tcPr>
            <w:tcW w:w="910" w:type="dxa"/>
          </w:tcPr>
          <w:p w:rsidR="00B37EC3" w:rsidRPr="00B37EC3" w:rsidRDefault="00B37EC3" w:rsidP="00B37EC3">
            <w:pPr>
              <w:jc w:val="center"/>
              <w:rPr>
                <w:u w:val="single"/>
              </w:rPr>
            </w:pPr>
            <w:r w:rsidRPr="00B37EC3">
              <w:t>2</w:t>
            </w:r>
          </w:p>
        </w:tc>
        <w:tc>
          <w:tcPr>
            <w:tcW w:w="4080" w:type="dxa"/>
          </w:tcPr>
          <w:p w:rsidR="00B37EC3" w:rsidRPr="00B37EC3" w:rsidRDefault="00B37EC3" w:rsidP="00B37EC3">
            <w:pPr>
              <w:rPr>
                <w:u w:val="single"/>
              </w:rPr>
            </w:pPr>
            <w:r w:rsidRPr="00B37EC3">
              <w:t>Korte vertraging van minder dan een half uur.</w:t>
            </w:r>
          </w:p>
        </w:tc>
        <w:tc>
          <w:tcPr>
            <w:tcW w:w="1440" w:type="dxa"/>
          </w:tcPr>
          <w:p w:rsidR="00B37EC3" w:rsidRPr="00B37EC3" w:rsidRDefault="00B37EC3" w:rsidP="00B37EC3">
            <w:pPr>
              <w:jc w:val="center"/>
              <w:rPr>
                <w:u w:val="single"/>
              </w:rPr>
            </w:pPr>
            <w:r w:rsidRPr="00B37EC3">
              <w:rPr>
                <w:rFonts w:cs="Syntax-Roman"/>
              </w:rPr>
              <w:t>8 weken</w:t>
            </w:r>
          </w:p>
        </w:tc>
        <w:tc>
          <w:tcPr>
            <w:tcW w:w="1440" w:type="dxa"/>
          </w:tcPr>
          <w:p w:rsidR="00B37EC3" w:rsidRPr="00B37EC3" w:rsidRDefault="00B37EC3" w:rsidP="00B37EC3">
            <w:pPr>
              <w:jc w:val="center"/>
              <w:rPr>
                <w:u w:val="single"/>
              </w:rPr>
            </w:pPr>
            <w:r w:rsidRPr="00B37EC3">
              <w:rPr>
                <w:rFonts w:cs="Syntax-Roman"/>
              </w:rPr>
              <w:t>8 weken</w:t>
            </w:r>
          </w:p>
        </w:tc>
      </w:tr>
      <w:tr w:rsidR="00B37EC3" w:rsidRPr="00B37EC3" w:rsidTr="00B37EC3">
        <w:tc>
          <w:tcPr>
            <w:tcW w:w="910" w:type="dxa"/>
          </w:tcPr>
          <w:p w:rsidR="00B37EC3" w:rsidRPr="00B37EC3" w:rsidRDefault="00B37EC3" w:rsidP="00B37EC3">
            <w:pPr>
              <w:jc w:val="center"/>
              <w:rPr>
                <w:u w:val="single"/>
              </w:rPr>
            </w:pPr>
            <w:r w:rsidRPr="00B37EC3">
              <w:t>3</w:t>
            </w:r>
          </w:p>
        </w:tc>
        <w:tc>
          <w:tcPr>
            <w:tcW w:w="4080" w:type="dxa"/>
          </w:tcPr>
          <w:p w:rsidR="00B37EC3" w:rsidRPr="00B37EC3" w:rsidRDefault="00B37EC3" w:rsidP="00B37EC3">
            <w:pPr>
              <w:rPr>
                <w:u w:val="single"/>
              </w:rPr>
            </w:pPr>
            <w:r w:rsidRPr="00B37EC3">
              <w:t>Vertraging met een lengte tot twee uur met een maximum van twee per etmaal waarbij tussen het oponthoud in enkele uren vrije doorvaart wordt verleend.</w:t>
            </w:r>
          </w:p>
        </w:tc>
        <w:tc>
          <w:tcPr>
            <w:tcW w:w="1440" w:type="dxa"/>
          </w:tcPr>
          <w:p w:rsidR="00B37EC3" w:rsidRPr="00B37EC3" w:rsidRDefault="00B37EC3" w:rsidP="00B37EC3">
            <w:pPr>
              <w:jc w:val="center"/>
              <w:rPr>
                <w:u w:val="single"/>
              </w:rPr>
            </w:pPr>
            <w:r w:rsidRPr="00B37EC3">
              <w:rPr>
                <w:rFonts w:cs="Syntax-Roman"/>
              </w:rPr>
              <w:t>8 weken</w:t>
            </w:r>
          </w:p>
        </w:tc>
        <w:tc>
          <w:tcPr>
            <w:tcW w:w="1440" w:type="dxa"/>
          </w:tcPr>
          <w:p w:rsidR="00B37EC3" w:rsidRPr="00B37EC3" w:rsidRDefault="00B37EC3" w:rsidP="00B37EC3">
            <w:pPr>
              <w:jc w:val="center"/>
              <w:rPr>
                <w:u w:val="single"/>
              </w:rPr>
            </w:pPr>
            <w:r w:rsidRPr="00B37EC3">
              <w:rPr>
                <w:rFonts w:cs="Syntax-Roman"/>
              </w:rPr>
              <w:t>8 weken</w:t>
            </w:r>
          </w:p>
        </w:tc>
      </w:tr>
      <w:tr w:rsidR="00B37EC3" w:rsidRPr="00B37EC3" w:rsidTr="00B37EC3">
        <w:tc>
          <w:tcPr>
            <w:tcW w:w="910" w:type="dxa"/>
          </w:tcPr>
          <w:p w:rsidR="00B37EC3" w:rsidRPr="00B37EC3" w:rsidRDefault="00B37EC3" w:rsidP="00B37EC3">
            <w:pPr>
              <w:jc w:val="center"/>
              <w:rPr>
                <w:u w:val="single"/>
              </w:rPr>
            </w:pPr>
            <w:r w:rsidRPr="00B37EC3">
              <w:t>4</w:t>
            </w:r>
          </w:p>
        </w:tc>
        <w:tc>
          <w:tcPr>
            <w:tcW w:w="4080" w:type="dxa"/>
          </w:tcPr>
          <w:p w:rsidR="00B37EC3" w:rsidRPr="00B37EC3" w:rsidRDefault="00B37EC3" w:rsidP="00B37EC3">
            <w:pPr>
              <w:rPr>
                <w:u w:val="single"/>
              </w:rPr>
            </w:pPr>
            <w:r w:rsidRPr="00B37EC3">
              <w:t>Een vertraging van lange duur van maximaal twee etmalen.</w:t>
            </w:r>
          </w:p>
        </w:tc>
        <w:tc>
          <w:tcPr>
            <w:tcW w:w="1440" w:type="dxa"/>
          </w:tcPr>
          <w:p w:rsidR="00B37EC3" w:rsidRPr="00B37EC3" w:rsidRDefault="00B37EC3" w:rsidP="00B37EC3">
            <w:pPr>
              <w:jc w:val="center"/>
              <w:rPr>
                <w:u w:val="single"/>
              </w:rPr>
            </w:pPr>
            <w:r w:rsidRPr="00B37EC3">
              <w:rPr>
                <w:rFonts w:cs="Syntax-Roman"/>
              </w:rPr>
              <w:t>26 weken</w:t>
            </w:r>
          </w:p>
        </w:tc>
        <w:tc>
          <w:tcPr>
            <w:tcW w:w="1440" w:type="dxa"/>
          </w:tcPr>
          <w:p w:rsidR="00B37EC3" w:rsidRPr="00B37EC3" w:rsidRDefault="00B37EC3" w:rsidP="00B37EC3">
            <w:pPr>
              <w:jc w:val="center"/>
              <w:rPr>
                <w:u w:val="single"/>
              </w:rPr>
            </w:pPr>
            <w:r w:rsidRPr="00B37EC3">
              <w:rPr>
                <w:rFonts w:cs="Syntax-Roman"/>
              </w:rPr>
              <w:t>12 weken</w:t>
            </w:r>
          </w:p>
        </w:tc>
      </w:tr>
      <w:tr w:rsidR="00B37EC3" w:rsidRPr="00B37EC3" w:rsidTr="00B37EC3">
        <w:tc>
          <w:tcPr>
            <w:tcW w:w="910" w:type="dxa"/>
          </w:tcPr>
          <w:p w:rsidR="00B37EC3" w:rsidRPr="00B37EC3" w:rsidRDefault="00B37EC3" w:rsidP="00B37EC3">
            <w:pPr>
              <w:jc w:val="center"/>
            </w:pPr>
            <w:r w:rsidRPr="00B37EC3">
              <w:t>5</w:t>
            </w:r>
          </w:p>
        </w:tc>
        <w:tc>
          <w:tcPr>
            <w:tcW w:w="4080" w:type="dxa"/>
          </w:tcPr>
          <w:p w:rsidR="00B37EC3" w:rsidRPr="00B37EC3" w:rsidRDefault="00B37EC3" w:rsidP="00B37EC3">
            <w:pPr>
              <w:rPr>
                <w:u w:val="single"/>
              </w:rPr>
            </w:pPr>
            <w:r w:rsidRPr="00B37EC3">
              <w:t>Een vertraging van uitzonderlijke lange duur langer dan een aaneengesloten periode van twee etmalen.</w:t>
            </w:r>
          </w:p>
        </w:tc>
        <w:tc>
          <w:tcPr>
            <w:tcW w:w="1440" w:type="dxa"/>
          </w:tcPr>
          <w:p w:rsidR="00B37EC3" w:rsidRPr="00B37EC3" w:rsidRDefault="00B37EC3" w:rsidP="00B37EC3">
            <w:pPr>
              <w:jc w:val="center"/>
              <w:rPr>
                <w:u w:val="single"/>
              </w:rPr>
            </w:pPr>
            <w:r w:rsidRPr="00B37EC3">
              <w:rPr>
                <w:rFonts w:cs="Syntax-Roman"/>
              </w:rPr>
              <w:t>52 weken</w:t>
            </w:r>
          </w:p>
        </w:tc>
        <w:tc>
          <w:tcPr>
            <w:tcW w:w="1440" w:type="dxa"/>
          </w:tcPr>
          <w:p w:rsidR="00B37EC3" w:rsidRPr="00B37EC3" w:rsidRDefault="00B37EC3" w:rsidP="00B37EC3">
            <w:pPr>
              <w:jc w:val="center"/>
              <w:rPr>
                <w:u w:val="single"/>
              </w:rPr>
            </w:pPr>
            <w:r w:rsidRPr="00B37EC3">
              <w:rPr>
                <w:rFonts w:cs="Syntax-Roman"/>
              </w:rPr>
              <w:t>26 weken</w:t>
            </w:r>
          </w:p>
        </w:tc>
      </w:tr>
    </w:tbl>
    <w:p w:rsidR="00B37EC3" w:rsidRPr="00B37EC3" w:rsidRDefault="00B37EC3" w:rsidP="00B37EC3">
      <w:pPr>
        <w:autoSpaceDE w:val="0"/>
        <w:autoSpaceDN w:val="0"/>
        <w:adjustRightInd w:val="0"/>
        <w:rPr>
          <w:rFonts w:eastAsia="Times New Roman"/>
          <w:szCs w:val="18"/>
        </w:rPr>
      </w:pPr>
      <w:r w:rsidRPr="00B37EC3">
        <w:rPr>
          <w:rFonts w:eastAsia="Times New Roman"/>
          <w:szCs w:val="18"/>
        </w:rPr>
        <w:t>Tabel Hinderklasse vaarwegwerkzaamheden</w:t>
      </w:r>
    </w:p>
    <w:p w:rsidR="00B37EC3" w:rsidRPr="00B37EC3" w:rsidRDefault="00B37EC3" w:rsidP="00B37EC3">
      <w:pPr>
        <w:autoSpaceDE w:val="0"/>
        <w:autoSpaceDN w:val="0"/>
        <w:adjustRightInd w:val="0"/>
        <w:rPr>
          <w:rFonts w:eastAsia="Times New Roman"/>
          <w:szCs w:val="18"/>
        </w:rPr>
      </w:pPr>
    </w:p>
    <w:p w:rsidR="00B37EC3" w:rsidRPr="00B37EC3" w:rsidRDefault="00B37EC3" w:rsidP="00D8602E">
      <w:pPr>
        <w:pStyle w:val="Subparagraaf"/>
      </w:pPr>
      <w:bookmarkStart w:id="707" w:name="_Toc329872283"/>
      <w:bookmarkStart w:id="708" w:name="_Toc327815579"/>
      <w:bookmarkStart w:id="709" w:name="_Toc326208361"/>
      <w:bookmarkStart w:id="710" w:name="_Toc326250606"/>
      <w:bookmarkStart w:id="711" w:name="_Toc329347060"/>
      <w:bookmarkStart w:id="712" w:name="_Toc347397732"/>
      <w:bookmarkStart w:id="713" w:name="_Toc387930072"/>
      <w:bookmarkStart w:id="714" w:name="_Toc483310398"/>
      <w:bookmarkStart w:id="715" w:name="_Toc24461421"/>
      <w:r w:rsidRPr="00B37EC3">
        <w:t>Beschrijven scheepvaartverkeersmaatregelen</w:t>
      </w:r>
      <w:bookmarkEnd w:id="707"/>
      <w:bookmarkEnd w:id="708"/>
      <w:bookmarkEnd w:id="709"/>
      <w:bookmarkEnd w:id="710"/>
      <w:bookmarkEnd w:id="711"/>
      <w:bookmarkEnd w:id="712"/>
      <w:bookmarkEnd w:id="713"/>
      <w:bookmarkEnd w:id="714"/>
      <w:bookmarkEnd w:id="715"/>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VN200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Werkzaamheden vallen in hinderklasse 4 of 5, dient de Opdrachtnemer informatie ten behoeve van de communicatie met stakeholders ter kennis te brengen van de Opdrachtgever, rekening houdend met de termijn voor het communicatieoverleg met stakeholders.</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VN100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VN210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rekening houdend met de minimale commu</w:t>
            </w:r>
            <w:r w:rsidRPr="00B37EC3">
              <w:rPr>
                <w:rFonts w:eastAsia="Times New Roman"/>
                <w:szCs w:val="18"/>
              </w:rPr>
              <w:lastRenderedPageBreak/>
              <w:t>nicatietermijnen voor de gebruiker voortvloeiende uit de indeling van de Werkzaamheden in hinderklassen, de beschrijving van de scheepvaartverkeersmaatregelen, waarmee de Opdrachtnemer bewerkstelligt dat met de voorgenomen scheepvaartverkeersmaatregelen de veiligheid en minimale verkeershinder zijn gewaarborgd, ter kennis te brengen van de Opdrachtgever.</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VN100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PM120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VN220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ten minste per maatregel het volgende te beschrijven: </w:t>
            </w:r>
          </w:p>
          <w:p w:rsidR="00B37EC3" w:rsidRPr="00B37EC3" w:rsidRDefault="00B37EC3" w:rsidP="00BF109C">
            <w:pPr>
              <w:numPr>
                <w:ilvl w:val="0"/>
                <w:numId w:val="42"/>
              </w:numPr>
              <w:autoSpaceDE w:val="0"/>
              <w:autoSpaceDN w:val="0"/>
              <w:adjustRightInd w:val="0"/>
              <w:rPr>
                <w:rFonts w:eastAsia="Times New Roman"/>
              </w:rPr>
            </w:pPr>
            <w:r w:rsidRPr="00B37EC3">
              <w:rPr>
                <w:rFonts w:eastAsia="Times New Roman"/>
              </w:rPr>
              <w:t>het doel van de betreffende scheepvaartverkeersmaatregel;</w:t>
            </w:r>
          </w:p>
          <w:p w:rsidR="00B37EC3" w:rsidRPr="00B37EC3" w:rsidRDefault="00B37EC3" w:rsidP="00BF109C">
            <w:pPr>
              <w:numPr>
                <w:ilvl w:val="0"/>
                <w:numId w:val="42"/>
              </w:numPr>
              <w:autoSpaceDE w:val="0"/>
              <w:autoSpaceDN w:val="0"/>
              <w:adjustRightInd w:val="0"/>
              <w:rPr>
                <w:rFonts w:eastAsia="Times New Roman"/>
              </w:rPr>
            </w:pPr>
            <w:r w:rsidRPr="00B37EC3">
              <w:rPr>
                <w:rFonts w:eastAsia="Times New Roman"/>
              </w:rPr>
              <w:t>een akkoordverklaring van de vaarwegbeheerder voor verkeersbegeleiding;</w:t>
            </w:r>
          </w:p>
          <w:p w:rsidR="00B37EC3" w:rsidRPr="00B37EC3" w:rsidRDefault="00B37EC3" w:rsidP="00BF109C">
            <w:pPr>
              <w:numPr>
                <w:ilvl w:val="0"/>
                <w:numId w:val="42"/>
              </w:numPr>
              <w:autoSpaceDE w:val="0"/>
              <w:autoSpaceDN w:val="0"/>
              <w:adjustRightInd w:val="0"/>
              <w:rPr>
                <w:rFonts w:eastAsia="Times New Roman"/>
              </w:rPr>
            </w:pPr>
            <w:r w:rsidRPr="00B37EC3">
              <w:rPr>
                <w:rFonts w:eastAsia="Times New Roman"/>
              </w:rPr>
              <w:t>een beschrijving van de noodzakelijke scheepvaartverkeers</w:t>
            </w:r>
            <w:r w:rsidRPr="00B37EC3">
              <w:rPr>
                <w:rFonts w:eastAsia="Times New Roman"/>
              </w:rPr>
              <w:softHyphen/>
              <w:t xml:space="preserve">maatregelen, ten minste bevattende: </w:t>
            </w:r>
          </w:p>
          <w:p w:rsidR="00B37EC3" w:rsidRPr="00B37EC3" w:rsidRDefault="00B37EC3" w:rsidP="00BF109C">
            <w:pPr>
              <w:numPr>
                <w:ilvl w:val="0"/>
                <w:numId w:val="41"/>
              </w:numPr>
              <w:autoSpaceDE w:val="0"/>
              <w:autoSpaceDN w:val="0"/>
              <w:adjustRightInd w:val="0"/>
              <w:ind w:left="697" w:hanging="340"/>
              <w:rPr>
                <w:rFonts w:eastAsia="Times New Roman"/>
                <w:szCs w:val="18"/>
              </w:rPr>
            </w:pPr>
            <w:r w:rsidRPr="00B37EC3">
              <w:rPr>
                <w:rFonts w:eastAsia="Times New Roman"/>
                <w:szCs w:val="18"/>
              </w:rPr>
              <w:t>een uitwerking van de bebording en bewegwijzering ten behoeve van het aanduiden van stremmingen of omleidingsroutes in verband met afsluitingen;</w:t>
            </w:r>
          </w:p>
          <w:p w:rsidR="00B37EC3" w:rsidRPr="00B37EC3" w:rsidRDefault="00B37EC3" w:rsidP="00BF109C">
            <w:pPr>
              <w:numPr>
                <w:ilvl w:val="0"/>
                <w:numId w:val="41"/>
              </w:numPr>
              <w:autoSpaceDE w:val="0"/>
              <w:autoSpaceDN w:val="0"/>
              <w:adjustRightInd w:val="0"/>
              <w:ind w:left="697" w:hanging="340"/>
              <w:rPr>
                <w:rFonts w:eastAsia="Times New Roman"/>
                <w:szCs w:val="18"/>
              </w:rPr>
            </w:pPr>
            <w:r w:rsidRPr="00B37EC3">
              <w:rPr>
                <w:rFonts w:eastAsia="Times New Roman"/>
                <w:szCs w:val="18"/>
              </w:rPr>
              <w:t>schriftelijke goedkeuringen of verklaringen van geen bezwaar van de betrokken vaarwegbeheerders voor het toepassen van afsluitingen en omleidingen;</w:t>
            </w:r>
          </w:p>
          <w:p w:rsidR="00B37EC3" w:rsidRPr="00B37EC3" w:rsidRDefault="00B37EC3" w:rsidP="00BF109C">
            <w:pPr>
              <w:numPr>
                <w:ilvl w:val="0"/>
                <w:numId w:val="41"/>
              </w:numPr>
              <w:autoSpaceDE w:val="0"/>
              <w:autoSpaceDN w:val="0"/>
              <w:adjustRightInd w:val="0"/>
              <w:ind w:left="697" w:hanging="340"/>
              <w:rPr>
                <w:rFonts w:eastAsia="Times New Roman"/>
                <w:szCs w:val="18"/>
              </w:rPr>
            </w:pPr>
            <w:r w:rsidRPr="00B37EC3">
              <w:rPr>
                <w:rFonts w:eastAsia="Times New Roman"/>
                <w:szCs w:val="18"/>
              </w:rPr>
              <w:t>onderbouwde berekeningen van de extra reistijden en mogelijke vertragingen voor het om te leiden scheepvaartverkeer, waarbij rekening is gehouden met vaarwegcapaciteit en -intensiteit en de CEMT-klassering.</w:t>
            </w:r>
          </w:p>
          <w:p w:rsidR="00B37EC3" w:rsidRDefault="00B37EC3" w:rsidP="00BF109C">
            <w:pPr>
              <w:numPr>
                <w:ilvl w:val="0"/>
                <w:numId w:val="42"/>
              </w:numPr>
              <w:autoSpaceDE w:val="0"/>
              <w:autoSpaceDN w:val="0"/>
              <w:adjustRightInd w:val="0"/>
              <w:rPr>
                <w:rFonts w:eastAsia="Times New Roman"/>
                <w:szCs w:val="18"/>
              </w:rPr>
            </w:pPr>
            <w:r w:rsidRPr="00B37EC3">
              <w:rPr>
                <w:rFonts w:eastAsia="Times New Roman"/>
                <w:szCs w:val="18"/>
              </w:rPr>
              <w:t>een risico-inventarisatie met betrekking tot: veiligheid, de doorstroming van de scheepvaart, uitloop van Werkzaamheden, sociale en maatschappelijke overlast, transport van gevaarlijke stoffen, bijzonder transport en de bereikbaarheid voor hulpverleningsdiensten bij afgesloten trajecten of objecten. Eén en ander inclusief de bijbehorende maatregelen om de risico’s weg te nemen, te beperken of te beheersen;</w:t>
            </w:r>
          </w:p>
          <w:p w:rsidR="000F0FD8" w:rsidRPr="00B37EC3" w:rsidRDefault="000F0FD8" w:rsidP="00BF109C">
            <w:pPr>
              <w:numPr>
                <w:ilvl w:val="0"/>
                <w:numId w:val="42"/>
              </w:numPr>
              <w:autoSpaceDE w:val="0"/>
              <w:autoSpaceDN w:val="0"/>
              <w:adjustRightInd w:val="0"/>
              <w:rPr>
                <w:rFonts w:eastAsia="Times New Roman"/>
                <w:szCs w:val="18"/>
              </w:rPr>
            </w:pPr>
            <w:r w:rsidRPr="000F0FD8">
              <w:rPr>
                <w:rFonts w:eastAsia="Times New Roman"/>
                <w:szCs w:val="18"/>
              </w:rPr>
              <w:t>een uitwerking van de afstemming ter zake te treffen maatregelen met Rijkswaterstaatonderdelen, hulpverleningsdiensten, overige vaarwegbeheerders, bunkerstations en overige belanghebbenden</w:t>
            </w:r>
            <w:r>
              <w:rPr>
                <w:rFonts w:eastAsia="Times New Roman"/>
                <w:szCs w:val="18"/>
              </w:rPr>
              <w:t>.</w:t>
            </w:r>
          </w:p>
          <w:p w:rsidR="00B37EC3" w:rsidRPr="00B37EC3" w:rsidRDefault="00B37EC3" w:rsidP="000F0FD8">
            <w:pPr>
              <w:autoSpaceDE w:val="0"/>
              <w:autoSpaceDN w:val="0"/>
              <w:adjustRightInd w:val="0"/>
              <w:ind w:left="36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VN210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B-VN230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een beschrijving van een scheepvaartverkeersmaatregel is geaccepteerd, behoudt deze zich het recht voor, in geval van uitlopende en noodzakelijke werkzaamheden op het (parallelle) netwerk in hinderklasse 2 of hoger, de Acceptatie daarvan in te trekken tot tweederde van de in de </w:t>
            </w:r>
            <w:r w:rsidRPr="00B37EC3">
              <w:rPr>
                <w:rFonts w:eastAsia="Times New Roman" w:cs="Arial"/>
                <w:szCs w:val="18"/>
              </w:rPr>
              <w:t xml:space="preserve">Tabel Hinderklasse vaarwegwerkzaamheden </w:t>
            </w:r>
            <w:r w:rsidRPr="00B37EC3">
              <w:rPr>
                <w:rFonts w:eastAsia="Times New Roman"/>
                <w:szCs w:val="18"/>
              </w:rPr>
              <w:t>genoemde minimale communicatietermijn voor de gebruiker voorafgaande aan de aanvang van de Werkzaamheden. Dit geeft de Opdrachtnemer geen recht op bijbetaling of schadevergoeding. De Opdrachtgever neemt in dat geval het initiatief tot het voorstellen van een nieuwe uitvoeringsperiode.</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VN210</w:t>
            </w:r>
          </w:p>
        </w:tc>
      </w:tr>
    </w:tbl>
    <w:p w:rsidR="00B37EC3" w:rsidRPr="00B37EC3" w:rsidRDefault="00B37EC3" w:rsidP="00D8602E">
      <w:pPr>
        <w:pStyle w:val="Subparagraaf"/>
      </w:pPr>
      <w:bookmarkStart w:id="716" w:name="_Toc329872284"/>
      <w:bookmarkStart w:id="717" w:name="_Toc327815580"/>
      <w:bookmarkStart w:id="718" w:name="_Toc326208362"/>
      <w:bookmarkStart w:id="719" w:name="_Toc326250607"/>
      <w:bookmarkStart w:id="720" w:name="_Toc329347061"/>
      <w:bookmarkStart w:id="721" w:name="_Toc347397733"/>
      <w:bookmarkStart w:id="722" w:name="_Toc387930073"/>
      <w:bookmarkStart w:id="723" w:name="_Toc483310399"/>
      <w:bookmarkStart w:id="724" w:name="_Toc24461422"/>
      <w:r w:rsidRPr="00B37EC3">
        <w:t>Richtlijnen, certificaten en ontheffingen voor scheepvaartverkeermaatregelen</w:t>
      </w:r>
      <w:bookmarkEnd w:id="716"/>
      <w:bookmarkEnd w:id="717"/>
      <w:bookmarkEnd w:id="718"/>
      <w:bookmarkEnd w:id="719"/>
      <w:bookmarkEnd w:id="720"/>
      <w:bookmarkEnd w:id="721"/>
      <w:bookmarkEnd w:id="722"/>
      <w:bookmarkEnd w:id="723"/>
      <w:bookmarkEnd w:id="72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VN300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bij het plannen en toepassen (waaronder ontwerpen, plaatsen, in stand houden, verwijderen) van scheepvaartverkeersmaatregelen te voldoen aan: </w:t>
            </w:r>
          </w:p>
          <w:p w:rsidR="00B37EC3" w:rsidRPr="00B725A8" w:rsidRDefault="00FE3A57" w:rsidP="00BF109C">
            <w:pPr>
              <w:numPr>
                <w:ilvl w:val="0"/>
                <w:numId w:val="43"/>
              </w:numPr>
              <w:tabs>
                <w:tab w:val="left" w:pos="454"/>
                <w:tab w:val="left" w:pos="680"/>
              </w:tabs>
              <w:autoSpaceDE w:val="0"/>
              <w:autoSpaceDN w:val="0"/>
              <w:adjustRightInd w:val="0"/>
              <w:rPr>
                <w:rFonts w:eastAsia="Times New Roman"/>
                <w:szCs w:val="18"/>
              </w:rPr>
            </w:pPr>
            <w:r>
              <w:rPr>
                <w:rFonts w:eastAsia="Times New Roman"/>
                <w:szCs w:val="18"/>
              </w:rPr>
              <w:t xml:space="preserve">§8.4 Beperken hinder van </w:t>
            </w:r>
            <w:r w:rsidR="00B37EC3" w:rsidRPr="00B37EC3">
              <w:rPr>
                <w:rFonts w:eastAsia="Times New Roman"/>
                <w:szCs w:val="18"/>
              </w:rPr>
              <w:t>de Richtlijnen Vaarwegen - RVW 201</w:t>
            </w:r>
            <w:r>
              <w:rPr>
                <w:rFonts w:eastAsia="Times New Roman"/>
                <w:szCs w:val="18"/>
              </w:rPr>
              <w:t>7</w:t>
            </w:r>
            <w:r w:rsidR="00B37EC3" w:rsidRPr="00B37EC3">
              <w:rPr>
                <w:rFonts w:eastAsia="Times New Roman"/>
                <w:szCs w:val="18"/>
              </w:rPr>
              <w:t xml:space="preserve">, </w:t>
            </w:r>
            <w:r>
              <w:rPr>
                <w:rFonts w:eastAsia="Times New Roman"/>
                <w:szCs w:val="18"/>
              </w:rPr>
              <w:t xml:space="preserve"> </w:t>
            </w:r>
            <w:r w:rsidR="00B37EC3" w:rsidRPr="00B37EC3">
              <w:rPr>
                <w:rFonts w:eastAsia="Times New Roman"/>
                <w:szCs w:val="18"/>
              </w:rPr>
              <w:lastRenderedPageBreak/>
              <w:t xml:space="preserve">zoals gepubliceerd op </w:t>
            </w:r>
            <w:hyperlink r:id="rId13" w:history="1">
              <w:r w:rsidR="00B37EC3" w:rsidRPr="00B37EC3">
                <w:rPr>
                  <w:rFonts w:eastAsia="Verdana"/>
                  <w:color w:val="007BC7"/>
                  <w:szCs w:val="18"/>
                  <w:u w:val="single"/>
                  <w:lang w:eastAsia="en-US"/>
                </w:rPr>
                <w:t>http://www.rws.nl/zakelijk/werken-aan-infrastructuur/bouwrichtlijnen-infrastructuur/vaarwegen.aspx</w:t>
              </w:r>
            </w:hyperlink>
          </w:p>
          <w:p w:rsidR="00FE3A57" w:rsidRPr="00134E04" w:rsidRDefault="00FE3A57" w:rsidP="00BF109C">
            <w:pPr>
              <w:numPr>
                <w:ilvl w:val="0"/>
                <w:numId w:val="43"/>
              </w:numPr>
              <w:tabs>
                <w:tab w:val="left" w:pos="454"/>
                <w:tab w:val="left" w:pos="680"/>
              </w:tabs>
              <w:autoSpaceDE w:val="0"/>
              <w:autoSpaceDN w:val="0"/>
              <w:adjustRightInd w:val="0"/>
              <w:rPr>
                <w:rFonts w:eastAsia="Times New Roman"/>
                <w:szCs w:val="18"/>
              </w:rPr>
            </w:pPr>
            <w:r>
              <w:rPr>
                <w:rFonts w:eastAsia="Times New Roman"/>
                <w:szCs w:val="18"/>
              </w:rPr>
              <w:t>de Richtlijnen Scheepvaarttekens (RST</w:t>
            </w:r>
            <w:r w:rsidR="001444B4">
              <w:rPr>
                <w:rFonts w:eastAsia="Times New Roman"/>
                <w:szCs w:val="18"/>
              </w:rPr>
              <w:t xml:space="preserve"> 2008</w:t>
            </w:r>
            <w:r>
              <w:rPr>
                <w:rFonts w:eastAsia="Times New Roman"/>
                <w:szCs w:val="18"/>
              </w:rPr>
              <w:t xml:space="preserve">) zoals gepubliceerd op </w:t>
            </w:r>
            <w:r>
              <w:rPr>
                <w:color w:val="000000"/>
              </w:rPr>
              <w:t xml:space="preserve"> </w:t>
            </w:r>
            <w:hyperlink r:id="rId14" w:history="1">
              <w:r w:rsidR="009824D9" w:rsidRPr="00134E04">
                <w:rPr>
                  <w:rFonts w:eastAsia="Verdana"/>
                  <w:color w:val="007BC7"/>
                  <w:szCs w:val="18"/>
                  <w:u w:val="single"/>
                  <w:lang w:eastAsia="en-US"/>
                </w:rPr>
                <w:t>http://www.rws.nl/zakelijk/werken-aan-infrastructuur/bouwrichtlijnen-infrastructuur/vaarwegen.aspx</w:t>
              </w:r>
            </w:hyperlink>
          </w:p>
          <w:p w:rsidR="002A6BBE" w:rsidRPr="00134E04" w:rsidRDefault="002A6BBE" w:rsidP="00BF109C">
            <w:pPr>
              <w:numPr>
                <w:ilvl w:val="0"/>
                <w:numId w:val="43"/>
              </w:numPr>
              <w:autoSpaceDE w:val="0"/>
              <w:autoSpaceDN w:val="0"/>
              <w:adjustRightInd w:val="0"/>
              <w:rPr>
                <w:rFonts w:eastAsia="Times New Roman"/>
                <w:szCs w:val="18"/>
              </w:rPr>
            </w:pPr>
            <w:r w:rsidRPr="00134E04">
              <w:rPr>
                <w:rFonts w:eastAsia="Times New Roman"/>
                <w:szCs w:val="18"/>
              </w:rPr>
              <w:t xml:space="preserve">Besluit Administratieve Bepaling Scheepvaartverkeer, zoals gepubliceerd op </w:t>
            </w:r>
            <w:hyperlink r:id="rId15" w:history="1">
              <w:r w:rsidRPr="00134E04">
                <w:rPr>
                  <w:rStyle w:val="Hyperlink"/>
                  <w:rFonts w:eastAsia="Times New Roman"/>
                  <w:szCs w:val="18"/>
                </w:rPr>
                <w:t>http://www.rws.nl/zakelijk/werken-aan-infrastructuur/bouwrichtlijnen-infrastructuur/vaarwegen.aspx</w:t>
              </w:r>
            </w:hyperlink>
            <w:r w:rsidRPr="00134E04">
              <w:rPr>
                <w:rFonts w:eastAsia="Times New Roman"/>
                <w:szCs w:val="18"/>
              </w:rPr>
              <w:t>;</w:t>
            </w:r>
          </w:p>
          <w:p w:rsidR="00B37EC3" w:rsidRPr="00134E04" w:rsidRDefault="002A6BBE" w:rsidP="00BF109C">
            <w:pPr>
              <w:numPr>
                <w:ilvl w:val="0"/>
                <w:numId w:val="43"/>
              </w:numPr>
              <w:autoSpaceDE w:val="0"/>
              <w:autoSpaceDN w:val="0"/>
              <w:adjustRightInd w:val="0"/>
              <w:rPr>
                <w:rFonts w:eastAsia="Times New Roman"/>
                <w:szCs w:val="18"/>
              </w:rPr>
            </w:pPr>
            <w:r w:rsidRPr="00134E04">
              <w:rPr>
                <w:rFonts w:eastAsia="Times New Roman"/>
                <w:szCs w:val="18"/>
              </w:rPr>
              <w:t xml:space="preserve">Werkwijze Minder Hinder Vaarwegwerkzaamheden_deel A, B en C zoals gepubliceerd op </w:t>
            </w:r>
            <w:hyperlink r:id="rId16" w:history="1">
              <w:r w:rsidRPr="00134E04">
                <w:rPr>
                  <w:rStyle w:val="Hyperlink"/>
                  <w:rFonts w:eastAsia="Times New Roman"/>
                  <w:szCs w:val="18"/>
                </w:rPr>
                <w:t>https://www.rijkswaterstaat.nl/zakelijk/zakendoen-met-rijkswaterstaat/werkwijzen/werkwijze-in-gww/communicatie-bij-werkzaamheden/</w:t>
              </w:r>
            </w:hyperlink>
          </w:p>
          <w:p w:rsidR="00B725A8" w:rsidRPr="00B37EC3" w:rsidRDefault="00B725A8" w:rsidP="00B725A8">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VN010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B-VN310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de Opdrachtnemer tijdens het verrichten van Werkzaamheden niet voldoet aan VN300, zal per geval en per dag een boete worden opgelegd van € 1.500,= (exclusief omzetbelasting).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VN300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VN320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er zorg voor te dragen dat hulppersonen, die betrokken zijn bij de Werkzaamheden aan en langs vaarwegen, in het bezit zijn van een geldige, vanwege de vaarwegbeheerder door de Opdrachtgever te verstrekken verklaring. Met deze verklaring wordt ontheffing verleend van artikelen van het Wegenverkeersreglement en het “Reglement verkeersregels en verkeerstekens” of de Scheepvaartverkeerswet, voor zover noodzakelijk voor de Werkzaamheden.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VN010</w:t>
            </w:r>
          </w:p>
        </w:tc>
      </w:tr>
    </w:tbl>
    <w:p w:rsidR="00B37EC3" w:rsidRPr="00B37EC3" w:rsidRDefault="00B37EC3" w:rsidP="00D8602E">
      <w:pPr>
        <w:pStyle w:val="Subparagraaf"/>
      </w:pPr>
      <w:bookmarkStart w:id="725" w:name="_Toc329872285"/>
      <w:bookmarkStart w:id="726" w:name="_Toc327815581"/>
      <w:bookmarkStart w:id="727" w:name="_Toc326208363"/>
      <w:bookmarkStart w:id="728" w:name="_Toc326250608"/>
      <w:bookmarkStart w:id="729" w:name="_Toc329347062"/>
      <w:bookmarkStart w:id="730" w:name="_Toc347397734"/>
      <w:bookmarkStart w:id="731" w:name="_Toc387930074"/>
      <w:bookmarkStart w:id="732" w:name="_Toc483310400"/>
      <w:bookmarkStart w:id="733" w:name="_Toc24461423"/>
      <w:r w:rsidRPr="00B37EC3">
        <w:t>Uitgangspunten voor verkeersmanagement</w:t>
      </w:r>
      <w:bookmarkEnd w:id="725"/>
      <w:bookmarkEnd w:id="726"/>
      <w:bookmarkEnd w:id="727"/>
      <w:bookmarkEnd w:id="728"/>
      <w:bookmarkEnd w:id="729"/>
      <w:bookmarkEnd w:id="730"/>
      <w:bookmarkEnd w:id="731"/>
      <w:bookmarkEnd w:id="732"/>
      <w:bookmarkEnd w:id="733"/>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VN400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mag geen capaciteit aan het vaarwegennet onttrekken buiten de vastgestelde werkbare uren (WBU) en/of Slot’s. Het opbouwen of afbreken van een scheepvaartverkeersmaatregel wordt ook gezien als het onttrekken van capaciteit. </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VN010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VN410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de Opdrachtnemer mogelijkheid ziet de aan de Overeenkomst ten grondslag liggende uitgangspunten ten aanzien van verkeersmanagement te verbeteren, dient de Opdrachtnemer gemotiveerde voorstellen tot Wijziging welke strekken tot een vermindering van de totale verkeershinder (waaronder hinderbeleving) ter kennis te brengen van de Opdrachtgever. </w:t>
            </w:r>
          </w:p>
          <w:p w:rsidR="00B37EC3" w:rsidRPr="00B37EC3" w:rsidRDefault="00B37EC3" w:rsidP="00B37EC3">
            <w:pPr>
              <w:autoSpaceDE w:val="0"/>
              <w:autoSpaceDN w:val="0"/>
              <w:adjustRightInd w:val="0"/>
              <w:rPr>
                <w:rFonts w:eastAsia="Times New Roman" w:cs="Arial"/>
                <w:szCs w:val="18"/>
              </w:rPr>
            </w:pPr>
            <w:r w:rsidRPr="00B37EC3">
              <w:rPr>
                <w:rFonts w:eastAsia="Times New Roman"/>
                <w:szCs w:val="18"/>
              </w:rPr>
              <w:t>Ten aanzien van de door de Opdrachtgever vastgestelde WBU en Slot’s kan vroegtijdig een voorstel tot Wijziging worden ingediend als daardoor verkeershinder geminimaliseerd kan worden. Het afwijzen van voorstellen tot Wijziging geeft de Opdrachtnemer geen recht op bijbetaling of schadevergoeding.</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VN400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B-VN420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Opdrachtgever heeft WBU vastgesteld welke zijn opgenomen in een tabel WBU in bijlage D “Werkbare Uren (WBU), Venstertijden Afsluitingen (VTA) en werkvensters” bij de Vraagspecificatie. </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VN400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B-VN430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WBU zijn door Rijkswaterstaat onafhankelijk van een specifiek project bepaalde en tussen aangegeven begin- en eindpunten geldende periodes waarbinnen het door Rijkswaterstaat acceptabel wordt geacht dat </w:t>
            </w:r>
            <w:r w:rsidRPr="00B37EC3">
              <w:rPr>
                <w:rFonts w:eastAsia="Times New Roman"/>
                <w:szCs w:val="18"/>
              </w:rPr>
              <w:lastRenderedPageBreak/>
              <w:t>capaciteit (bijvoorbeeld vaarwegbreedte) aan het vaarwegennet onttrokken wordt voor Werkzaamheden die ten hoogste in hinderklasse 1 vallen.</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B-VN420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B-VN440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Wijzigingen van de WBU geven de Opdrachtnemer in beginsel geen recht op bijbetaling of schadevergoeding.</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B-VN420</w:t>
            </w:r>
          </w:p>
        </w:tc>
      </w:tr>
      <w:tr w:rsidR="00B37EC3" w:rsidRPr="00B37EC3" w:rsidTr="00B37EC3">
        <w:tc>
          <w:tcPr>
            <w:tcW w:w="1080" w:type="dxa"/>
            <w:tcBorders>
              <w:top w:val="nil"/>
              <w:left w:val="nil"/>
              <w:bottom w:val="nil"/>
              <w:right w:val="nil"/>
            </w:tcBorders>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B-VN450</w:t>
            </w:r>
          </w:p>
        </w:tc>
        <w:tc>
          <w:tcPr>
            <w:tcW w:w="6720" w:type="dxa"/>
            <w:tcBorders>
              <w:top w:val="nil"/>
              <w:left w:val="nil"/>
              <w:bottom w:val="nil"/>
              <w:right w:val="nil"/>
            </w:tcBorders>
          </w:tcPr>
          <w:p w:rsidR="00B37EC3" w:rsidRPr="00B37EC3" w:rsidRDefault="008B28E7" w:rsidP="00B37EC3">
            <w:pPr>
              <w:autoSpaceDE w:val="0"/>
              <w:autoSpaceDN w:val="0"/>
              <w:adjustRightInd w:val="0"/>
              <w:rPr>
                <w:rFonts w:eastAsia="Times New Roman"/>
                <w:szCs w:val="18"/>
              </w:rPr>
            </w:pPr>
            <w:r>
              <w:rPr>
                <w:rFonts w:eastAsia="Times New Roman"/>
                <w:szCs w:val="18"/>
              </w:rPr>
              <w:t>Niet van toepassing.</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tcPr>
          <w:p w:rsidR="00B37EC3" w:rsidRPr="00B37EC3" w:rsidRDefault="00B37EC3" w:rsidP="00B37EC3">
            <w:pPr>
              <w:autoSpaceDE w:val="0"/>
              <w:autoSpaceDN w:val="0"/>
              <w:adjustRightInd w:val="0"/>
              <w:rPr>
                <w:rFonts w:eastAsia="Times New Roman"/>
                <w:szCs w:val="18"/>
              </w:rPr>
            </w:pP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B-VN460</w:t>
            </w:r>
          </w:p>
        </w:tc>
        <w:tc>
          <w:tcPr>
            <w:tcW w:w="6720" w:type="dxa"/>
            <w:tcBorders>
              <w:top w:val="nil"/>
              <w:left w:val="nil"/>
              <w:bottom w:val="nil"/>
              <w:right w:val="nil"/>
            </w:tcBorders>
            <w:shd w:val="clear" w:color="auto" w:fill="auto"/>
          </w:tcPr>
          <w:p w:rsidR="00B37EC3" w:rsidRPr="00B37EC3" w:rsidRDefault="002A6BBE" w:rsidP="00B37EC3">
            <w:pPr>
              <w:autoSpaceDE w:val="0"/>
              <w:autoSpaceDN w:val="0"/>
              <w:adjustRightInd w:val="0"/>
              <w:rPr>
                <w:rFonts w:eastAsia="Times New Roman"/>
                <w:szCs w:val="18"/>
              </w:rPr>
            </w:pPr>
            <w:r>
              <w:rPr>
                <w:rFonts w:eastAsia="Times New Roman"/>
                <w:szCs w:val="18"/>
              </w:rPr>
              <w:t xml:space="preserve">Niet van toepassing. </w:t>
            </w:r>
            <w:r w:rsidR="00B37EC3" w:rsidRPr="00B37EC3">
              <w:rPr>
                <w:rFonts w:eastAsia="Times New Roman"/>
                <w:szCs w:val="18"/>
              </w:rPr>
              <w:t xml:space="preserve"> </w:t>
            </w:r>
            <w:r w:rsidR="00B37EC3" w:rsidRPr="00B37EC3">
              <w:rPr>
                <w:rFonts w:eastAsia="Times New Roman"/>
                <w:szCs w:val="18"/>
              </w:rPr>
              <w:br/>
            </w: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VN470</w:t>
            </w:r>
          </w:p>
        </w:tc>
        <w:tc>
          <w:tcPr>
            <w:tcW w:w="6720" w:type="dxa"/>
            <w:tcBorders>
              <w:top w:val="nil"/>
              <w:left w:val="nil"/>
              <w:bottom w:val="nil"/>
              <w:right w:val="nil"/>
            </w:tcBorders>
            <w:shd w:val="clear" w:color="auto" w:fill="auto"/>
          </w:tcPr>
          <w:p w:rsidR="00B37EC3" w:rsidRPr="00B37EC3" w:rsidRDefault="002A6BBE"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B-VN480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de Opdrachtnemer buiten de overeengekomen WBU en Slot’s toch capaciteit aan het vaarwegennet onttrekt, zal per geval en per dag een boete worden opgelegd van € </w:t>
            </w:r>
            <w:r w:rsidRPr="00B37EC3">
              <w:rPr>
                <w:rFonts w:eastAsia="Times New Roman"/>
                <w:color w:val="000000"/>
                <w:szCs w:val="18"/>
              </w:rPr>
              <w:t>5.000,= (</w:t>
            </w:r>
            <w:r w:rsidRPr="00B37EC3">
              <w:rPr>
                <w:rFonts w:eastAsia="Times New Roman"/>
                <w:szCs w:val="18"/>
              </w:rPr>
              <w:t>exclusief omzetbelasting</w:t>
            </w:r>
            <w:r w:rsidRPr="00B37EC3" w:rsidDel="0068771F">
              <w:rPr>
                <w:rFonts w:eastAsia="Times New Roman"/>
                <w:color w:val="000000"/>
                <w:szCs w:val="18"/>
              </w:rPr>
              <w:t xml:space="preserve"> </w:t>
            </w:r>
            <w:r w:rsidRPr="00B37EC3">
              <w:rPr>
                <w:rFonts w:eastAsia="Times New Roman"/>
                <w:color w:val="000000"/>
                <w:szCs w:val="18"/>
              </w:rPr>
              <w:t>)</w:t>
            </w:r>
            <w:r w:rsidRPr="00B37EC3">
              <w:rPr>
                <w:rFonts w:eastAsia="Times New Roman"/>
                <w:szCs w:val="18"/>
              </w:rPr>
              <w:t>.</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VN400</w:t>
            </w:r>
          </w:p>
        </w:tc>
      </w:tr>
    </w:tbl>
    <w:p w:rsidR="00B37EC3" w:rsidRPr="00B37EC3" w:rsidRDefault="00B37EC3" w:rsidP="00D8602E">
      <w:pPr>
        <w:pStyle w:val="Subparagraaf"/>
      </w:pPr>
      <w:bookmarkStart w:id="734" w:name="_Toc329872286"/>
      <w:bookmarkStart w:id="735" w:name="_Toc327815582"/>
      <w:bookmarkStart w:id="736" w:name="_Toc326208364"/>
      <w:bookmarkStart w:id="737" w:name="_Toc326250609"/>
      <w:bookmarkStart w:id="738" w:name="_Toc329347063"/>
      <w:bookmarkStart w:id="739" w:name="_Toc347397735"/>
      <w:bookmarkStart w:id="740" w:name="_Toc387930075"/>
      <w:bookmarkStart w:id="741" w:name="_Toc483310401"/>
      <w:bookmarkStart w:id="742" w:name="_Toc24461424"/>
      <w:r w:rsidRPr="00B37EC3">
        <w:t>Plaatsen informatieborden</w:t>
      </w:r>
      <w:bookmarkEnd w:id="734"/>
      <w:bookmarkEnd w:id="735"/>
      <w:bookmarkEnd w:id="736"/>
      <w:bookmarkEnd w:id="737"/>
      <w:bookmarkEnd w:id="738"/>
      <w:bookmarkEnd w:id="739"/>
      <w:bookmarkEnd w:id="740"/>
      <w:bookmarkEnd w:id="741"/>
      <w:bookmarkEnd w:id="74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VN500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voor Werkzaamheden vallend binnen de hinderklasse 3 tot en met 5, voorafgaande aan de betreffende Werkzaamheden, vooraankondigings</w:t>
            </w:r>
            <w:r w:rsidRPr="00B37EC3">
              <w:rPr>
                <w:rFonts w:eastAsia="Times New Roman"/>
                <w:szCs w:val="18"/>
              </w:rPr>
              <w:softHyphen/>
              <w:t xml:space="preserve">borden te plaatsen en deze direct na afloop van de betreffende Werkzaamheden te verwijderen.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CD200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CD300</w:t>
            </w:r>
          </w:p>
        </w:tc>
      </w:tr>
      <w:tr w:rsidR="00B37EC3" w:rsidRPr="00B37EC3" w:rsidTr="00106D86">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VN510</w:t>
            </w:r>
          </w:p>
        </w:tc>
        <w:tc>
          <w:tcPr>
            <w:tcW w:w="6720" w:type="dxa"/>
            <w:shd w:val="clear" w:color="auto" w:fill="auto"/>
          </w:tcPr>
          <w:p w:rsidR="00B37EC3" w:rsidRPr="00B37EC3" w:rsidRDefault="002A6BBE"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743" w:name="_Toc329872287"/>
      <w:bookmarkStart w:id="744" w:name="_Toc327815583"/>
      <w:bookmarkStart w:id="745" w:name="_Toc326208365"/>
      <w:bookmarkStart w:id="746" w:name="_Toc326250610"/>
      <w:bookmarkStart w:id="747" w:name="_Toc329347064"/>
      <w:bookmarkStart w:id="748" w:name="_Toc347397736"/>
      <w:bookmarkStart w:id="749" w:name="_Toc387930076"/>
      <w:bookmarkStart w:id="750" w:name="_Toc483310402"/>
      <w:bookmarkStart w:id="751" w:name="_Toc24461425"/>
      <w:r w:rsidRPr="00B37EC3">
        <w:t>Aanvragen van scheepvaartverkeersmaatregelen</w:t>
      </w:r>
      <w:bookmarkEnd w:id="743"/>
      <w:bookmarkEnd w:id="744"/>
      <w:bookmarkEnd w:id="745"/>
      <w:bookmarkEnd w:id="746"/>
      <w:bookmarkEnd w:id="747"/>
      <w:bookmarkEnd w:id="748"/>
      <w:bookmarkEnd w:id="749"/>
      <w:bookmarkEnd w:id="750"/>
      <w:bookmarkEnd w:id="751"/>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VN600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uiterlijk </w:t>
            </w:r>
            <w:r w:rsidR="008B28E7">
              <w:rPr>
                <w:rFonts w:eastAsia="Times New Roman"/>
                <w:szCs w:val="18"/>
              </w:rPr>
              <w:t>10</w:t>
            </w:r>
            <w:r w:rsidRPr="00B37EC3">
              <w:rPr>
                <w:rFonts w:eastAsia="Times New Roman"/>
                <w:szCs w:val="18"/>
              </w:rPr>
              <w:t xml:space="preserve"> werkdagen voordat de scheepvaartverkeersmaatregel(en) moet(en) worden getroffen, toestemming schriftelijk aan te vragen bij de vaarwegbeheerder inzake de te treffen scheepvaartverkeers</w:t>
            </w:r>
            <w:r w:rsidRPr="00B37EC3">
              <w:rPr>
                <w:rFonts w:eastAsia="Times New Roman"/>
                <w:szCs w:val="18"/>
              </w:rPr>
              <w:softHyphen/>
              <w:t>maatregelen volgens bijlage F “Aanvragen verkeersmaatregelen” bij de Vraagspecificatie.</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VN200</w:t>
            </w:r>
          </w:p>
        </w:tc>
      </w:tr>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B-VN610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ontvangt binnen </w:t>
            </w:r>
            <w:r w:rsidR="008B28E7">
              <w:rPr>
                <w:rFonts w:eastAsia="Times New Roman"/>
                <w:szCs w:val="18"/>
              </w:rPr>
              <w:t>5</w:t>
            </w:r>
            <w:r w:rsidRPr="00B37EC3">
              <w:rPr>
                <w:rFonts w:eastAsia="Times New Roman"/>
                <w:szCs w:val="18"/>
              </w:rPr>
              <w:t xml:space="preserve"> werkdagen bericht of toestemming wordt verleend voor de te treffen scheepvaartverkeersmaatregelen.</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VN600</w:t>
            </w:r>
          </w:p>
        </w:tc>
      </w:tr>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B-VN620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aanvraag voor een scheepvaartverkeersmaatregel wordt binnen de totale verkeersmaatregelenplanning voor het vaarwegnetwerk beoordeeld op te verwachten hinder voor de vaarweggebruiker.</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B-VN610</w:t>
            </w:r>
          </w:p>
          <w:p w:rsidR="00B37EC3" w:rsidRPr="00B37EC3" w:rsidRDefault="00B37EC3" w:rsidP="00B37EC3">
            <w:pPr>
              <w:autoSpaceDE w:val="0"/>
              <w:autoSpaceDN w:val="0"/>
              <w:adjustRightInd w:val="0"/>
              <w:rPr>
                <w:rFonts w:eastAsia="Times New Roman"/>
                <w:szCs w:val="18"/>
              </w:rPr>
            </w:pPr>
          </w:p>
        </w:tc>
      </w:tr>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VN630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er sprake is van niet voorziene scheepvaartverkeersonveilige omstandigheden, kan de Opdrachtnemer, in aanvulling op en in afwijking van hetgeen is bepaald, direct een urgente scheepvaartverkeersmaatregel aanvragen. De Opdrachtnemer dient voor het plaatsen daarvan toestemming te vragen bij de verkeerspost, het nautisch centrum, de sluis of de brug, waar vanuit het betreffende Areaal wordt bediend. Een overzicht van de bediengebieden is in bijlage F “Aanvragen verkeersmaatregelen” bij de Vraagspecificatie opgenomen.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Het niet instemmen met een aangevraagde urgente scheepvaartverkeersmaatregel geeft de Opdrachtnemer geen recht op bijbetaling of schadevergoeding.</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VN010</w:t>
            </w:r>
          </w:p>
        </w:tc>
      </w:tr>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VN640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een urgente scheepvaartverkeersmaatregel wordt getroffen, dient de Opdrachtnemer deze aan de Opdrachtgever te melden. </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VN630</w:t>
            </w:r>
          </w:p>
        </w:tc>
      </w:tr>
    </w:tbl>
    <w:p w:rsidR="00B37EC3" w:rsidRPr="00B37EC3" w:rsidRDefault="00B37EC3" w:rsidP="00D8602E">
      <w:pPr>
        <w:pStyle w:val="Subparagraaf"/>
      </w:pPr>
      <w:bookmarkStart w:id="752" w:name="_Toc329872288"/>
      <w:bookmarkStart w:id="753" w:name="_Toc327815584"/>
      <w:bookmarkStart w:id="754" w:name="_Toc326208366"/>
      <w:bookmarkStart w:id="755" w:name="_Toc326250611"/>
      <w:bookmarkStart w:id="756" w:name="_Toc329347065"/>
      <w:bookmarkStart w:id="757" w:name="_Toc347397737"/>
      <w:bookmarkStart w:id="758" w:name="_Toc387930077"/>
      <w:bookmarkStart w:id="759" w:name="_Toc483310403"/>
      <w:bookmarkStart w:id="760" w:name="_Toc24461426"/>
      <w:r w:rsidRPr="00B37EC3">
        <w:t>Annuleren scheepvaartverkeersmaatregel</w:t>
      </w:r>
      <w:bookmarkEnd w:id="752"/>
      <w:bookmarkEnd w:id="753"/>
      <w:bookmarkEnd w:id="754"/>
      <w:bookmarkEnd w:id="755"/>
      <w:bookmarkEnd w:id="756"/>
      <w:bookmarkEnd w:id="757"/>
      <w:bookmarkEnd w:id="758"/>
      <w:bookmarkEnd w:id="759"/>
      <w:bookmarkEnd w:id="760"/>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VN700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de Opdrachtnemer een door hem aangevraagde en door de vaarwegbeheerder toegestane scheepvaartverkeersmaatregelen wenst te annuleren, dient de Opdrachtnemer het verzoek voorzien van een deugdelijke motivering, uiterlijk </w:t>
            </w:r>
            <w:r w:rsidR="008B28E7">
              <w:rPr>
                <w:rFonts w:eastAsia="Times New Roman"/>
                <w:szCs w:val="18"/>
              </w:rPr>
              <w:t>2</w:t>
            </w:r>
            <w:r w:rsidRPr="00B37EC3">
              <w:rPr>
                <w:rFonts w:eastAsia="Times New Roman"/>
                <w:szCs w:val="18"/>
              </w:rPr>
              <w:t xml:space="preserve"> werkdagen voorafgaand aan het begintijdstip van de geplande scheepvaartverkeersmaatregel voor te leggen aan de vaarwegbeheerder.</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VN600</w:t>
            </w:r>
          </w:p>
        </w:tc>
      </w:tr>
      <w:tr w:rsidR="00B37EC3" w:rsidRPr="00B37EC3" w:rsidTr="008B28E7">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B-VN710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cs="Arial"/>
                <w:szCs w:val="18"/>
              </w:rPr>
            </w:pPr>
            <w:r w:rsidRPr="00B37EC3">
              <w:rPr>
                <w:rFonts w:eastAsia="Times New Roman"/>
                <w:szCs w:val="18"/>
              </w:rPr>
              <w:t>In geval van annulering van scheepvaartverkeersmaatregelen zullen de door de Opdrachtgever gemaakte kosten ten aanzien van (de communicatie van) de geannuleerde scheepvaartverkeersmaatregelen alsmede extra gemaakte kosten worden verhaald, tenzij de Opdrachtnemer aantoont dat er sprake is van aan hem niet verwijtbare oorzaken die ten grondslag liggen aan het verzoek tot annulering.</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VN700</w:t>
            </w:r>
          </w:p>
        </w:tc>
      </w:tr>
    </w:tbl>
    <w:p w:rsidR="00B37EC3" w:rsidRPr="00B37EC3" w:rsidRDefault="00B37EC3" w:rsidP="00D8602E">
      <w:pPr>
        <w:pStyle w:val="Subparagraaf"/>
      </w:pPr>
      <w:bookmarkStart w:id="761" w:name="_Toc329872289"/>
      <w:bookmarkStart w:id="762" w:name="_Toc327815585"/>
      <w:bookmarkStart w:id="763" w:name="_Toc326208367"/>
      <w:bookmarkStart w:id="764" w:name="_Toc326250612"/>
      <w:bookmarkStart w:id="765" w:name="_Toc329347066"/>
      <w:bookmarkStart w:id="766" w:name="_Toc347397738"/>
      <w:bookmarkStart w:id="767" w:name="_Toc387930078"/>
      <w:bookmarkStart w:id="768" w:name="_Toc483310404"/>
      <w:bookmarkStart w:id="769" w:name="_Toc24461427"/>
      <w:r w:rsidRPr="00B37EC3">
        <w:t>Uitvoeren van scheepvaartverkeersmaatregelen</w:t>
      </w:r>
      <w:bookmarkEnd w:id="761"/>
      <w:bookmarkEnd w:id="762"/>
      <w:bookmarkEnd w:id="763"/>
      <w:bookmarkEnd w:id="764"/>
      <w:bookmarkEnd w:id="765"/>
      <w:bookmarkEnd w:id="766"/>
      <w:bookmarkEnd w:id="767"/>
      <w:bookmarkEnd w:id="768"/>
      <w:bookmarkEnd w:id="769"/>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B37EC3" w:rsidRPr="00B37EC3" w:rsidTr="00B37EC3">
        <w:tc>
          <w:tcPr>
            <w:tcW w:w="1080" w:type="dxa"/>
            <w:tcBorders>
              <w:top w:val="nil"/>
              <w:left w:val="nil"/>
              <w:bottom w:val="nil"/>
              <w:right w:val="nil"/>
            </w:tcBorders>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VN800</w:t>
            </w:r>
          </w:p>
        </w:tc>
        <w:tc>
          <w:tcPr>
            <w:tcW w:w="6720" w:type="dxa"/>
            <w:tcBorders>
              <w:top w:val="nil"/>
              <w:left w:val="nil"/>
              <w:bottom w:val="nil"/>
              <w:right w:val="nil"/>
            </w:tcBorders>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ten aanzien van elke te plaatsen scheepvaartverkeersmaatregel direct voor </w:t>
            </w:r>
            <w:r w:rsidR="00CD30C3">
              <w:rPr>
                <w:rFonts w:eastAsia="Times New Roman"/>
                <w:szCs w:val="18"/>
              </w:rPr>
              <w:t>de start</w:t>
            </w:r>
            <w:r w:rsidR="00CD30C3" w:rsidRPr="00B37EC3">
              <w:rPr>
                <w:rFonts w:eastAsia="Times New Roman"/>
                <w:szCs w:val="18"/>
              </w:rPr>
              <w:t xml:space="preserve"> </w:t>
            </w:r>
            <w:r w:rsidRPr="00B37EC3">
              <w:rPr>
                <w:rFonts w:eastAsia="Times New Roman"/>
                <w:szCs w:val="18"/>
              </w:rPr>
              <w:t>de begintijd en direct na beëindiging de eindtijd telefonisch te melden aan de  verkeerspost, het nautisch centrum, de sluis of de brug, waar vanuit het betreffende Areaal wordt bediend. Een overzicht van de bediengebieden is in bijlage F “Aanvragen verkeersmaatregelen” bij de Vraagspecificatie opgenomen.</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VN100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B-VN810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Als begintijd geldt het tijdstip waarop de vaarweg niet (volledig) beschikbaar is en als eindtijd het tijdstip waarop de vaarweg volledig beschikbaar is voor het scheepvaartverkeer.</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VN800</w:t>
            </w:r>
          </w:p>
        </w:tc>
      </w:tr>
      <w:tr w:rsidR="00B37EC3" w:rsidRPr="00B37EC3" w:rsidTr="00106D86">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VN820</w:t>
            </w:r>
          </w:p>
        </w:tc>
        <w:tc>
          <w:tcPr>
            <w:tcW w:w="672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tijdens het aan- en/of afmelden van een scheepvaartverkeersmaatregel de nummerherkenning van de telefoon van de Opdrachtnemer aan te hebben staan.</w:t>
            </w:r>
          </w:p>
          <w:p w:rsidR="00B37EC3" w:rsidRPr="00B37EC3" w:rsidRDefault="00B37EC3" w:rsidP="00B37EC3">
            <w:pPr>
              <w:autoSpaceDE w:val="0"/>
              <w:autoSpaceDN w:val="0"/>
              <w:adjustRightInd w:val="0"/>
              <w:rPr>
                <w:rFonts w:eastAsia="Times New Roman"/>
                <w:szCs w:val="18"/>
              </w:rPr>
            </w:pPr>
          </w:p>
        </w:tc>
        <w:tc>
          <w:tcPr>
            <w:tcW w:w="1080" w:type="dxa"/>
            <w:tcBorders>
              <w:top w:val="nil"/>
              <w:left w:val="nil"/>
              <w:bottom w:val="nil"/>
              <w:right w:val="nil"/>
            </w:tcBorders>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VN800</w:t>
            </w:r>
          </w:p>
        </w:tc>
      </w:tr>
    </w:tbl>
    <w:p w:rsidR="00B37EC3" w:rsidRPr="00B37EC3" w:rsidRDefault="00B37EC3" w:rsidP="00B37EC3">
      <w:pPr>
        <w:autoSpaceDE w:val="0"/>
        <w:autoSpaceDN w:val="0"/>
        <w:adjustRightInd w:val="0"/>
        <w:rPr>
          <w:rFonts w:eastAsia="Times New Roman"/>
          <w:szCs w:val="18"/>
        </w:rPr>
      </w:pPr>
      <w:bookmarkStart w:id="770" w:name="_Toc301881265"/>
      <w:bookmarkStart w:id="771" w:name="_Toc301964677"/>
      <w:r w:rsidRPr="00B37EC3">
        <w:rPr>
          <w:rFonts w:eastAsia="Times New Roman"/>
          <w:b/>
          <w:i/>
          <w:vanish/>
          <w:color w:val="0070C0"/>
          <w:sz w:val="16"/>
          <w:szCs w:val="18"/>
        </w:rPr>
        <w:t>] optie 2 []</w:t>
      </w:r>
    </w:p>
    <w:p w:rsidR="00B37EC3" w:rsidRPr="00B37EC3" w:rsidRDefault="00B37EC3" w:rsidP="00B37EC3">
      <w:pPr>
        <w:autoSpaceDE w:val="0"/>
        <w:autoSpaceDN w:val="0"/>
        <w:adjustRightInd w:val="0"/>
        <w:rPr>
          <w:rFonts w:eastAsia="Times New Roman" w:cs="Arial"/>
          <w:b/>
          <w:i/>
          <w:vanish/>
          <w:color w:val="0070C0"/>
          <w:sz w:val="16"/>
          <w:szCs w:val="16"/>
        </w:rPr>
      </w:pPr>
    </w:p>
    <w:p w:rsidR="00B37EC3" w:rsidRPr="00B37EC3" w:rsidRDefault="00B37EC3" w:rsidP="00D8602E">
      <w:pPr>
        <w:pStyle w:val="Paragraaf"/>
      </w:pPr>
      <w:bookmarkStart w:id="772" w:name="_Toc329872290"/>
      <w:bookmarkStart w:id="773" w:name="_Toc327815586"/>
      <w:bookmarkStart w:id="774" w:name="_Toc326208368"/>
      <w:bookmarkStart w:id="775" w:name="_Toc326250613"/>
      <w:bookmarkStart w:id="776" w:name="_Toc329347067"/>
      <w:bookmarkStart w:id="777" w:name="_Toc347397739"/>
      <w:bookmarkStart w:id="778" w:name="_Toc387930081"/>
      <w:bookmarkStart w:id="779" w:name="_Toc483310405"/>
      <w:bookmarkStart w:id="780" w:name="_Toc24461428"/>
      <w:r w:rsidRPr="00B37EC3">
        <w:t>Omgaan met archeologische waarden</w:t>
      </w:r>
      <w:bookmarkEnd w:id="770"/>
      <w:bookmarkEnd w:id="771"/>
      <w:r w:rsidRPr="00B37EC3">
        <w:t xml:space="preserve"> (AW)</w:t>
      </w:r>
      <w:bookmarkEnd w:id="772"/>
      <w:bookmarkEnd w:id="773"/>
      <w:bookmarkEnd w:id="774"/>
      <w:bookmarkEnd w:id="775"/>
      <w:bookmarkEnd w:id="776"/>
      <w:bookmarkEnd w:id="777"/>
      <w:bookmarkEnd w:id="778"/>
      <w:bookmarkEnd w:id="779"/>
      <w:bookmarkEnd w:id="78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AW010</w:t>
            </w:r>
          </w:p>
        </w:tc>
        <w:tc>
          <w:tcPr>
            <w:tcW w:w="6720" w:type="dxa"/>
          </w:tcPr>
          <w:p w:rsidR="00346B85" w:rsidRPr="00346B85" w:rsidRDefault="00346B85" w:rsidP="00DA633C">
            <w:pPr>
              <w:pStyle w:val="verborgentekst0"/>
              <w:rPr>
                <w:lang w:eastAsia="zh-CN" w:bidi="hi-IN"/>
              </w:rPr>
            </w:pPr>
            <w:r w:rsidRPr="00346B85">
              <w:rPr>
                <w:lang w:eastAsia="zh-CN" w:bidi="hi-IN"/>
              </w:rPr>
              <w:t>Deze paragraaf opnemen bij vast onderhoud (Taken en Services) indien:</w:t>
            </w:r>
          </w:p>
          <w:p w:rsidR="00346B85" w:rsidRPr="00346B85" w:rsidRDefault="00346B85" w:rsidP="00DA633C">
            <w:pPr>
              <w:pStyle w:val="verborgentekst0"/>
              <w:rPr>
                <w:lang w:eastAsia="zh-CN" w:bidi="hi-IN"/>
              </w:rPr>
            </w:pPr>
            <w:r w:rsidRPr="00346B85">
              <w:rPr>
                <w:lang w:eastAsia="zh-CN" w:bidi="hi-IN"/>
              </w:rPr>
              <w:t xml:space="preserve">a. Archeologische MonumentenKaart (AMK)-terreinen in het Areaal aanwezig zijn, en/of </w:t>
            </w:r>
          </w:p>
          <w:p w:rsidR="00346B85" w:rsidRPr="00346B85" w:rsidRDefault="00346B85" w:rsidP="00DA633C">
            <w:pPr>
              <w:pStyle w:val="verborgentekst0"/>
              <w:rPr>
                <w:lang w:eastAsia="zh-CN" w:bidi="hi-IN"/>
              </w:rPr>
            </w:pPr>
            <w:r w:rsidRPr="00346B85">
              <w:rPr>
                <w:lang w:eastAsia="zh-CN" w:bidi="hi-IN"/>
              </w:rPr>
              <w:t xml:space="preserve">b. Werkzaamheden in de bodem zouden kunnen worden verricht, en/of </w:t>
            </w:r>
          </w:p>
          <w:p w:rsidR="00346B85" w:rsidRPr="00346B85" w:rsidRDefault="00346B85" w:rsidP="00DA633C">
            <w:pPr>
              <w:pStyle w:val="verborgentekst0"/>
              <w:rPr>
                <w:lang w:eastAsia="zh-CN" w:bidi="hi-IN"/>
              </w:rPr>
            </w:pPr>
            <w:r w:rsidRPr="00346B85">
              <w:rPr>
                <w:lang w:eastAsia="zh-CN" w:bidi="hi-IN"/>
              </w:rPr>
              <w:t xml:space="preserve">c. ophogingen zouden kunnen worden verricht. </w:t>
            </w:r>
          </w:p>
          <w:p w:rsidR="00346B85" w:rsidRPr="00346B85" w:rsidRDefault="00346B85" w:rsidP="00DA633C">
            <w:pPr>
              <w:pStyle w:val="verborgentekst0"/>
            </w:pPr>
            <w:r w:rsidRPr="00346B85">
              <w:t>Bij vragen over de teksten kan contact worden opgenomen met de regionale adviseur archeologie.</w:t>
            </w:r>
          </w:p>
          <w:p w:rsidR="00346B85" w:rsidRPr="00346B85" w:rsidRDefault="00346B85" w:rsidP="00DA633C">
            <w:pPr>
              <w:pStyle w:val="verborgentekst0"/>
              <w:rPr>
                <w:lang w:eastAsia="zh-CN" w:bidi="hi-IN"/>
              </w:rPr>
            </w:pPr>
            <w:r w:rsidRPr="00346B85">
              <w:rPr>
                <w:lang w:eastAsia="zh-CN" w:bidi="hi-IN"/>
              </w:rPr>
              <w:t>Indien de paragraaf wordt opgenomen altijd AW010 tot en met AW060 opnemen. Indien de paragraaf niet wordt opgenomen, dan vermelden: Niet van toepassing.</w:t>
            </w:r>
          </w:p>
          <w:p w:rsidR="00346B85" w:rsidRPr="00346B85" w:rsidRDefault="00346B85" w:rsidP="00DA633C">
            <w:pPr>
              <w:pStyle w:val="verborgentekst0"/>
              <w:rPr>
                <w:lang w:eastAsia="zh-CN" w:bidi="hi-IN"/>
              </w:rPr>
            </w:pPr>
            <w:r w:rsidRPr="00346B85">
              <w:rPr>
                <w:lang w:eastAsia="zh-CN" w:bidi="hi-IN"/>
              </w:rPr>
              <w:t xml:space="preserve">Bij het uitvoeren van uitsluitend baggerwerkzaamheden de eisen AW010, AW060 en AW070 altijd opnemen (AW020 tot en met AW050 niet van toepassing verklaren door vermelden: Niet van toepassing). </w:t>
            </w:r>
          </w:p>
          <w:p w:rsidR="00346B85" w:rsidRPr="00346B85" w:rsidRDefault="00346B85" w:rsidP="00DA633C">
            <w:pPr>
              <w:pStyle w:val="verborgentekst0"/>
              <w:rPr>
                <w:lang w:eastAsia="zh-CN" w:bidi="hi-IN"/>
              </w:rPr>
            </w:pPr>
            <w:r w:rsidRPr="00346B85">
              <w:rPr>
                <w:lang w:eastAsia="zh-CN" w:bidi="hi-IN"/>
              </w:rPr>
              <w:t xml:space="preserve">Indien archeologische werkzaamheden worden verwacht bij klein variabel onderhoud (Activiteiten) en daarbij op basis van de verstoringsoppervlakte of verstoringsdiepte archeologisch onderzoek noodzakelijk is, conform het gemeentelijk beleid, dient voor het opnemen van separate bepalingen eveneens contact te worden opgenomen met de regionale adviseur archeologie. </w:t>
            </w:r>
          </w:p>
          <w:p w:rsidR="00346B85" w:rsidRPr="00346B85" w:rsidRDefault="00346B85" w:rsidP="00DA633C">
            <w:pPr>
              <w:pStyle w:val="verborgentekst0"/>
              <w:rPr>
                <w:lang w:eastAsia="zh-CN" w:bidi="hi-IN"/>
              </w:rPr>
            </w:pPr>
            <w:r w:rsidRPr="00346B85">
              <w:rPr>
                <w:lang w:eastAsia="zh-CN" w:bidi="hi-IN"/>
              </w:rPr>
              <w:t>Optie 1 [</w:t>
            </w:r>
          </w:p>
          <w:p w:rsidR="0017505D" w:rsidRPr="0017505D" w:rsidRDefault="0017505D" w:rsidP="0017505D">
            <w:pPr>
              <w:autoSpaceDE w:val="0"/>
              <w:autoSpaceDN w:val="0"/>
              <w:adjustRightInd w:val="0"/>
              <w:rPr>
                <w:rFonts w:eastAsia="Times New Roman"/>
                <w:szCs w:val="18"/>
              </w:rPr>
            </w:pPr>
            <w:r w:rsidRPr="0017505D">
              <w:rPr>
                <w:rFonts w:eastAsia="Times New Roman"/>
                <w:szCs w:val="18"/>
              </w:rPr>
              <w:t>De Opdrachtnemer dient de Werkzaamheden met betrekking tot archeologische waarden te verrichten, zodanig dat een beheerste omgang met die archeologische waarden is gewaarborgd.</w:t>
            </w:r>
          </w:p>
          <w:p w:rsidR="00B37EC3" w:rsidRPr="00B37EC3" w:rsidRDefault="00B37EC3" w:rsidP="0017505D">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AW020</w:t>
            </w:r>
          </w:p>
        </w:tc>
        <w:tc>
          <w:tcPr>
            <w:tcW w:w="6720" w:type="dxa"/>
          </w:tcPr>
          <w:p w:rsidR="0017505D" w:rsidRPr="0017505D" w:rsidRDefault="0017505D" w:rsidP="00CD228B">
            <w:pPr>
              <w:autoSpaceDE w:val="0"/>
              <w:autoSpaceDN w:val="0"/>
              <w:adjustRightInd w:val="0"/>
              <w:rPr>
                <w:rFonts w:cs="Lohit Hindi"/>
                <w:kern w:val="3"/>
                <w:lang w:eastAsia="zh-CN" w:bidi="hi-IN"/>
              </w:rPr>
            </w:pPr>
            <w:r w:rsidRPr="0017505D">
              <w:rPr>
                <w:rFonts w:cs="Lohit Hindi"/>
                <w:kern w:val="3"/>
                <w:lang w:eastAsia="zh-CN" w:bidi="hi-IN"/>
              </w:rPr>
              <w:t xml:space="preserve">De Opdrachtnemer dient voor start van de Werkzaamheden na te gaan of de Werkzaamheden gepland zijn in een terrein dat is vermeld op de </w:t>
            </w:r>
            <w:r w:rsidRPr="0017505D">
              <w:rPr>
                <w:rFonts w:cs="Arial"/>
                <w:kern w:val="3"/>
                <w:szCs w:val="18"/>
                <w:lang w:eastAsia="zh-CN" w:bidi="hi-IN"/>
              </w:rPr>
              <w:lastRenderedPageBreak/>
              <w:t>Archeologische MonumentenKaart (AMK) van de Rijksdienst voor het Cultureel Erfgoed (RCE)</w:t>
            </w:r>
            <w:r w:rsidRPr="0017505D">
              <w:rPr>
                <w:rFonts w:cs="Lohit Hindi"/>
                <w:kern w:val="3"/>
                <w:szCs w:val="18"/>
                <w:lang w:eastAsia="zh-CN" w:bidi="hi-IN"/>
              </w:rPr>
              <w:t>.</w:t>
            </w:r>
            <w:r w:rsidRPr="0017505D">
              <w:rPr>
                <w:rFonts w:cs="Lohit Hindi"/>
                <w:kern w:val="3"/>
                <w:lang w:eastAsia="zh-CN" w:bidi="hi-IN"/>
              </w:rPr>
              <w:t xml:space="preserve"> </w:t>
            </w:r>
          </w:p>
          <w:p w:rsidR="0017505D" w:rsidRPr="0017505D" w:rsidRDefault="0017505D" w:rsidP="0017505D">
            <w:pPr>
              <w:widowControl w:val="0"/>
              <w:suppressAutoHyphens/>
              <w:autoSpaceDN w:val="0"/>
              <w:spacing w:line="240" w:lineRule="exact"/>
              <w:textAlignment w:val="baseline"/>
              <w:rPr>
                <w:rFonts w:cs="Lohit Hindi"/>
                <w:kern w:val="3"/>
                <w:lang w:eastAsia="zh-CN" w:bidi="hi-IN"/>
              </w:rPr>
            </w:pPr>
            <w:r w:rsidRPr="0017505D">
              <w:rPr>
                <w:rFonts w:cs="Lohit Hindi"/>
                <w:kern w:val="3"/>
                <w:lang w:eastAsia="zh-CN" w:bidi="hi-IN"/>
              </w:rPr>
              <w:t xml:space="preserve">De kaart is te raadplegen vanaf de internetsite </w:t>
            </w:r>
          </w:p>
          <w:p w:rsidR="0017505D" w:rsidRPr="00CD228B" w:rsidRDefault="00E1506F" w:rsidP="0017505D">
            <w:pPr>
              <w:autoSpaceDE w:val="0"/>
              <w:autoSpaceDN w:val="0"/>
              <w:adjustRightInd w:val="0"/>
              <w:rPr>
                <w:rFonts w:eastAsia="Times New Roman"/>
                <w:color w:val="0000FF"/>
                <w:szCs w:val="18"/>
              </w:rPr>
            </w:pPr>
            <w:hyperlink r:id="rId17" w:history="1">
              <w:r w:rsidR="0017505D" w:rsidRPr="00CD228B">
                <w:rPr>
                  <w:rFonts w:cs="Lohit Hindi"/>
                  <w:color w:val="0000FF"/>
                  <w:kern w:val="3"/>
                  <w:u w:val="single"/>
                  <w:lang w:eastAsia="zh-CN" w:bidi="hi-IN"/>
                </w:rPr>
                <w:t>https://geoservices.rijkswaterstaat.nl/ext/geoweb51/index.html?viewer=ArcheologischeTerreinenInfra.Webviewer</w:t>
              </w:r>
            </w:hyperlink>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AW010</w:t>
            </w: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AW030</w:t>
            </w:r>
          </w:p>
        </w:tc>
        <w:tc>
          <w:tcPr>
            <w:tcW w:w="6720" w:type="dxa"/>
          </w:tcPr>
          <w:p w:rsidR="0017505D" w:rsidRPr="0017505D" w:rsidRDefault="0017505D" w:rsidP="0017505D">
            <w:pPr>
              <w:widowControl w:val="0"/>
              <w:suppressAutoHyphens/>
              <w:autoSpaceDN w:val="0"/>
              <w:spacing w:line="240" w:lineRule="exact"/>
              <w:textAlignment w:val="baseline"/>
              <w:rPr>
                <w:rFonts w:cs="Lohit Hindi"/>
                <w:kern w:val="3"/>
                <w:lang w:eastAsia="zh-CN" w:bidi="hi-IN"/>
              </w:rPr>
            </w:pPr>
            <w:r w:rsidRPr="0017505D">
              <w:rPr>
                <w:rFonts w:cs="Lohit Hindi"/>
                <w:kern w:val="3"/>
                <w:lang w:eastAsia="zh-CN" w:bidi="hi-IN"/>
              </w:rPr>
              <w:t xml:space="preserve">Werkzaamheden in wettelijk beschermde </w:t>
            </w:r>
            <w:r w:rsidRPr="0017505D">
              <w:rPr>
                <w:rFonts w:cs="Arial"/>
                <w:kern w:val="3"/>
                <w:szCs w:val="18"/>
                <w:lang w:eastAsia="zh-CN" w:bidi="hi-IN"/>
              </w:rPr>
              <w:t>Archeologische MonumentenKaart (</w:t>
            </w:r>
            <w:r w:rsidRPr="0017505D">
              <w:rPr>
                <w:rFonts w:cs="Lohit Hindi"/>
                <w:bCs/>
                <w:kern w:val="3"/>
                <w:szCs w:val="18"/>
                <w:lang w:eastAsia="zh-CN" w:bidi="hi-IN"/>
              </w:rPr>
              <w:t>AMK)-terreinen</w:t>
            </w:r>
            <w:r w:rsidRPr="0017505D">
              <w:rPr>
                <w:rFonts w:cs="Lohit Hindi"/>
                <w:kern w:val="3"/>
                <w:lang w:eastAsia="zh-CN" w:bidi="hi-IN"/>
              </w:rPr>
              <w:t xml:space="preserve"> zijn vergunningplichtig. </w:t>
            </w:r>
          </w:p>
          <w:p w:rsidR="0017505D" w:rsidRPr="0017505D" w:rsidRDefault="0017505D" w:rsidP="0017505D">
            <w:pPr>
              <w:widowControl w:val="0"/>
              <w:suppressAutoHyphens/>
              <w:autoSpaceDN w:val="0"/>
              <w:spacing w:line="240" w:lineRule="exact"/>
              <w:textAlignment w:val="baseline"/>
              <w:rPr>
                <w:rFonts w:cs="Lohit Hindi"/>
                <w:kern w:val="3"/>
                <w:lang w:eastAsia="zh-CN" w:bidi="hi-IN"/>
              </w:rPr>
            </w:pPr>
            <w:r w:rsidRPr="0017505D">
              <w:rPr>
                <w:rFonts w:cs="Lohit Hindi"/>
                <w:kern w:val="3"/>
                <w:lang w:eastAsia="zh-CN" w:bidi="hi-IN"/>
              </w:rPr>
              <w:t xml:space="preserve">Voor Werkzaamheden in de andere </w:t>
            </w:r>
            <w:r w:rsidRPr="0017505D">
              <w:rPr>
                <w:rFonts w:cs="Arial"/>
                <w:kern w:val="3"/>
                <w:szCs w:val="18"/>
                <w:lang w:eastAsia="zh-CN" w:bidi="hi-IN"/>
              </w:rPr>
              <w:t>Archeologische MonumentenKaart</w:t>
            </w:r>
            <w:r w:rsidRPr="0017505D">
              <w:rPr>
                <w:rFonts w:cs="Lohit Hindi"/>
                <w:kern w:val="3"/>
                <w:lang w:eastAsia="zh-CN" w:bidi="hi-IN"/>
              </w:rPr>
              <w:t xml:space="preserve"> (AMK)-terreinen (niet wettelijk beschermd) kunnen planologische beperkingen gelden. </w:t>
            </w:r>
          </w:p>
          <w:p w:rsidR="0017505D" w:rsidRPr="0017505D" w:rsidRDefault="0017505D" w:rsidP="0017505D">
            <w:pPr>
              <w:widowControl w:val="0"/>
              <w:suppressAutoHyphens/>
              <w:autoSpaceDN w:val="0"/>
              <w:spacing w:line="240" w:lineRule="exact"/>
              <w:textAlignment w:val="baseline"/>
              <w:rPr>
                <w:rFonts w:cs="Lohit Hindi"/>
                <w:kern w:val="3"/>
                <w:lang w:eastAsia="zh-CN" w:bidi="hi-IN"/>
              </w:rPr>
            </w:pPr>
            <w:r w:rsidRPr="0017505D">
              <w:rPr>
                <w:rFonts w:cs="Lohit Hindi"/>
                <w:kern w:val="3"/>
                <w:lang w:eastAsia="zh-CN" w:bidi="hi-IN"/>
              </w:rPr>
              <w:t>De Opdrachtnemer dient de aanwezigheid van beperkingen voor start van de Werkzaamheden na te gaan bij het bevoegd gezag.</w:t>
            </w:r>
          </w:p>
          <w:p w:rsidR="00B37EC3" w:rsidRPr="00B37EC3" w:rsidRDefault="00B37EC3" w:rsidP="0017505D">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AW020</w:t>
            </w:r>
          </w:p>
        </w:tc>
      </w:tr>
      <w:tr w:rsidR="00B37EC3" w:rsidRPr="00B37EC3" w:rsidTr="00B37EC3">
        <w:tc>
          <w:tcPr>
            <w:tcW w:w="1080" w:type="dxa"/>
          </w:tcPr>
          <w:p w:rsidR="00B37EC3" w:rsidRPr="00B37EC3" w:rsidRDefault="0017505D" w:rsidP="00B37EC3">
            <w:pPr>
              <w:rPr>
                <w:szCs w:val="18"/>
              </w:rPr>
            </w:pPr>
            <w:r>
              <w:rPr>
                <w:szCs w:val="18"/>
              </w:rPr>
              <w:t>B-</w:t>
            </w:r>
            <w:r w:rsidR="00B37EC3" w:rsidRPr="00B37EC3">
              <w:rPr>
                <w:szCs w:val="18"/>
              </w:rPr>
              <w:t>AW040</w:t>
            </w:r>
          </w:p>
        </w:tc>
        <w:tc>
          <w:tcPr>
            <w:tcW w:w="6720" w:type="dxa"/>
          </w:tcPr>
          <w:p w:rsidR="0017505D" w:rsidRPr="0017505D" w:rsidRDefault="0017505D" w:rsidP="0017505D">
            <w:pPr>
              <w:widowControl w:val="0"/>
              <w:suppressAutoHyphens/>
              <w:autoSpaceDN w:val="0"/>
              <w:spacing w:line="240" w:lineRule="exact"/>
              <w:textAlignment w:val="baseline"/>
              <w:rPr>
                <w:rFonts w:cs="Lohit Hindi"/>
                <w:kern w:val="3"/>
                <w:lang w:eastAsia="zh-CN" w:bidi="hi-IN"/>
              </w:rPr>
            </w:pPr>
            <w:r w:rsidRPr="0017505D">
              <w:rPr>
                <w:rFonts w:cs="Lohit Hindi"/>
                <w:kern w:val="3"/>
                <w:lang w:eastAsia="zh-CN" w:bidi="hi-IN"/>
              </w:rPr>
              <w:t xml:space="preserve">Rijkswaterstaat beschikt over een kaart van de </w:t>
            </w:r>
            <w:r w:rsidRPr="0017505D">
              <w:rPr>
                <w:rFonts w:cs="Arial"/>
                <w:kern w:val="3"/>
                <w:szCs w:val="18"/>
                <w:lang w:eastAsia="zh-CN" w:bidi="hi-IN"/>
              </w:rPr>
              <w:t>Archeologische MonumentenKaart (</w:t>
            </w:r>
            <w:r w:rsidRPr="0017505D">
              <w:rPr>
                <w:rFonts w:cs="Lohit Hindi"/>
                <w:bCs/>
                <w:kern w:val="3"/>
                <w:szCs w:val="18"/>
                <w:lang w:eastAsia="zh-CN" w:bidi="hi-IN"/>
              </w:rPr>
              <w:t>AMK)-terreinen</w:t>
            </w:r>
            <w:r w:rsidRPr="0017505D">
              <w:rPr>
                <w:rFonts w:cs="Lohit Hindi"/>
                <w:kern w:val="3"/>
                <w:lang w:eastAsia="zh-CN" w:bidi="hi-IN"/>
              </w:rPr>
              <w:t xml:space="preserve"> binnen de beheergrenzen van Rijkswaterstaat met een zeer hoge archeologische waarde, al dan niet wettelijk beschermd. In de kaart zijn per terrein de daarvoor geldende randvoorwaarden en richtlijnen vermeld. </w:t>
            </w:r>
          </w:p>
          <w:p w:rsidR="0017505D" w:rsidRPr="0017505D" w:rsidRDefault="0017505D" w:rsidP="0017505D">
            <w:pPr>
              <w:widowControl w:val="0"/>
              <w:suppressAutoHyphens/>
              <w:autoSpaceDN w:val="0"/>
              <w:spacing w:line="240" w:lineRule="exact"/>
              <w:textAlignment w:val="baseline"/>
              <w:rPr>
                <w:rFonts w:cs="Lohit Hindi"/>
                <w:kern w:val="3"/>
                <w:lang w:eastAsia="zh-CN" w:bidi="hi-IN"/>
              </w:rPr>
            </w:pPr>
            <w:r w:rsidRPr="0017505D">
              <w:rPr>
                <w:rFonts w:cs="Lohit Hindi"/>
                <w:kern w:val="3"/>
                <w:lang w:eastAsia="zh-CN" w:bidi="hi-IN"/>
              </w:rPr>
              <w:t>De kaart is te raadplegen vanaf de internetsite</w:t>
            </w:r>
          </w:p>
          <w:p w:rsidR="00394317" w:rsidRPr="00B37EC3" w:rsidRDefault="00E1506F" w:rsidP="00C90180">
            <w:pPr>
              <w:autoSpaceDE w:val="0"/>
              <w:autoSpaceDN w:val="0"/>
              <w:adjustRightInd w:val="0"/>
              <w:rPr>
                <w:szCs w:val="18"/>
              </w:rPr>
            </w:pPr>
            <w:hyperlink r:id="rId18" w:history="1">
              <w:r w:rsidR="0017505D" w:rsidRPr="0017505D">
                <w:rPr>
                  <w:rFonts w:cs="Lohit Hindi"/>
                  <w:color w:val="0000FF"/>
                  <w:kern w:val="3"/>
                  <w:u w:val="single"/>
                  <w:lang w:eastAsia="zh-CN" w:bidi="hi-IN"/>
                </w:rPr>
                <w:t>https://geoservices.rijkswaterstaat.nl/ext/geoweb51/index.html?viewer=ArcheologischeTerreinenInfra.Webviewer</w:t>
              </w:r>
            </w:hyperlink>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AW020</w:t>
            </w:r>
          </w:p>
        </w:tc>
      </w:tr>
      <w:tr w:rsidR="00394317" w:rsidRPr="00B37EC3" w:rsidTr="00B37EC3">
        <w:tc>
          <w:tcPr>
            <w:tcW w:w="1080" w:type="dxa"/>
          </w:tcPr>
          <w:p w:rsidR="00394317" w:rsidRDefault="00394317" w:rsidP="00B37EC3">
            <w:pPr>
              <w:rPr>
                <w:szCs w:val="18"/>
              </w:rPr>
            </w:pPr>
            <w:r>
              <w:rPr>
                <w:szCs w:val="18"/>
              </w:rPr>
              <w:t>AW050</w:t>
            </w:r>
          </w:p>
        </w:tc>
        <w:tc>
          <w:tcPr>
            <w:tcW w:w="6720" w:type="dxa"/>
          </w:tcPr>
          <w:p w:rsidR="00394317" w:rsidRPr="008D1DDC" w:rsidRDefault="00394317" w:rsidP="00D35A92">
            <w:r w:rsidRPr="008D1DDC">
              <w:t xml:space="preserve">Voor </w:t>
            </w:r>
            <w:r>
              <w:t>de start</w:t>
            </w:r>
            <w:r w:rsidRPr="008D1DDC">
              <w:t xml:space="preserve"> van de </w:t>
            </w:r>
            <w:r>
              <w:t>W</w:t>
            </w:r>
            <w:r w:rsidRPr="008D1DDC">
              <w:t xml:space="preserve">erkzaamheden </w:t>
            </w:r>
            <w:r>
              <w:t xml:space="preserve">in een wettelijk of planologisch beschermd </w:t>
            </w:r>
            <w:r w:rsidRPr="00284E9A">
              <w:rPr>
                <w:rFonts w:cs="Arial"/>
                <w:szCs w:val="18"/>
              </w:rPr>
              <w:t>Archeologische MonumentenKaart</w:t>
            </w:r>
            <w:r>
              <w:t xml:space="preserve"> (AMK)-terrein,</w:t>
            </w:r>
            <w:r w:rsidRPr="008D1DDC">
              <w:t xml:space="preserve"> dient de Opdrachtnemer</w:t>
            </w:r>
            <w:r>
              <w:t xml:space="preserve"> </w:t>
            </w:r>
            <w:r w:rsidRPr="008D1DDC">
              <w:t xml:space="preserve">in een plan van aanpak te beschrijven hoe hij rekening houdt met de archeologische waarde van het </w:t>
            </w:r>
            <w:r w:rsidRPr="00284E9A">
              <w:rPr>
                <w:rFonts w:cs="Arial"/>
                <w:szCs w:val="18"/>
              </w:rPr>
              <w:t>Archeologische MonumentenKaart</w:t>
            </w:r>
            <w:r>
              <w:t xml:space="preserve"> (AMK)-terrein</w:t>
            </w:r>
            <w:r w:rsidRPr="008D1DDC">
              <w:t xml:space="preserve">.  </w:t>
            </w:r>
          </w:p>
          <w:p w:rsidR="00394317" w:rsidRDefault="00394317" w:rsidP="00D35A92">
            <w:r w:rsidRPr="008D1DDC">
              <w:t>Het plan van aanpak dient ter kennis te worden gebracht aan het bevoegd gezag en de Opdrachtgever.</w:t>
            </w:r>
          </w:p>
          <w:p w:rsidR="00394317" w:rsidRPr="00B37EC3" w:rsidDel="0017505D" w:rsidRDefault="00394317" w:rsidP="00B37EC3">
            <w:pPr>
              <w:tabs>
                <w:tab w:val="left" w:pos="227"/>
                <w:tab w:val="left" w:pos="454"/>
                <w:tab w:val="left" w:pos="680"/>
              </w:tabs>
              <w:autoSpaceDE w:val="0"/>
              <w:autoSpaceDN w:val="0"/>
              <w:adjustRightInd w:val="0"/>
              <w:rPr>
                <w:b/>
                <w:i/>
                <w:vanish/>
                <w:color w:val="0070C0"/>
                <w:sz w:val="16"/>
                <w:szCs w:val="18"/>
              </w:rPr>
            </w:pPr>
          </w:p>
        </w:tc>
        <w:tc>
          <w:tcPr>
            <w:tcW w:w="1080" w:type="dxa"/>
          </w:tcPr>
          <w:p w:rsidR="00394317" w:rsidRPr="00B37EC3" w:rsidRDefault="00394317" w:rsidP="00B37EC3">
            <w:pPr>
              <w:autoSpaceDE w:val="0"/>
              <w:autoSpaceDN w:val="0"/>
              <w:adjustRightInd w:val="0"/>
              <w:rPr>
                <w:rFonts w:eastAsia="Times New Roman"/>
                <w:szCs w:val="18"/>
              </w:rPr>
            </w:pPr>
            <w:r>
              <w:rPr>
                <w:szCs w:val="18"/>
              </w:rPr>
              <w:t>AW030</w:t>
            </w:r>
          </w:p>
        </w:tc>
      </w:tr>
      <w:tr w:rsidR="00466B2A" w:rsidTr="00C90180">
        <w:tc>
          <w:tcPr>
            <w:tcW w:w="1080" w:type="dxa"/>
          </w:tcPr>
          <w:p w:rsidR="00466B2A" w:rsidRDefault="00466B2A" w:rsidP="00D35A92">
            <w:pPr>
              <w:rPr>
                <w:szCs w:val="18"/>
              </w:rPr>
            </w:pPr>
            <w:r>
              <w:rPr>
                <w:szCs w:val="18"/>
              </w:rPr>
              <w:t>AW060</w:t>
            </w:r>
          </w:p>
        </w:tc>
        <w:tc>
          <w:tcPr>
            <w:tcW w:w="6720" w:type="dxa"/>
          </w:tcPr>
          <w:p w:rsidR="00466B2A" w:rsidRDefault="00466B2A" w:rsidP="00DA633C">
            <w:pPr>
              <w:pStyle w:val="verborgentekst0"/>
            </w:pPr>
            <w:r>
              <w:t>Naast AW010 tot en met AW050, d</w:t>
            </w:r>
            <w:r w:rsidRPr="004F0B3F">
              <w:t xml:space="preserve">eze eis </w:t>
            </w:r>
            <w:r>
              <w:t>altijd</w:t>
            </w:r>
            <w:r w:rsidRPr="004F0B3F">
              <w:t xml:space="preserve"> opnemen </w:t>
            </w:r>
            <w:r>
              <w:t xml:space="preserve">indien ook </w:t>
            </w:r>
            <w:r w:rsidRPr="004F0B3F">
              <w:t>baggerwerkzaamheden</w:t>
            </w:r>
            <w:r>
              <w:t xml:space="preserve"> onderdeel vormen van de scope</w:t>
            </w:r>
            <w:r w:rsidRPr="004F0B3F">
              <w:t>.</w:t>
            </w:r>
          </w:p>
          <w:p w:rsidR="00466B2A" w:rsidRPr="004F0B3F" w:rsidRDefault="00466B2A" w:rsidP="00DA633C">
            <w:pPr>
              <w:pStyle w:val="verborgentekst0"/>
            </w:pPr>
            <w:r>
              <w:t>Indien de Werkzaamheden zich beperken tot baggerwerkzaamheden, dan AW010, AW060 en AW070 opnemen en AW020 tot en met AW050 niet opnemen. Deze niet van toepassing verklaren.</w:t>
            </w:r>
          </w:p>
          <w:p w:rsidR="00466B2A" w:rsidRDefault="00466B2A" w:rsidP="00D35A92">
            <w:r w:rsidRPr="00103C4A">
              <w:t xml:space="preserve">De Opdrachtnemer dient bij het aantreffen van toevalsvondsten, zoals bedoeld in </w:t>
            </w:r>
            <w:r>
              <w:t>artikel 5.10 van de Erfgoedwet,</w:t>
            </w:r>
            <w:r w:rsidRPr="00103C4A">
              <w:t xml:space="preserve"> de vondst terstond te melden aan de Opdrachtgever en de Rijksdienst voor het </w:t>
            </w:r>
            <w:r>
              <w:t>C</w:t>
            </w:r>
            <w:r w:rsidRPr="00103C4A">
              <w:t xml:space="preserve">ultureel </w:t>
            </w:r>
            <w:r>
              <w:t>E</w:t>
            </w:r>
            <w:r w:rsidRPr="00103C4A">
              <w:t>rfgoed (RCE). De Opdrachtgever beslist in samenwerking met de RCE</w:t>
            </w:r>
            <w:r>
              <w:t>,</w:t>
            </w:r>
            <w:r w:rsidRPr="00103C4A">
              <w:t xml:space="preserve"> of een daarvoor in de plaats tredende organisatie</w:t>
            </w:r>
            <w:r>
              <w:t>,</w:t>
            </w:r>
            <w:r w:rsidRPr="00103C4A">
              <w:t xml:space="preserve"> over de uit te voeren vervolgmaatregelen. </w:t>
            </w:r>
          </w:p>
          <w:p w:rsidR="00466B2A" w:rsidRPr="00C90180" w:rsidRDefault="00466B2A" w:rsidP="00DA633C">
            <w:pPr>
              <w:pStyle w:val="verborgentekst0"/>
            </w:pPr>
          </w:p>
        </w:tc>
        <w:tc>
          <w:tcPr>
            <w:tcW w:w="1080" w:type="dxa"/>
          </w:tcPr>
          <w:p w:rsidR="00466B2A" w:rsidRPr="00C90180" w:rsidRDefault="00466B2A" w:rsidP="00C90180">
            <w:pPr>
              <w:autoSpaceDE w:val="0"/>
              <w:autoSpaceDN w:val="0"/>
              <w:adjustRightInd w:val="0"/>
              <w:rPr>
                <w:rFonts w:eastAsia="Times New Roman"/>
                <w:szCs w:val="18"/>
              </w:rPr>
            </w:pPr>
            <w:r>
              <w:rPr>
                <w:szCs w:val="18"/>
              </w:rPr>
              <w:t>AW010</w:t>
            </w:r>
          </w:p>
        </w:tc>
      </w:tr>
      <w:tr w:rsidR="006B4865" w:rsidTr="00C90180">
        <w:tc>
          <w:tcPr>
            <w:tcW w:w="1080" w:type="dxa"/>
          </w:tcPr>
          <w:p w:rsidR="006B4865" w:rsidRDefault="006B4865" w:rsidP="00D35A92">
            <w:pPr>
              <w:rPr>
                <w:szCs w:val="18"/>
              </w:rPr>
            </w:pPr>
            <w:r>
              <w:rPr>
                <w:szCs w:val="18"/>
              </w:rPr>
              <w:t>AW070</w:t>
            </w:r>
          </w:p>
        </w:tc>
        <w:tc>
          <w:tcPr>
            <w:tcW w:w="6720" w:type="dxa"/>
          </w:tcPr>
          <w:p w:rsidR="006B4865" w:rsidRPr="006B4865" w:rsidRDefault="006B4865" w:rsidP="00DA633C">
            <w:pPr>
              <w:pStyle w:val="verborgentekst0"/>
              <w:rPr>
                <w:lang w:eastAsia="zh-CN" w:bidi="hi-IN"/>
              </w:rPr>
            </w:pPr>
            <w:r w:rsidRPr="006B4865">
              <w:rPr>
                <w:lang w:eastAsia="zh-CN" w:bidi="hi-IN"/>
              </w:rPr>
              <w:t xml:space="preserve">Naast AW010 tot en met AW060, deze eis AW070 alleen opnemen indien ook baggerwerkzaamheden onderdeel vormen van de scope. </w:t>
            </w:r>
          </w:p>
          <w:p w:rsidR="006B4865" w:rsidRPr="006B4865" w:rsidRDefault="006B4865" w:rsidP="00DA633C">
            <w:pPr>
              <w:pStyle w:val="verborgentekst0"/>
              <w:rPr>
                <w:lang w:eastAsia="zh-CN" w:bidi="hi-IN"/>
              </w:rPr>
            </w:pPr>
            <w:r w:rsidRPr="006B4865">
              <w:rPr>
                <w:lang w:eastAsia="zh-CN" w:bidi="hi-IN"/>
              </w:rPr>
              <w:t>Indien de Werkzaamheden zich beperken tot baggerwerkzaamheden, dan AW010, AW060 en AW070 opnemen en AW020 tot en met AW050 niet opnemen. Deze niet van toepassing verklaren.</w:t>
            </w:r>
          </w:p>
          <w:p w:rsidR="006B4865" w:rsidRPr="006B4865" w:rsidRDefault="006B4865" w:rsidP="006B4865">
            <w:pPr>
              <w:widowControl w:val="0"/>
              <w:suppressAutoHyphens/>
              <w:autoSpaceDN w:val="0"/>
              <w:spacing w:line="240" w:lineRule="exact"/>
              <w:textAlignment w:val="baseline"/>
              <w:rPr>
                <w:rFonts w:cs="Lohit Hindi"/>
                <w:kern w:val="3"/>
                <w:lang w:eastAsia="zh-CN" w:bidi="hi-IN"/>
              </w:rPr>
            </w:pPr>
            <w:r w:rsidRPr="006B4865">
              <w:rPr>
                <w:rFonts w:cs="Lohit Hindi"/>
                <w:kern w:val="3"/>
                <w:lang w:eastAsia="zh-CN" w:bidi="hi-IN"/>
              </w:rPr>
              <w:t>De Opdrachtnemer dient voor de start van de Werkzaamheden een protocol archeologische toevalsvondsten op te stellen en ter kennis te brengen van de Opdrachtgever.</w:t>
            </w:r>
          </w:p>
          <w:p w:rsidR="006B4865" w:rsidRPr="006B4865" w:rsidRDefault="006B4865" w:rsidP="006B4865">
            <w:pPr>
              <w:widowControl w:val="0"/>
              <w:suppressAutoHyphens/>
              <w:autoSpaceDN w:val="0"/>
              <w:spacing w:line="240" w:lineRule="exact"/>
              <w:textAlignment w:val="baseline"/>
              <w:rPr>
                <w:rFonts w:cs="Lohit Hindi"/>
                <w:kern w:val="3"/>
                <w:lang w:eastAsia="zh-CN" w:bidi="hi-IN"/>
              </w:rPr>
            </w:pPr>
            <w:r w:rsidRPr="006B4865">
              <w:rPr>
                <w:rFonts w:cs="Lohit Hindi"/>
                <w:kern w:val="3"/>
                <w:lang w:eastAsia="zh-CN" w:bidi="hi-IN"/>
              </w:rPr>
              <w:t>Het protocol dient ten minste de volgende informatie te bevatten:</w:t>
            </w:r>
          </w:p>
          <w:p w:rsidR="006B4865" w:rsidRPr="006B4865" w:rsidRDefault="006B4865" w:rsidP="00BF109C">
            <w:pPr>
              <w:widowControl w:val="0"/>
              <w:numPr>
                <w:ilvl w:val="0"/>
                <w:numId w:val="102"/>
              </w:numPr>
              <w:suppressAutoHyphens/>
              <w:autoSpaceDN w:val="0"/>
              <w:spacing w:line="240" w:lineRule="exact"/>
              <w:ind w:left="280" w:hanging="280"/>
              <w:contextualSpacing/>
              <w:textAlignment w:val="baseline"/>
              <w:rPr>
                <w:rFonts w:cs="Mangal"/>
                <w:kern w:val="3"/>
                <w:lang w:eastAsia="zh-CN" w:bidi="hi-IN"/>
              </w:rPr>
            </w:pPr>
            <w:r w:rsidRPr="006B4865">
              <w:rPr>
                <w:rFonts w:cs="Mangal"/>
                <w:kern w:val="3"/>
                <w:lang w:eastAsia="zh-CN" w:bidi="hi-IN"/>
              </w:rPr>
              <w:t>de projectgegevens en een kaart van het gebied waar de Werkzaamheden plaats vinden;</w:t>
            </w:r>
          </w:p>
          <w:p w:rsidR="006B4865" w:rsidRPr="006B4865" w:rsidRDefault="006B4865" w:rsidP="00BF109C">
            <w:pPr>
              <w:widowControl w:val="0"/>
              <w:numPr>
                <w:ilvl w:val="0"/>
                <w:numId w:val="102"/>
              </w:numPr>
              <w:suppressAutoHyphens/>
              <w:autoSpaceDN w:val="0"/>
              <w:spacing w:line="240" w:lineRule="exact"/>
              <w:ind w:left="280" w:hanging="280"/>
              <w:contextualSpacing/>
              <w:textAlignment w:val="baseline"/>
              <w:rPr>
                <w:rFonts w:cs="Mangal"/>
                <w:kern w:val="3"/>
                <w:lang w:eastAsia="zh-CN" w:bidi="hi-IN"/>
              </w:rPr>
            </w:pPr>
            <w:r w:rsidRPr="006B4865">
              <w:rPr>
                <w:rFonts w:cs="Mangal"/>
                <w:kern w:val="3"/>
                <w:lang w:eastAsia="zh-CN" w:bidi="hi-IN"/>
              </w:rPr>
              <w:t>de wijze waarop wordt omgegaan met toevalsvondsten;</w:t>
            </w:r>
          </w:p>
          <w:p w:rsidR="006B4865" w:rsidRPr="006B4865" w:rsidRDefault="006B4865" w:rsidP="00BF109C">
            <w:pPr>
              <w:widowControl w:val="0"/>
              <w:numPr>
                <w:ilvl w:val="0"/>
                <w:numId w:val="102"/>
              </w:numPr>
              <w:suppressAutoHyphens/>
              <w:autoSpaceDN w:val="0"/>
              <w:spacing w:line="240" w:lineRule="exact"/>
              <w:ind w:left="280" w:hanging="280"/>
              <w:contextualSpacing/>
              <w:textAlignment w:val="baseline"/>
              <w:rPr>
                <w:rFonts w:cs="Mangal"/>
                <w:kern w:val="3"/>
                <w:lang w:eastAsia="zh-CN" w:bidi="hi-IN"/>
              </w:rPr>
            </w:pPr>
            <w:r w:rsidRPr="006B4865">
              <w:rPr>
                <w:rFonts w:cs="Mangal"/>
                <w:kern w:val="3"/>
                <w:lang w:eastAsia="zh-CN" w:bidi="hi-IN"/>
              </w:rPr>
              <w:t>de contactgegevens, waaronder een contactpersoon werkzaam bij de Rijksdienst voor het Cultureel Erfgoed.</w:t>
            </w:r>
          </w:p>
          <w:p w:rsidR="006B4865" w:rsidRPr="006B4865" w:rsidRDefault="006B4865" w:rsidP="006B4865">
            <w:pPr>
              <w:widowControl w:val="0"/>
              <w:suppressAutoHyphens/>
              <w:autoSpaceDN w:val="0"/>
              <w:spacing w:line="240" w:lineRule="exact"/>
              <w:ind w:right="-108"/>
              <w:textAlignment w:val="baseline"/>
              <w:rPr>
                <w:rFonts w:cs="Lohit Hindi"/>
                <w:kern w:val="3"/>
                <w:lang w:eastAsia="zh-CN" w:bidi="hi-IN"/>
              </w:rPr>
            </w:pPr>
          </w:p>
          <w:p w:rsidR="006B4865" w:rsidRPr="006B4865" w:rsidRDefault="006B4865" w:rsidP="006B4865">
            <w:pPr>
              <w:widowControl w:val="0"/>
              <w:suppressAutoHyphens/>
              <w:autoSpaceDN w:val="0"/>
              <w:spacing w:line="240" w:lineRule="exact"/>
              <w:ind w:right="-108"/>
              <w:textAlignment w:val="baseline"/>
              <w:rPr>
                <w:rFonts w:cs="Lohit Hindi"/>
                <w:kern w:val="3"/>
                <w:lang w:eastAsia="zh-CN" w:bidi="hi-IN"/>
              </w:rPr>
            </w:pPr>
            <w:r w:rsidRPr="006B4865">
              <w:rPr>
                <w:rFonts w:cs="Lohit Hindi"/>
                <w:kern w:val="3"/>
                <w:lang w:eastAsia="zh-CN" w:bidi="hi-IN"/>
              </w:rPr>
              <w:t xml:space="preserve">Een exemplaar van het geaccepteerde protocol dient aanwezig te zijn op de betreffende baggervaartuigen. </w:t>
            </w:r>
          </w:p>
          <w:p w:rsidR="006B4865" w:rsidRPr="006B4865" w:rsidRDefault="006B4865" w:rsidP="006B4865">
            <w:pPr>
              <w:widowControl w:val="0"/>
              <w:suppressAutoHyphens/>
              <w:autoSpaceDN w:val="0"/>
              <w:spacing w:line="240" w:lineRule="exact"/>
              <w:ind w:right="-108"/>
              <w:textAlignment w:val="baseline"/>
              <w:rPr>
                <w:rFonts w:cs="Lohit Hindi"/>
                <w:kern w:val="3"/>
                <w:lang w:eastAsia="zh-CN" w:bidi="hi-IN"/>
              </w:rPr>
            </w:pPr>
          </w:p>
          <w:p w:rsidR="006B4865" w:rsidRPr="006B4865" w:rsidRDefault="006B4865" w:rsidP="006B4865">
            <w:pPr>
              <w:widowControl w:val="0"/>
              <w:suppressAutoHyphens/>
              <w:autoSpaceDN w:val="0"/>
              <w:spacing w:line="240" w:lineRule="exact"/>
              <w:ind w:right="-108"/>
              <w:textAlignment w:val="baseline"/>
              <w:rPr>
                <w:rFonts w:cs="Lohit Hindi"/>
                <w:kern w:val="3"/>
                <w:lang w:eastAsia="zh-CN" w:bidi="hi-IN"/>
              </w:rPr>
            </w:pPr>
            <w:r w:rsidRPr="006B4865">
              <w:rPr>
                <w:rFonts w:cs="Lohit Hindi"/>
                <w:kern w:val="3"/>
                <w:lang w:eastAsia="zh-CN" w:bidi="hi-IN"/>
              </w:rPr>
              <w:t>Een document met nadere informatie over het herkennen van archeologische vondsten uit waterbodems en hoe daar mee om te gaan is te downloaden vanaf de internetsite</w:t>
            </w:r>
            <w:r w:rsidRPr="006B4865" w:rsidDel="002A4F14">
              <w:rPr>
                <w:rFonts w:cs="Lohit Hindi"/>
                <w:kern w:val="3"/>
                <w:lang w:eastAsia="zh-CN" w:bidi="hi-IN"/>
              </w:rPr>
              <w:t xml:space="preserve"> </w:t>
            </w:r>
            <w:r w:rsidR="00D07DB5">
              <w:rPr>
                <w:rFonts w:cs="Lohit Hindi"/>
                <w:kern w:val="3"/>
                <w:lang w:eastAsia="zh-CN" w:bidi="hi-IN"/>
              </w:rPr>
              <w:t xml:space="preserve"> </w:t>
            </w:r>
            <w:hyperlink r:id="rId19" w:history="1">
              <w:r w:rsidR="00D07DB5" w:rsidRPr="00E9542D">
                <w:rPr>
                  <w:rStyle w:val="Hyperlink"/>
                  <w:rFonts w:cs="Lohit Hindi"/>
                  <w:kern w:val="3"/>
                  <w:lang w:eastAsia="zh-CN" w:bidi="hi-IN"/>
                </w:rPr>
                <w:t>https://www.cultureelerfgoed.nl/publicaties/publicaties/2013/01/01/herkennen-van-archeologische-vondsten-uit-waterbodems-en-hoe-daar-mee-om-te-gaan</w:t>
              </w:r>
            </w:hyperlink>
            <w:r w:rsidR="00D07DB5" w:rsidRPr="00CD228B">
              <w:rPr>
                <w:rFonts w:cs="Lohit Hindi"/>
                <w:color w:val="0000FF"/>
                <w:kern w:val="3"/>
                <w:lang w:eastAsia="zh-CN" w:bidi="hi-IN"/>
              </w:rPr>
              <w:t xml:space="preserve"> </w:t>
            </w:r>
          </w:p>
          <w:p w:rsidR="006B4865" w:rsidRDefault="006B4865" w:rsidP="00952CF2">
            <w:pPr>
              <w:widowControl w:val="0"/>
              <w:suppressAutoHyphens/>
              <w:autoSpaceDN w:val="0"/>
              <w:spacing w:line="240" w:lineRule="exact"/>
              <w:textAlignment w:val="baseline"/>
            </w:pPr>
          </w:p>
        </w:tc>
        <w:tc>
          <w:tcPr>
            <w:tcW w:w="1080" w:type="dxa"/>
          </w:tcPr>
          <w:p w:rsidR="006B4865" w:rsidRDefault="006B4865" w:rsidP="00C90180">
            <w:pPr>
              <w:autoSpaceDE w:val="0"/>
              <w:autoSpaceDN w:val="0"/>
              <w:adjustRightInd w:val="0"/>
              <w:rPr>
                <w:szCs w:val="18"/>
              </w:rPr>
            </w:pPr>
            <w:r>
              <w:rPr>
                <w:szCs w:val="18"/>
              </w:rPr>
              <w:lastRenderedPageBreak/>
              <w:t>AW060</w:t>
            </w:r>
          </w:p>
        </w:tc>
      </w:tr>
    </w:tbl>
    <w:p w:rsidR="00B37EC3" w:rsidRPr="00B37EC3" w:rsidRDefault="00B37EC3" w:rsidP="00D8602E">
      <w:pPr>
        <w:pStyle w:val="Paragraaf"/>
      </w:pPr>
      <w:bookmarkStart w:id="781" w:name="_Toc301773165"/>
      <w:bookmarkStart w:id="782" w:name="_Toc329872291"/>
      <w:bookmarkStart w:id="783" w:name="_Toc327815587"/>
      <w:bookmarkStart w:id="784" w:name="_Toc326208369"/>
      <w:bookmarkStart w:id="785" w:name="_Toc326250614"/>
      <w:bookmarkStart w:id="786" w:name="_Toc329347068"/>
      <w:bookmarkStart w:id="787" w:name="_Toc347397740"/>
      <w:bookmarkStart w:id="788" w:name="_Toc387930084"/>
      <w:bookmarkStart w:id="789" w:name="_Toc483310406"/>
      <w:bookmarkStart w:id="790" w:name="_Toc24461429"/>
      <w:r w:rsidRPr="00B37EC3">
        <w:t>Omgaan met niet gesprongen conventionele explosieven</w:t>
      </w:r>
      <w:bookmarkEnd w:id="781"/>
      <w:r w:rsidRPr="00B37EC3">
        <w:t xml:space="preserve"> (NE)</w:t>
      </w:r>
      <w:bookmarkEnd w:id="782"/>
      <w:bookmarkEnd w:id="783"/>
      <w:bookmarkEnd w:id="784"/>
      <w:bookmarkEnd w:id="785"/>
      <w:bookmarkEnd w:id="786"/>
      <w:bookmarkEnd w:id="787"/>
      <w:bookmarkEnd w:id="788"/>
      <w:bookmarkEnd w:id="789"/>
      <w:bookmarkEnd w:id="790"/>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Deze paragraaf tussen [ ] alleen opnemen indien Werkzaamheden in de ondergrond zouden kunnen worden verricht. Indien de paragraaf niet wordt opgenomen, dan vermelden: Niet van toepassing. Optie 1</w:t>
      </w:r>
      <w:r w:rsidR="00E73A39" w:rsidRPr="00CD228B">
        <w:rPr>
          <w:rFonts w:eastAsia="Times New Roman"/>
          <w:b/>
          <w:i/>
          <w:vanish/>
          <w:color w:val="3266FF"/>
          <w:sz w:val="16"/>
          <w:szCs w:val="18"/>
        </w:rPr>
        <w:t xml:space="preserve"> </w:t>
      </w:r>
      <w:r w:rsidRPr="00CD228B">
        <w:rPr>
          <w:rFonts w:eastAsia="Times New Roman"/>
          <w:b/>
          <w:i/>
          <w:vanish/>
          <w:color w:val="3266FF"/>
          <w:sz w:val="16"/>
          <w:szCs w:val="18"/>
        </w:rPr>
        <w:t>[</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niet gesprongen conventionele explosieven te verrichten, zodanig dat een beheerste omgang met die niet gesprongen conventionele explosieven is gewaarborgd.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OM010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te verrichten conform het Systeemcertificaat Opsporen Conventionele Explosieven (WSCS-OCE).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NE030</w:t>
            </w:r>
          </w:p>
        </w:tc>
        <w:tc>
          <w:tcPr>
            <w:tcW w:w="6720" w:type="dxa"/>
            <w:shd w:val="clear" w:color="auto" w:fill="auto"/>
          </w:tcPr>
          <w:p w:rsidR="00B37EC3" w:rsidRPr="00B37EC3" w:rsidRDefault="00B37EC3" w:rsidP="00B37EC3">
            <w:pPr>
              <w:autoSpaceDE w:val="0"/>
              <w:autoSpaceDN w:val="0"/>
              <w:rPr>
                <w:rFonts w:eastAsia="MS Mincho"/>
                <w:szCs w:val="18"/>
                <w:lang w:eastAsia="ja-JP"/>
              </w:rPr>
            </w:pPr>
            <w:r w:rsidRPr="00B37EC3">
              <w:rPr>
                <w:rFonts w:eastAsia="MS Mincho"/>
                <w:szCs w:val="18"/>
                <w:lang w:eastAsia="ja-JP"/>
              </w:rPr>
              <w:t>De Opdrachtnemer dient ten minste het volgende te beschrijven:</w:t>
            </w:r>
          </w:p>
          <w:p w:rsidR="00B37EC3" w:rsidRPr="00B37EC3" w:rsidRDefault="00B37EC3" w:rsidP="00BF109C">
            <w:pPr>
              <w:numPr>
                <w:ilvl w:val="0"/>
                <w:numId w:val="44"/>
              </w:numPr>
              <w:autoSpaceDE w:val="0"/>
              <w:autoSpaceDN w:val="0"/>
              <w:rPr>
                <w:rFonts w:eastAsia="MS Mincho"/>
                <w:szCs w:val="18"/>
                <w:lang w:eastAsia="ja-JP"/>
              </w:rPr>
            </w:pPr>
            <w:r w:rsidRPr="00B37EC3">
              <w:rPr>
                <w:rFonts w:eastAsia="MS Mincho"/>
                <w:szCs w:val="18"/>
                <w:lang w:eastAsia="ja-JP"/>
              </w:rPr>
              <w:t>de wijze waarop wordt gehandeld indien er daadwerkelijk een niet gesprongen conventioneel explosief wordt aangetroffen;</w:t>
            </w:r>
          </w:p>
          <w:p w:rsidR="00B37EC3" w:rsidRPr="00B37EC3" w:rsidRDefault="00B37EC3" w:rsidP="00BF109C">
            <w:pPr>
              <w:numPr>
                <w:ilvl w:val="0"/>
                <w:numId w:val="44"/>
              </w:numPr>
              <w:autoSpaceDE w:val="0"/>
              <w:autoSpaceDN w:val="0"/>
              <w:rPr>
                <w:rFonts w:eastAsia="MS Mincho"/>
                <w:szCs w:val="18"/>
                <w:lang w:eastAsia="ja-JP"/>
              </w:rPr>
            </w:pPr>
            <w:r w:rsidRPr="00B37EC3">
              <w:rPr>
                <w:rFonts w:eastAsia="MS Mincho"/>
                <w:szCs w:val="18"/>
                <w:lang w:eastAsia="ja-JP"/>
              </w:rPr>
              <w:t>de preventieve maatregelen ter bescherming van personeel, hulppersonen en materieel ter voorkoming van gevolgschade;</w:t>
            </w:r>
          </w:p>
          <w:p w:rsidR="00B37EC3" w:rsidRPr="00B37EC3" w:rsidRDefault="00B37EC3" w:rsidP="00B37EC3">
            <w:pPr>
              <w:autoSpaceDE w:val="0"/>
              <w:autoSpaceDN w:val="0"/>
              <w:rPr>
                <w:rFonts w:eastAsia="MS Mincho"/>
                <w:szCs w:val="18"/>
                <w:lang w:eastAsia="ja-JP"/>
              </w:rPr>
            </w:pPr>
            <w:r w:rsidRPr="00B37EC3">
              <w:rPr>
                <w:rFonts w:eastAsia="MS Mincho"/>
                <w:szCs w:val="18"/>
                <w:lang w:eastAsia="ja-JP"/>
              </w:rPr>
              <w:t>Het in het WSCS-OCE genoemde projectplan dient bij de Opdrachtgever ter informatie te worden ingediend.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p>
        </w:tc>
      </w:tr>
      <w:tr w:rsidR="00B37EC3" w:rsidRPr="00B37EC3" w:rsidTr="00952CF2">
        <w:trPr>
          <w:hidden/>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CD228B">
              <w:rPr>
                <w:rStyle w:val="verborgentekstChar"/>
                <w:rFonts w:eastAsia="DejaVu Sans"/>
              </w:rPr>
              <w:t>[</w:t>
            </w:r>
            <w:r w:rsidRPr="00B37EC3">
              <w:rPr>
                <w:rFonts w:eastAsia="Times New Roman"/>
                <w:szCs w:val="18"/>
              </w:rPr>
              <w:t>NE040</w:t>
            </w:r>
          </w:p>
        </w:tc>
        <w:tc>
          <w:tcPr>
            <w:tcW w:w="6720" w:type="dxa"/>
            <w:shd w:val="clear" w:color="auto" w:fill="auto"/>
          </w:tcPr>
          <w:p w:rsidR="00B37EC3" w:rsidRPr="00B37EC3" w:rsidRDefault="00B37EC3" w:rsidP="00DA633C">
            <w:pPr>
              <w:pStyle w:val="verborgentekst0"/>
              <w:rPr>
                <w:rFonts w:eastAsia="MS Mincho"/>
                <w:bCs/>
                <w:iCs/>
                <w:lang w:eastAsia="ja-JP"/>
              </w:rPr>
            </w:pPr>
            <w:r w:rsidRPr="00B37EC3">
              <w:rPr>
                <w:rFonts w:eastAsia="MS Mincho"/>
                <w:bCs/>
                <w:iCs/>
                <w:lang w:eastAsia="ja-JP"/>
              </w:rPr>
              <w:t xml:space="preserve">Opnemen </w:t>
            </w:r>
            <w:r w:rsidRPr="00E9542D">
              <w:rPr>
                <w:rFonts w:eastAsia="MS Mincho"/>
                <w:bCs/>
                <w:iCs/>
                <w:lang w:eastAsia="ja-JP"/>
              </w:rPr>
              <w:t>indien</w:t>
            </w:r>
            <w:r w:rsidRPr="00B37EC3">
              <w:rPr>
                <w:rFonts w:eastAsia="MS Mincho"/>
                <w:bCs/>
                <w:iCs/>
                <w:lang w:eastAsia="ja-JP"/>
              </w:rPr>
              <w:t xml:space="preserve"> vooronderzoeksrapporten als informatie zijn opgenomen in </w:t>
            </w:r>
            <w:r w:rsidRPr="00AC0073">
              <w:t>bijlage A ”Informatie Areaal” bij de Vraagspecificatie. Indien deze eis niet wordt opgenomen, dan vermelden: Niet van toepassing. Optie A</w:t>
            </w:r>
            <w:r w:rsidR="00B40228" w:rsidRPr="00276463">
              <w:t xml:space="preserve"> </w:t>
            </w:r>
            <w:r w:rsidR="002D49C2" w:rsidRPr="00B37EC3">
              <w:rPr>
                <w:szCs w:val="18"/>
              </w:rPr>
              <w:t>[</w:t>
            </w:r>
          </w:p>
          <w:p w:rsidR="00B37EC3" w:rsidRPr="00B37EC3" w:rsidRDefault="00B37EC3" w:rsidP="00B37EC3">
            <w:pPr>
              <w:autoSpaceDE w:val="0"/>
              <w:autoSpaceDN w:val="0"/>
              <w:rPr>
                <w:rFonts w:eastAsia="MS Mincho"/>
                <w:szCs w:val="18"/>
                <w:lang w:eastAsia="ja-JP"/>
              </w:rPr>
            </w:pPr>
            <w:r w:rsidRPr="00B37EC3">
              <w:rPr>
                <w:rFonts w:eastAsia="MS Mincho"/>
                <w:szCs w:val="18"/>
                <w:lang w:eastAsia="ja-JP"/>
              </w:rPr>
              <w:t xml:space="preserve">[Uitgevoerde vooronderzoeken zijn als informatie beschikbaar gesteld en vermeld in bijlage A “Informatie Areaal” bij de Vraagspecificatie. </w:t>
            </w:r>
          </w:p>
          <w:p w:rsidR="00B37EC3" w:rsidRPr="00B37EC3" w:rsidRDefault="00B37EC3" w:rsidP="00B37EC3">
            <w:pPr>
              <w:autoSpaceDE w:val="0"/>
              <w:autoSpaceDN w:val="0"/>
              <w:rPr>
                <w:rFonts w:eastAsia="MS Mincho"/>
                <w:szCs w:val="18"/>
                <w:lang w:eastAsia="ja-JP"/>
              </w:rPr>
            </w:pPr>
            <w:r w:rsidRPr="00B37EC3">
              <w:rPr>
                <w:rFonts w:eastAsia="MS Mincho"/>
                <w:szCs w:val="18"/>
                <w:lang w:eastAsia="ja-JP"/>
              </w:rPr>
              <w:t>Indien de ter beschikking gestelde informatie een of meer locaties met een verdacht gebied op de aanwezigheid van niet gesprongen conventionele explosieven aangeeft, dan dient de Opdrachtnemer ter plaatse van die locatie(s) een opsporing uit te voeren conform het Werkveldspecifiek certificatieschema voor het Systeemcertificaat Opsporen Conventionele Explosieven (WSCS-OCE).</w:t>
            </w:r>
          </w:p>
          <w:p w:rsidR="00B37EC3" w:rsidRPr="00B37EC3" w:rsidRDefault="00B37EC3" w:rsidP="00B37EC3">
            <w:pPr>
              <w:autoSpaceDE w:val="0"/>
              <w:autoSpaceDN w:val="0"/>
              <w:adjustRightInd w:val="0"/>
              <w:rPr>
                <w:rFonts w:eastAsia="Times New Roman"/>
                <w:szCs w:val="18"/>
              </w:rPr>
            </w:pPr>
            <w:r w:rsidRPr="00CD228B">
              <w:rPr>
                <w:rFonts w:eastAsia="Times New Roman"/>
                <w:b/>
                <w:i/>
                <w:vanish/>
                <w:color w:val="3266FF"/>
                <w:sz w:val="16"/>
                <w:szCs w:val="18"/>
              </w:rPr>
              <w:t>]</w:t>
            </w:r>
            <w:r w:rsidR="00E73A39" w:rsidRPr="00CD228B">
              <w:rPr>
                <w:rFonts w:eastAsia="Times New Roman"/>
                <w:b/>
                <w:i/>
                <w:vanish/>
                <w:color w:val="3266FF"/>
                <w:sz w:val="16"/>
                <w:szCs w:val="18"/>
              </w:rPr>
              <w:t xml:space="preserve"> </w:t>
            </w:r>
            <w:r w:rsidRPr="00CD228B">
              <w:rPr>
                <w:rFonts w:eastAsia="Times New Roman"/>
                <w:b/>
                <w:i/>
                <w:vanish/>
                <w:color w:val="3266FF"/>
                <w:sz w:val="16"/>
                <w:szCs w:val="18"/>
              </w:rPr>
              <w:t>optie B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r w:rsidRPr="00CD228B">
              <w:rPr>
                <w:rStyle w:val="verborgentekstChar"/>
                <w:rFonts w:eastAsia="DejaVu Sans"/>
              </w:rPr>
              <w:t>]</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eventueel mede op grond van detectie door de Opdrachtnemer, een ernstig vermoeden bestaat van aanwezigheid van niet gesprongen conventionele explosieven, dient de Opdrachtnemer met bekwame spoed een melding van dit vermoeden te doen aan de Opdrachtgever en het bevoegd gezag.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onverhoopt een niet gesprongen conventioneel explosief wordt aangetroffen, dient de Opdrachtnemer terstond de Opdrachtgever en het bevoegd gezag hiervan in kennis te stellen.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medewerking te verlenen aan het ruimen van niet gesprongen conventionele explosieven door de Explosieven Opruimingsdienst Defensie (EODD).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NE010</w:t>
            </w:r>
          </w:p>
        </w:tc>
      </w:tr>
    </w:tbl>
    <w:p w:rsidR="00B37EC3" w:rsidRPr="00B37EC3" w:rsidRDefault="00B37EC3" w:rsidP="00D8602E">
      <w:pPr>
        <w:pStyle w:val="Paragraaf"/>
      </w:pPr>
      <w:bookmarkStart w:id="791" w:name="_Toc24461430"/>
      <w:r w:rsidRPr="00B37EC3">
        <w:t>Omgaan met flora en fauna (FF)</w:t>
      </w:r>
      <w:bookmarkEnd w:id="791"/>
    </w:p>
    <w:p w:rsidR="00B37EC3" w:rsidRPr="00B37EC3" w:rsidRDefault="00B37EC3" w:rsidP="00B37EC3">
      <w:pPr>
        <w:spacing w:line="240" w:lineRule="auto"/>
        <w:ind w:hanging="1134"/>
        <w:rPr>
          <w:b/>
        </w:rPr>
      </w:pP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FF010</w:t>
            </w:r>
          </w:p>
        </w:tc>
        <w:tc>
          <w:tcPr>
            <w:tcW w:w="6720" w:type="dxa"/>
            <w:shd w:val="clear" w:color="auto" w:fill="auto"/>
          </w:tcPr>
          <w:p w:rsidR="00B37EC3" w:rsidRPr="00B37EC3" w:rsidRDefault="00B37EC3" w:rsidP="00B37EC3">
            <w:r w:rsidRPr="00B37EC3">
              <w:t xml:space="preserve">De Opdrachtnemer dient de Werkzaamheden met betrekking tot flora en fauna te verrichten, zodanig dat een beheerste omgang met flora </w:t>
            </w:r>
            <w:r w:rsidRPr="00B37EC3">
              <w:lastRenderedPageBreak/>
              <w:t>en fauna is gewaarborgd.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OM010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FF020</w:t>
            </w:r>
          </w:p>
        </w:tc>
        <w:tc>
          <w:tcPr>
            <w:tcW w:w="6720" w:type="dxa"/>
            <w:shd w:val="clear" w:color="auto" w:fill="auto"/>
          </w:tcPr>
          <w:p w:rsidR="00B37EC3" w:rsidRPr="00B37EC3" w:rsidRDefault="00B37EC3" w:rsidP="00B37EC3">
            <w:pPr>
              <w:suppressAutoHyphens/>
              <w:autoSpaceDE w:val="0"/>
              <w:autoSpaceDN w:val="0"/>
              <w:adjustRightInd w:val="0"/>
              <w:rPr>
                <w:rFonts w:eastAsia="Times New Roman"/>
                <w:szCs w:val="18"/>
              </w:rPr>
            </w:pPr>
            <w:r w:rsidRPr="00B37EC3">
              <w:rPr>
                <w:rFonts w:eastAsia="Times New Roman"/>
                <w:szCs w:val="18"/>
              </w:rPr>
              <w:t xml:space="preserve">De Opdrachtnemer dient de Gedragscode </w:t>
            </w:r>
            <w:r w:rsidR="00BC79DE">
              <w:rPr>
                <w:rFonts w:eastAsia="Times New Roman"/>
                <w:szCs w:val="18"/>
              </w:rPr>
              <w:t xml:space="preserve">soortenbescherming Rijkswaterstaat </w:t>
            </w:r>
            <w:r w:rsidRPr="00B37EC3">
              <w:rPr>
                <w:rFonts w:eastAsia="Times New Roman"/>
                <w:szCs w:val="18"/>
              </w:rPr>
              <w:t xml:space="preserve">zoals gepubliceerd op </w:t>
            </w:r>
            <w:hyperlink r:id="rId20" w:history="1">
              <w:r w:rsidRPr="00B37EC3">
                <w:rPr>
                  <w:rFonts w:eastAsia="Times New Roman"/>
                  <w:color w:val="0000FF"/>
                  <w:szCs w:val="18"/>
                  <w:u w:val="single"/>
                </w:rPr>
                <w:t>www.rws.nl/gedragscode-</w:t>
              </w:r>
            </w:hyperlink>
            <w:r w:rsidR="00BC79DE">
              <w:rPr>
                <w:rFonts w:eastAsia="Times New Roman"/>
                <w:color w:val="0000FF"/>
                <w:szCs w:val="18"/>
                <w:u w:val="single"/>
              </w:rPr>
              <w:t>soortenbescherming</w:t>
            </w:r>
            <w:r w:rsidRPr="00B37EC3">
              <w:rPr>
                <w:rFonts w:eastAsia="Times New Roman"/>
                <w:szCs w:val="18"/>
              </w:rPr>
              <w:t xml:space="preserve"> na te leven.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FF030</w:t>
            </w:r>
          </w:p>
        </w:tc>
        <w:tc>
          <w:tcPr>
            <w:tcW w:w="6720" w:type="dxa"/>
            <w:shd w:val="clear" w:color="auto" w:fill="auto"/>
          </w:tcPr>
          <w:p w:rsidR="00B37EC3" w:rsidRPr="00B37EC3" w:rsidRDefault="00B37EC3" w:rsidP="00B37EC3">
            <w:pPr>
              <w:suppressAutoHyphens/>
              <w:autoSpaceDE w:val="0"/>
              <w:autoSpaceDN w:val="0"/>
              <w:adjustRightInd w:val="0"/>
              <w:rPr>
                <w:rFonts w:eastAsia="Times New Roman"/>
                <w:szCs w:val="18"/>
              </w:rPr>
            </w:pPr>
            <w:r w:rsidRPr="00B37EC3">
              <w:rPr>
                <w:rFonts w:eastAsia="Times New Roman"/>
                <w:szCs w:val="18"/>
              </w:rPr>
              <w:t>Indien de Opdrachtnemer in het kader van de Werkzaamheden flora- en faunagegevens inwint dan dienen de gegevens uiterlijk 6 weken na inwinning te zijn opgenomen in de Nationale Databank Flora en Fauna (NDFF) met Rijkswaterstaat vermeld als eigenaar.</w:t>
            </w:r>
          </w:p>
          <w:p w:rsidR="00B37EC3" w:rsidRPr="00B37EC3" w:rsidRDefault="00B37EC3" w:rsidP="00B37EC3">
            <w:pPr>
              <w:suppressAutoHyphen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FF010</w:t>
            </w: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FF040</w:t>
            </w:r>
          </w:p>
        </w:tc>
        <w:tc>
          <w:tcPr>
            <w:tcW w:w="6720" w:type="dxa"/>
            <w:shd w:val="clear" w:color="auto" w:fill="auto"/>
          </w:tcPr>
          <w:p w:rsidR="00B37EC3" w:rsidRPr="00B37EC3" w:rsidRDefault="00952CF2" w:rsidP="00B37EC3">
            <w:pPr>
              <w:rPr>
                <w:iCs/>
              </w:rPr>
            </w:pPr>
            <w:r>
              <w:rPr>
                <w:iCs/>
              </w:rPr>
              <w:t>Niet van toepassing</w:t>
            </w:r>
          </w:p>
          <w:p w:rsidR="00B37EC3" w:rsidRPr="00B37EC3" w:rsidRDefault="00B37EC3" w:rsidP="00B37EC3">
            <w:pPr>
              <w:suppressAutoHyphen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952CF2">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FF050</w:t>
            </w:r>
          </w:p>
        </w:tc>
        <w:tc>
          <w:tcPr>
            <w:tcW w:w="6720" w:type="dxa"/>
            <w:shd w:val="clear" w:color="auto" w:fill="auto"/>
          </w:tcPr>
          <w:p w:rsidR="00F24B9F" w:rsidRPr="008D063C" w:rsidRDefault="00F24B9F" w:rsidP="00CD228B">
            <w:pPr>
              <w:pStyle w:val="verborgentekst0"/>
              <w:rPr>
                <w:rFonts w:cs="Lohit Hindi"/>
                <w:kern w:val="3"/>
                <w:lang w:eastAsia="zh-CN" w:bidi="hi-IN"/>
              </w:rPr>
            </w:pPr>
            <w:r w:rsidRPr="00CD228B">
              <w:t>Onderstaande tekst tussen [ ] opnemen indien faunavoorzieningen onderdeel vormen van de Werkzaamheden. Indien de eis niet wordt opgenomen, dan vermelden: Niet van toepassing. Optie 1 [</w:t>
            </w:r>
          </w:p>
          <w:p w:rsidR="00F24B9F" w:rsidRPr="0044162C" w:rsidRDefault="00F24B9F" w:rsidP="00F24B9F">
            <w:pPr>
              <w:rPr>
                <w:b/>
                <w:i/>
                <w:vanish/>
                <w:color w:val="3366FF"/>
                <w:sz w:val="16"/>
                <w:szCs w:val="18"/>
              </w:rPr>
            </w:pPr>
            <w:r w:rsidRPr="0044162C">
              <w:rPr>
                <w:b/>
                <w:i/>
                <w:vanish/>
                <w:color w:val="3366FF"/>
                <w:sz w:val="16"/>
                <w:szCs w:val="18"/>
              </w:rPr>
              <w:t>] optie 2 [</w:t>
            </w:r>
            <w:r w:rsidR="00B40228">
              <w:rPr>
                <w:b/>
                <w:i/>
                <w:vanish/>
                <w:color w:val="3366FF"/>
                <w:sz w:val="16"/>
                <w:szCs w:val="18"/>
              </w:rPr>
              <w:t xml:space="preserve"> </w:t>
            </w:r>
            <w:r w:rsidRPr="0044162C">
              <w:rPr>
                <w:szCs w:val="18"/>
              </w:rPr>
              <w:t xml:space="preserve">Niet van toepassing </w:t>
            </w:r>
            <w:r w:rsidRPr="0044162C">
              <w:rPr>
                <w:b/>
                <w:i/>
                <w:vanish/>
                <w:color w:val="3366FF"/>
                <w:sz w:val="16"/>
                <w:szCs w:val="18"/>
              </w:rPr>
              <w:t>]</w:t>
            </w:r>
          </w:p>
          <w:p w:rsidR="00B37EC3" w:rsidRPr="00B37EC3" w:rsidRDefault="00B37EC3" w:rsidP="00B37EC3">
            <w:pPr>
              <w:rPr>
                <w:iCs/>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5856E4" w:rsidRPr="005856E4" w:rsidRDefault="00F704B0" w:rsidP="005856E4">
      <w:pPr>
        <w:pStyle w:val="Paragraaf"/>
        <w:rPr>
          <w:bCs/>
          <w:i/>
          <w:vanish/>
        </w:rPr>
      </w:pPr>
      <w:bookmarkStart w:id="792" w:name="_Toc24461431"/>
      <w:r w:rsidRPr="00B37EC3">
        <w:t xml:space="preserve">Omgaan met </w:t>
      </w:r>
      <w:r>
        <w:t>en beperken van schade als gevolg van de Werkzaamheden (BS)</w:t>
      </w:r>
      <w:bookmarkEnd w:id="792"/>
      <w:r w:rsidR="005856E4" w:rsidRPr="005856E4">
        <w:rPr>
          <w:rFonts w:cs="Lohit Hindi"/>
          <w:b w:val="0"/>
          <w:bCs/>
          <w:i/>
          <w:vanish/>
          <w:color w:val="3366FF"/>
          <w:kern w:val="3"/>
          <w:sz w:val="16"/>
          <w:lang w:eastAsia="zh-CN" w:bidi="hi-IN"/>
        </w:rPr>
        <w:t xml:space="preserve"> </w:t>
      </w:r>
    </w:p>
    <w:p w:rsidR="005856E4" w:rsidRDefault="005856E4" w:rsidP="00DA633C">
      <w:pPr>
        <w:pStyle w:val="verborgentekst0"/>
      </w:pPr>
      <w:r w:rsidRPr="005856E4">
        <w:t>Onderstaande tekst</w:t>
      </w:r>
      <w:r w:rsidRPr="005856E4">
        <w:tab/>
        <w:t xml:space="preserve">tussen [] opnemen indien Werkzaamheden worden uitgevoerd voor Activiteiten waarbij een aanzienlijke kans op optreden van schade aanwezig is en daartoe een </w:t>
      </w:r>
      <w:r w:rsidRPr="008D063C">
        <w:t>risico</w:t>
      </w:r>
      <w:r w:rsidRPr="005856E4">
        <w:t xml:space="preserve">-inventarisatie en vooropname(s) moeten worden uitgevoerd. Indien de </w:t>
      </w:r>
      <w:r w:rsidR="008B1FDF">
        <w:t>paragraaf</w:t>
      </w:r>
      <w:r w:rsidRPr="005856E4">
        <w:t xml:space="preserve"> niet word</w:t>
      </w:r>
      <w:r w:rsidR="008B1FDF">
        <w:t>t</w:t>
      </w:r>
      <w:r w:rsidRPr="005856E4">
        <w:t xml:space="preserve"> opgenomen, dan vermelden “Niet van toepassing”. </w:t>
      </w:r>
      <w:r w:rsidR="00E73A39">
        <w:t>O</w:t>
      </w:r>
      <w:r w:rsidRPr="005856E4">
        <w:t>ptie 1[</w:t>
      </w:r>
    </w:p>
    <w:p w:rsidR="00477444" w:rsidRDefault="00477444" w:rsidP="00DA633C">
      <w:pPr>
        <w:pStyle w:val="verborgentekst0"/>
      </w:pPr>
    </w:p>
    <w:tbl>
      <w:tblPr>
        <w:tblW w:w="7763" w:type="dxa"/>
        <w:tblLayout w:type="fixed"/>
        <w:tblCellMar>
          <w:left w:w="0" w:type="dxa"/>
          <w:right w:w="0" w:type="dxa"/>
        </w:tblCellMar>
        <w:tblLook w:val="04A0" w:firstRow="1" w:lastRow="0" w:firstColumn="1" w:lastColumn="0" w:noHBand="0" w:noVBand="1"/>
      </w:tblPr>
      <w:tblGrid>
        <w:gridCol w:w="1064"/>
        <w:gridCol w:w="5565"/>
        <w:gridCol w:w="1134"/>
      </w:tblGrid>
      <w:tr w:rsidR="00477444" w:rsidRPr="006C4100" w:rsidTr="00952CF2">
        <w:tc>
          <w:tcPr>
            <w:tcW w:w="10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r w:rsidRPr="006C4100">
              <w:t>BS010</w:t>
            </w:r>
          </w:p>
        </w:tc>
        <w:tc>
          <w:tcPr>
            <w:tcW w:w="556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52CF2" w:rsidP="00E32AED">
            <w:pPr>
              <w:pStyle w:val="broodtekst0"/>
              <w:suppressAutoHyphens/>
            </w:pPr>
            <w:r>
              <w:t>Niet van toepassing</w:t>
            </w:r>
          </w:p>
          <w:p w:rsidR="00477444" w:rsidRPr="006C4100" w:rsidRDefault="00477444" w:rsidP="00E32AED">
            <w:pPr>
              <w:pStyle w:val="broodtekst0"/>
              <w:suppressAutoHyphens/>
            </w:pP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bl>
    <w:p w:rsidR="00477444" w:rsidRPr="006C4100" w:rsidRDefault="00477444" w:rsidP="00477444">
      <w:pPr>
        <w:rPr>
          <w:color w:val="000000"/>
          <w:szCs w:val="18"/>
        </w:rPr>
      </w:pPr>
    </w:p>
    <w:p w:rsidR="00477444" w:rsidRDefault="00477444" w:rsidP="00220033">
      <w:pPr>
        <w:pStyle w:val="Subparagraaf"/>
      </w:pPr>
      <w:bookmarkStart w:id="793" w:name="_Toc24461432"/>
      <w:r w:rsidRPr="006C4100">
        <w:t>Bouwkundige vooropnamen</w:t>
      </w:r>
      <w:bookmarkEnd w:id="793"/>
    </w:p>
    <w:p w:rsidR="00477444" w:rsidRPr="009A1D75" w:rsidRDefault="00477444" w:rsidP="00477444">
      <w:pPr>
        <w:rPr>
          <w:color w:val="000000"/>
          <w:szCs w:val="18"/>
        </w:rPr>
      </w:pPr>
    </w:p>
    <w:tbl>
      <w:tblPr>
        <w:tblW w:w="7763" w:type="dxa"/>
        <w:tblCellMar>
          <w:left w:w="0" w:type="dxa"/>
          <w:right w:w="0" w:type="dxa"/>
        </w:tblCellMar>
        <w:tblLook w:val="04A0" w:firstRow="1" w:lastRow="0" w:firstColumn="1" w:lastColumn="0" w:noHBand="0" w:noVBand="1"/>
      </w:tblPr>
      <w:tblGrid>
        <w:gridCol w:w="1101"/>
        <w:gridCol w:w="5528"/>
        <w:gridCol w:w="1134"/>
      </w:tblGrid>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pPr>
            <w:bookmarkStart w:id="794" w:name="bwGFF_aan"/>
            <w:bookmarkStart w:id="795" w:name="bwFF_aan_2"/>
            <w:r w:rsidRPr="00FB57A1">
              <w:t>BS100</w:t>
            </w:r>
          </w:p>
          <w:p w:rsidR="00477444" w:rsidRPr="00FB57A1" w:rsidRDefault="00477444" w:rsidP="00E32AED">
            <w:pPr>
              <w:pStyle w:val="broodtekst0"/>
              <w:suppressAutoHyphens/>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85192" w:rsidRDefault="00944AE4" w:rsidP="00E32AED">
            <w:pPr>
              <w:pStyle w:val="broodtekst0"/>
              <w:suppressAutoHyphens/>
            </w:pPr>
            <w:r>
              <w:t>Niet van toepassing</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pPr>
            <w:r w:rsidRPr="00FB57A1">
              <w:t>BS1</w:t>
            </w:r>
            <w:r>
              <w:t>1</w:t>
            </w:r>
            <w:r w:rsidRPr="00FB57A1">
              <w:t>0</w:t>
            </w:r>
          </w:p>
          <w:p w:rsidR="00477444" w:rsidRPr="00FB57A1" w:rsidRDefault="00477444" w:rsidP="00E32AED">
            <w:pPr>
              <w:pStyle w:val="broodtekst0"/>
              <w:suppressAutoHyphens/>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FB57A1">
              <w:t>BS1</w:t>
            </w:r>
            <w:r>
              <w:t>20</w:t>
            </w:r>
          </w:p>
          <w:p w:rsidR="00477444" w:rsidRPr="00D407E1" w:rsidRDefault="00477444" w:rsidP="00E32AED">
            <w:pPr>
              <w:pStyle w:val="broodtekst0"/>
              <w:suppressAutoHyphens/>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rPr>
                <w:highlight w:val="yellow"/>
              </w:rPr>
            </w:pPr>
            <w:r w:rsidRPr="0017767D">
              <w:t>Vervallen.</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34743">
              <w:t>BS1</w:t>
            </w:r>
            <w:r>
              <w:t>30</w:t>
            </w:r>
          </w:p>
          <w:p w:rsidR="00477444" w:rsidRPr="00D407E1" w:rsidRDefault="00477444" w:rsidP="00E32AED">
            <w:pPr>
              <w:pStyle w:val="broodtekst0"/>
              <w:suppressAutoHyphens/>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rPr>
                <w:highlight w:val="yellow"/>
              </w:rPr>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34743" w:rsidRDefault="00477444" w:rsidP="00E32AED">
            <w:pPr>
              <w:pStyle w:val="broodtekst0"/>
              <w:suppressAutoHyphens/>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634743" w:rsidRDefault="00477444" w:rsidP="00E32AED">
            <w:pPr>
              <w:pStyle w:val="broodtekst0"/>
              <w:suppressAutoHyphens/>
            </w:pPr>
            <w:r w:rsidRPr="00634743">
              <w:t>BS1</w:t>
            </w:r>
            <w:r>
              <w:t>4</w:t>
            </w:r>
            <w:r w:rsidRPr="00634743">
              <w:t>0</w:t>
            </w:r>
          </w:p>
          <w:p w:rsidR="00477444" w:rsidRPr="00634743" w:rsidRDefault="00477444" w:rsidP="00E32AED">
            <w:pPr>
              <w:pStyle w:val="broodtekst0"/>
              <w:suppressAutoHyphens/>
              <w:rPr>
                <w:color w:val="A6A6A6" w:themeColor="background1" w:themeShade="A6"/>
              </w:rPr>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B762AF" w:rsidRDefault="00944AE4" w:rsidP="00E32AED">
            <w:pPr>
              <w:pStyle w:val="broodtekst0"/>
              <w:suppressAutoHyphens/>
            </w:pPr>
            <w:r>
              <w:t>Niet van toepassing</w:t>
            </w:r>
            <w:r w:rsidRPr="00B762AF"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634743" w:rsidRDefault="00477444" w:rsidP="00E32AED">
            <w:pPr>
              <w:pStyle w:val="broodtekst0"/>
              <w:suppressAutoHyphens/>
            </w:pPr>
            <w:r w:rsidRPr="00634743">
              <w:t>BS1</w:t>
            </w:r>
            <w:r>
              <w:t>5</w:t>
            </w:r>
            <w:r w:rsidRPr="00634743">
              <w:t>0</w:t>
            </w:r>
          </w:p>
          <w:p w:rsidR="00477444" w:rsidRPr="00FB57A1" w:rsidRDefault="00477444" w:rsidP="00E32AED">
            <w:pPr>
              <w:pStyle w:val="broodtekst0"/>
              <w:suppressAutoHyphens/>
              <w:rPr>
                <w:color w:val="A6A6A6" w:themeColor="background1" w:themeShade="A6"/>
              </w:rPr>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E10258" w:rsidRDefault="00477444" w:rsidP="00E32AED">
            <w:pPr>
              <w:pStyle w:val="broodtekst0"/>
              <w:suppressAutoHyphens/>
            </w:pPr>
            <w:r w:rsidRPr="00E10258">
              <w:t>BS1</w:t>
            </w:r>
            <w:r>
              <w:t>6</w:t>
            </w:r>
            <w:r w:rsidRPr="00E10258">
              <w:t>0</w:t>
            </w:r>
          </w:p>
          <w:p w:rsidR="00477444" w:rsidRPr="00E10258" w:rsidRDefault="00477444" w:rsidP="00E32AED">
            <w:pPr>
              <w:pStyle w:val="broodtekst0"/>
              <w:suppressAutoHyphens/>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E10258">
              <w:t>BS1</w:t>
            </w:r>
            <w:r>
              <w:t>7</w:t>
            </w:r>
            <w:r w:rsidRPr="00E10258">
              <w:t>0</w:t>
            </w:r>
          </w:p>
          <w:p w:rsidR="00477444" w:rsidRPr="00FB57A1" w:rsidRDefault="00477444" w:rsidP="00E32AED">
            <w:pPr>
              <w:pStyle w:val="broodtekst0"/>
              <w:suppressAutoHyphens/>
              <w:rPr>
                <w:color w:val="A6A6A6" w:themeColor="background1" w:themeShade="A6"/>
              </w:rPr>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E10258">
              <w:t>BS1</w:t>
            </w:r>
            <w:r>
              <w:t>8</w:t>
            </w:r>
            <w:r w:rsidRPr="00E10258">
              <w:t>0</w:t>
            </w:r>
          </w:p>
          <w:p w:rsidR="00477444" w:rsidRPr="00FB57A1" w:rsidRDefault="00477444" w:rsidP="00E32AED">
            <w:pPr>
              <w:pStyle w:val="broodtekst0"/>
              <w:suppressAutoHyphens/>
              <w:rPr>
                <w:color w:val="A6A6A6" w:themeColor="background1" w:themeShade="A6"/>
              </w:rPr>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r w:rsidRPr="00E10258">
              <w:t>BS1</w:t>
            </w:r>
            <w:r>
              <w:t>90</w:t>
            </w: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E10258" w:rsidRDefault="00477444" w:rsidP="00E32AED">
            <w:pPr>
              <w:pStyle w:val="broodtekst0"/>
              <w:suppressAutoHyphens/>
            </w:pPr>
          </w:p>
        </w:tc>
      </w:tr>
      <w:tr w:rsidR="00477444" w:rsidRPr="006C4100" w:rsidTr="00134E04">
        <w:tc>
          <w:tcPr>
            <w:tcW w:w="1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182CE9">
              <w:t>BS195</w:t>
            </w:r>
          </w:p>
          <w:p w:rsidR="00477444" w:rsidRPr="00FB57A1" w:rsidRDefault="00477444" w:rsidP="00E32AED">
            <w:pPr>
              <w:pStyle w:val="broodtekst0"/>
              <w:suppressAutoHyphens/>
              <w:rPr>
                <w:color w:val="A6A6A6" w:themeColor="background1" w:themeShade="A6"/>
              </w:rPr>
            </w:pPr>
          </w:p>
        </w:tc>
        <w:tc>
          <w:tcPr>
            <w:tcW w:w="55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rPr>
                <w:highlight w:val="yellow"/>
              </w:rPr>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FB57A1" w:rsidRDefault="00477444" w:rsidP="00E32AED">
            <w:pPr>
              <w:pStyle w:val="broodtekst0"/>
              <w:suppressAutoHyphens/>
              <w:rPr>
                <w:color w:val="A6A6A6" w:themeColor="background1" w:themeShade="A6"/>
              </w:rPr>
            </w:pPr>
          </w:p>
        </w:tc>
      </w:tr>
      <w:bookmarkEnd w:id="794"/>
      <w:bookmarkEnd w:id="795"/>
    </w:tbl>
    <w:p w:rsidR="00477444" w:rsidRPr="006C4100" w:rsidRDefault="00477444" w:rsidP="00477444">
      <w:pPr>
        <w:rPr>
          <w:szCs w:val="18"/>
          <w:highlight w:val="yellow"/>
        </w:rPr>
      </w:pPr>
    </w:p>
    <w:p w:rsidR="00477444" w:rsidRDefault="00477444" w:rsidP="009F7BDE">
      <w:pPr>
        <w:pStyle w:val="Subparagraaf"/>
      </w:pPr>
      <w:bookmarkStart w:id="796" w:name="_Toc24461433"/>
      <w:r w:rsidRPr="006C4100">
        <w:t>Monitoren</w:t>
      </w:r>
      <w:bookmarkEnd w:id="796"/>
    </w:p>
    <w:p w:rsidR="00477444" w:rsidRPr="009A1D75" w:rsidRDefault="00477444" w:rsidP="00477444">
      <w:pPr>
        <w:rPr>
          <w:szCs w:val="18"/>
        </w:rPr>
      </w:pPr>
    </w:p>
    <w:tbl>
      <w:tblPr>
        <w:tblW w:w="7763" w:type="dxa"/>
        <w:tblLayout w:type="fixed"/>
        <w:tblCellMar>
          <w:left w:w="0" w:type="dxa"/>
          <w:right w:w="0" w:type="dxa"/>
        </w:tblCellMar>
        <w:tblLook w:val="04A0" w:firstRow="1" w:lastRow="0" w:firstColumn="1" w:lastColumn="0" w:noHBand="0" w:noVBand="1"/>
      </w:tblPr>
      <w:tblGrid>
        <w:gridCol w:w="1070"/>
        <w:gridCol w:w="5559"/>
        <w:gridCol w:w="1134"/>
      </w:tblGrid>
      <w:tr w:rsidR="00477444" w:rsidRPr="006C4100" w:rsidTr="00134E04">
        <w:tc>
          <w:tcPr>
            <w:tcW w:w="10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C4100">
              <w:t>BS</w:t>
            </w:r>
            <w:r>
              <w:t>200</w:t>
            </w:r>
          </w:p>
          <w:p w:rsidR="00477444" w:rsidRPr="006C4100" w:rsidRDefault="00477444" w:rsidP="00E32AED">
            <w:pPr>
              <w:pStyle w:val="broodtekst0"/>
              <w:suppressAutoHyphens/>
            </w:pPr>
          </w:p>
        </w:tc>
        <w:tc>
          <w:tcPr>
            <w:tcW w:w="5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7C20F7" w:rsidRDefault="00944AE4" w:rsidP="00E32AED">
            <w:pPr>
              <w:pStyle w:val="broodtekst0"/>
              <w:suppressAutoHyphens/>
            </w:pPr>
            <w:r>
              <w:t>Niet van toepassing</w:t>
            </w:r>
            <w:r w:rsidRPr="006C4100" w:rsidDel="00944AE4">
              <w:t xml:space="preserve"> </w:t>
            </w:r>
          </w:p>
          <w:p w:rsidR="00477444" w:rsidRPr="006C4100" w:rsidRDefault="00477444" w:rsidP="00E32AED">
            <w:pPr>
              <w:pStyle w:val="broodtekst0"/>
              <w:suppressAutoHyphens/>
            </w:pP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C4100">
              <w:lastRenderedPageBreak/>
              <w:t>BS</w:t>
            </w:r>
            <w:r>
              <w:t>210</w:t>
            </w:r>
          </w:p>
          <w:p w:rsidR="00477444" w:rsidRPr="006C4100" w:rsidRDefault="00477444" w:rsidP="00E32AED">
            <w:pPr>
              <w:pStyle w:val="broodtekst0"/>
              <w:suppressAutoHyphens/>
            </w:pPr>
          </w:p>
        </w:tc>
        <w:tc>
          <w:tcPr>
            <w:tcW w:w="5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B12DF2" w:rsidRDefault="00477444" w:rsidP="00E32AED">
            <w:pPr>
              <w:pStyle w:val="broodtekst0"/>
              <w:suppressAutoHyphens/>
            </w:pPr>
            <w:r w:rsidRPr="00B12DF2">
              <w:t>BS220</w:t>
            </w:r>
          </w:p>
        </w:tc>
        <w:tc>
          <w:tcPr>
            <w:tcW w:w="5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B12DF2"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p>
        </w:tc>
      </w:tr>
      <w:tr w:rsidR="00477444" w:rsidRPr="006C4100" w:rsidTr="00134E04">
        <w:tc>
          <w:tcPr>
            <w:tcW w:w="10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C4100">
              <w:t>BS</w:t>
            </w:r>
            <w:r>
              <w:t>23</w:t>
            </w:r>
            <w:r w:rsidRPr="006C4100">
              <w:t>0</w:t>
            </w:r>
          </w:p>
          <w:p w:rsidR="00477444" w:rsidRPr="006C4100" w:rsidRDefault="00477444" w:rsidP="00E32AED">
            <w:pPr>
              <w:pStyle w:val="broodtekst0"/>
              <w:suppressAutoHyphens/>
            </w:pPr>
          </w:p>
        </w:tc>
        <w:tc>
          <w:tcPr>
            <w:tcW w:w="5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860786" w:rsidTr="00134E04">
        <w:tc>
          <w:tcPr>
            <w:tcW w:w="10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860786">
              <w:t>BS2</w:t>
            </w:r>
            <w:r>
              <w:t>4</w:t>
            </w:r>
            <w:r w:rsidRPr="00860786">
              <w:t>0</w:t>
            </w:r>
          </w:p>
          <w:p w:rsidR="00477444" w:rsidRPr="00860786" w:rsidRDefault="00477444" w:rsidP="00E32AED">
            <w:pPr>
              <w:pStyle w:val="broodtekst0"/>
              <w:suppressAutoHyphens/>
            </w:pPr>
          </w:p>
        </w:tc>
        <w:tc>
          <w:tcPr>
            <w:tcW w:w="5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860786" w:rsidRDefault="00944AE4" w:rsidP="00E32AED">
            <w:pPr>
              <w:pStyle w:val="broodtekst0"/>
              <w:suppressAutoHyphens/>
            </w:pPr>
            <w:r>
              <w:t>Niet van toepassing</w:t>
            </w:r>
          </w:p>
          <w:p w:rsidR="00477444" w:rsidRPr="00860786" w:rsidRDefault="00477444" w:rsidP="00E32AED">
            <w:pPr>
              <w:pStyle w:val="broodtekst0"/>
              <w:suppressAutoHyphens/>
            </w:pP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860786" w:rsidRDefault="00477444" w:rsidP="00E32AED">
            <w:pPr>
              <w:pStyle w:val="broodtekst0"/>
              <w:suppressAutoHyphens/>
            </w:pPr>
          </w:p>
        </w:tc>
      </w:tr>
    </w:tbl>
    <w:p w:rsidR="00477444" w:rsidRPr="006C4100" w:rsidRDefault="00477444" w:rsidP="00477444">
      <w:pPr>
        <w:rPr>
          <w:szCs w:val="18"/>
        </w:rPr>
      </w:pPr>
    </w:p>
    <w:p w:rsidR="00477444" w:rsidRDefault="00477444" w:rsidP="009F7BDE">
      <w:pPr>
        <w:pStyle w:val="Subparagraaf"/>
      </w:pPr>
      <w:bookmarkStart w:id="797" w:name="_Toc24461434"/>
      <w:r w:rsidRPr="006C4100">
        <w:t>Schadeafhandeling</w:t>
      </w:r>
      <w:bookmarkEnd w:id="797"/>
    </w:p>
    <w:p w:rsidR="00477444" w:rsidRDefault="00477444" w:rsidP="00477444">
      <w:pPr>
        <w:rPr>
          <w:szCs w:val="18"/>
        </w:rPr>
      </w:pPr>
    </w:p>
    <w:tbl>
      <w:tblPr>
        <w:tblW w:w="7763" w:type="dxa"/>
        <w:tblCellMar>
          <w:left w:w="0" w:type="dxa"/>
          <w:right w:w="0" w:type="dxa"/>
        </w:tblCellMar>
        <w:tblLook w:val="04A0" w:firstRow="1" w:lastRow="0" w:firstColumn="1" w:lastColumn="0" w:noHBand="0" w:noVBand="1"/>
      </w:tblPr>
      <w:tblGrid>
        <w:gridCol w:w="1080"/>
        <w:gridCol w:w="5549"/>
        <w:gridCol w:w="1134"/>
      </w:tblGrid>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C4100">
              <w:t>BS</w:t>
            </w:r>
            <w:r>
              <w:t>300</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4D6625" w:rsidRDefault="00477444" w:rsidP="00E32AED">
            <w:pPr>
              <w:pStyle w:val="broodtekst0"/>
              <w:suppressAutoHyphens/>
              <w:rPr>
                <w:lang w:val="en-US"/>
              </w:rPr>
            </w:pPr>
            <w:r>
              <w:rPr>
                <w:lang w:val="en-US"/>
              </w:rPr>
              <w:t>B</w:t>
            </w:r>
            <w:r w:rsidRPr="004D6625">
              <w:rPr>
                <w:lang w:val="en-US"/>
              </w:rPr>
              <w:t>S3</w:t>
            </w:r>
            <w:r>
              <w:rPr>
                <w:lang w:val="en-US"/>
              </w:rPr>
              <w:t>1</w:t>
            </w:r>
            <w:r w:rsidRPr="004D6625">
              <w:rPr>
                <w:lang w:val="en-US"/>
              </w:rPr>
              <w:t>0</w:t>
            </w:r>
          </w:p>
          <w:p w:rsidR="00477444" w:rsidRPr="004D6625" w:rsidRDefault="00477444" w:rsidP="00E32AED">
            <w:pPr>
              <w:pStyle w:val="broodtekst0"/>
              <w:suppressAutoHyphens/>
              <w:rPr>
                <w:lang w:val="en-US"/>
              </w:rPr>
            </w:pP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4D6625" w:rsidRDefault="00477444" w:rsidP="00E32AED">
            <w:pPr>
              <w:pStyle w:val="broodtekst0"/>
              <w:suppressAutoHyphens/>
              <w:rPr>
                <w:lang w:val="en-US"/>
              </w:rPr>
            </w:pPr>
            <w:r w:rsidRPr="004D6625">
              <w:rPr>
                <w:lang w:val="en-US"/>
              </w:rPr>
              <w:t>BS3</w:t>
            </w:r>
            <w:r>
              <w:rPr>
                <w:lang w:val="en-US"/>
              </w:rPr>
              <w:t>2</w:t>
            </w:r>
            <w:r w:rsidRPr="004D6625">
              <w:rPr>
                <w:lang w:val="en-US"/>
              </w:rPr>
              <w:t>0</w:t>
            </w:r>
          </w:p>
          <w:p w:rsidR="00477444" w:rsidRPr="00C450D3" w:rsidRDefault="00477444" w:rsidP="00E32AED">
            <w:pPr>
              <w:pStyle w:val="broodtekst0"/>
              <w:suppressAutoHyphens/>
              <w:rPr>
                <w:lang w:val="en-US"/>
              </w:rPr>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4D6625" w:rsidRDefault="00477444" w:rsidP="00E32AED">
            <w:pPr>
              <w:pStyle w:val="broodtekst0"/>
              <w:suppressAutoHyphens/>
              <w:rPr>
                <w:lang w:val="en-US"/>
              </w:rPr>
            </w:pPr>
            <w:r>
              <w:rPr>
                <w:lang w:val="en-US"/>
              </w:rPr>
              <w:t>B-</w:t>
            </w:r>
            <w:r w:rsidRPr="004D6625">
              <w:rPr>
                <w:lang w:val="en-US"/>
              </w:rPr>
              <w:t>BS3</w:t>
            </w:r>
            <w:r>
              <w:rPr>
                <w:lang w:val="en-US"/>
              </w:rPr>
              <w:t>3</w:t>
            </w:r>
            <w:r w:rsidRPr="004D6625">
              <w:rPr>
                <w:lang w:val="en-US"/>
              </w:rPr>
              <w:t>0</w:t>
            </w:r>
          </w:p>
          <w:p w:rsidR="00477444" w:rsidRPr="00C450D3" w:rsidRDefault="00477444" w:rsidP="00E32AED">
            <w:pPr>
              <w:pStyle w:val="broodtekst0"/>
              <w:suppressAutoHyphens/>
              <w:rPr>
                <w:lang w:val="en-US"/>
              </w:rPr>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Pr="00451930" w:rsidRDefault="00477444" w:rsidP="00E32AED">
            <w:pPr>
              <w:pStyle w:val="broodtekst0"/>
              <w:suppressAutoHyphens/>
              <w:rPr>
                <w:lang w:val="en-US"/>
              </w:rPr>
            </w:pPr>
            <w:r>
              <w:rPr>
                <w:lang w:val="en-US"/>
              </w:rPr>
              <w:t>B-</w:t>
            </w:r>
            <w:r w:rsidRPr="004D6625">
              <w:rPr>
                <w:lang w:val="en-US"/>
              </w:rPr>
              <w:t>BS3</w:t>
            </w:r>
            <w:r>
              <w:rPr>
                <w:lang w:val="en-US"/>
              </w:rPr>
              <w:t>4</w:t>
            </w:r>
            <w:r w:rsidRPr="004D6625">
              <w:rPr>
                <w:lang w:val="en-US"/>
              </w:rPr>
              <w:t>0</w:t>
            </w:r>
          </w:p>
          <w:p w:rsidR="00477444" w:rsidRPr="00451930" w:rsidRDefault="00477444" w:rsidP="00E32AED">
            <w:pPr>
              <w:pStyle w:val="broodtekst0"/>
              <w:suppressAutoHyphens/>
              <w:rPr>
                <w:lang w:val="en-US"/>
              </w:rPr>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C4100">
              <w:t>BS</w:t>
            </w:r>
            <w:r>
              <w:t>350</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t>BS360</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t>BS370</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t>BS380</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t>B-</w:t>
            </w:r>
            <w:r w:rsidRPr="006C4100">
              <w:t>BS</w:t>
            </w:r>
            <w:r>
              <w:t>390</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r w:rsidR="00477444" w:rsidRPr="006C4100" w:rsidTr="00134E04">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77444" w:rsidRDefault="00477444" w:rsidP="00E32AED">
            <w:pPr>
              <w:pStyle w:val="broodtekst0"/>
              <w:suppressAutoHyphens/>
            </w:pPr>
            <w:r w:rsidRPr="006C4100">
              <w:t>BS</w:t>
            </w:r>
            <w:r>
              <w:t>395</w:t>
            </w:r>
          </w:p>
          <w:p w:rsidR="00477444" w:rsidRPr="006C4100" w:rsidRDefault="00477444" w:rsidP="00E32AED">
            <w:pPr>
              <w:pStyle w:val="broodtekst0"/>
              <w:suppressAutoHyphens/>
            </w:pPr>
          </w:p>
        </w:tc>
        <w:tc>
          <w:tcPr>
            <w:tcW w:w="55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944AE4" w:rsidP="00E32AED">
            <w:pPr>
              <w:pStyle w:val="broodtekst0"/>
              <w:suppressAutoHyphens/>
            </w:pPr>
            <w:r>
              <w:t>Niet van toepassing</w:t>
            </w:r>
            <w:r w:rsidRPr="006C4100" w:rsidDel="00944AE4">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77444" w:rsidRPr="006C4100" w:rsidRDefault="00477444" w:rsidP="00E32AED">
            <w:pPr>
              <w:pStyle w:val="broodtekst0"/>
              <w:suppressAutoHyphens/>
            </w:pPr>
          </w:p>
        </w:tc>
      </w:tr>
    </w:tbl>
    <w:p w:rsidR="00477444" w:rsidRDefault="00477444" w:rsidP="00DA633C">
      <w:pPr>
        <w:pStyle w:val="verborgentekst0"/>
      </w:pPr>
    </w:p>
    <w:p w:rsidR="00710F26" w:rsidRPr="00710F26" w:rsidRDefault="00710F26" w:rsidP="00DA633C">
      <w:pPr>
        <w:pStyle w:val="verborgentekst0"/>
      </w:pPr>
      <w:r w:rsidRPr="00710F26">
        <w:t xml:space="preserve">Bij vragen over de teksten </w:t>
      </w:r>
      <w:r>
        <w:t xml:space="preserve">in paragraaf 4.10 </w:t>
      </w:r>
      <w:r w:rsidRPr="00710F26">
        <w:t>kan contact worden opgenomen met de regionale adviseur ruimtelijke kwaliteit.</w:t>
      </w:r>
    </w:p>
    <w:p w:rsidR="00710F26" w:rsidRPr="00710F26" w:rsidRDefault="00710F26" w:rsidP="00DA633C">
      <w:pPr>
        <w:pStyle w:val="verborgentekst0"/>
        <w:rPr>
          <w:lang w:eastAsia="zh-CN" w:bidi="hi-IN"/>
        </w:rPr>
      </w:pPr>
      <w:r w:rsidRPr="00710F26">
        <w:rPr>
          <w:lang w:eastAsia="zh-CN" w:bidi="hi-IN"/>
        </w:rPr>
        <w:t>Indien de paragraaf niet wordt opgenomen, dan vermelden: Niet van toepassing.</w:t>
      </w:r>
    </w:p>
    <w:p w:rsidR="00710F26" w:rsidRPr="00710F26" w:rsidRDefault="00710F26" w:rsidP="00DA633C">
      <w:pPr>
        <w:pStyle w:val="verborgentekst0"/>
        <w:rPr>
          <w:lang w:eastAsia="zh-CN" w:bidi="hi-IN"/>
        </w:rPr>
      </w:pPr>
      <w:r w:rsidRPr="00710F26">
        <w:rPr>
          <w:lang w:eastAsia="zh-CN" w:bidi="hi-IN"/>
        </w:rPr>
        <w:t>Optie 1 [</w:t>
      </w:r>
    </w:p>
    <w:p w:rsidR="007E019C" w:rsidRPr="00B37EC3" w:rsidRDefault="007E019C" w:rsidP="007E019C">
      <w:pPr>
        <w:pStyle w:val="Paragraaf"/>
      </w:pPr>
      <w:bookmarkStart w:id="798" w:name="_Toc24461435"/>
      <w:r w:rsidRPr="00B37EC3">
        <w:t xml:space="preserve">Omgaan met </w:t>
      </w:r>
      <w:r>
        <w:t>cultuurhistorische waarden (CW)</w:t>
      </w:r>
      <w:bookmarkEnd w:id="798"/>
    </w:p>
    <w:tbl>
      <w:tblPr>
        <w:tblW w:w="8880" w:type="dxa"/>
        <w:tblInd w:w="-1092" w:type="dxa"/>
        <w:tblLayout w:type="fixed"/>
        <w:tblLook w:val="01E0" w:firstRow="1" w:lastRow="1" w:firstColumn="1" w:lastColumn="1" w:noHBand="0" w:noVBand="0"/>
      </w:tblPr>
      <w:tblGrid>
        <w:gridCol w:w="1080"/>
        <w:gridCol w:w="6720"/>
        <w:gridCol w:w="1080"/>
      </w:tblGrid>
      <w:tr w:rsidR="00141A67" w:rsidRPr="00B37EC3" w:rsidTr="00952CF2">
        <w:tc>
          <w:tcPr>
            <w:tcW w:w="1080" w:type="dxa"/>
            <w:shd w:val="clear" w:color="auto" w:fill="auto"/>
          </w:tcPr>
          <w:p w:rsidR="00141A67" w:rsidRPr="00B37EC3" w:rsidRDefault="00141A67" w:rsidP="00141A67">
            <w:pPr>
              <w:autoSpaceDE w:val="0"/>
              <w:autoSpaceDN w:val="0"/>
              <w:adjustRightInd w:val="0"/>
              <w:rPr>
                <w:rFonts w:eastAsia="Times New Roman"/>
                <w:szCs w:val="18"/>
              </w:rPr>
            </w:pPr>
            <w:r>
              <w:rPr>
                <w:rFonts w:eastAsia="Times New Roman"/>
                <w:szCs w:val="18"/>
              </w:rPr>
              <w:t>CW010</w:t>
            </w:r>
          </w:p>
        </w:tc>
        <w:tc>
          <w:tcPr>
            <w:tcW w:w="6720" w:type="dxa"/>
            <w:shd w:val="clear" w:color="auto" w:fill="auto"/>
          </w:tcPr>
          <w:p w:rsidR="00141A67" w:rsidRPr="00B37EC3" w:rsidRDefault="00141A67" w:rsidP="00623BDD">
            <w:pPr>
              <w:widowControl w:val="0"/>
              <w:suppressAutoHyphens/>
              <w:autoSpaceDN w:val="0"/>
              <w:spacing w:line="240" w:lineRule="exact"/>
              <w:textAlignment w:val="baseline"/>
              <w:rPr>
                <w:rFonts w:eastAsia="Times New Roman"/>
                <w:szCs w:val="18"/>
              </w:rPr>
            </w:pPr>
            <w:r w:rsidRPr="00141A67">
              <w:rPr>
                <w:rFonts w:cs="Lohit Hindi"/>
                <w:kern w:val="3"/>
                <w:lang w:eastAsia="zh-CN" w:bidi="hi-IN"/>
              </w:rPr>
              <w:t>De Opdrachtnemer dient de Werkzaamheden met betrekking tot de cultuurhistorische waarden (historisch (steden)bouwkundige waarden) te verrichten, zodanig dat een beheerste omgang met die cultuurhistorische waarden is gewaarborgd.</w:t>
            </w:r>
          </w:p>
        </w:tc>
        <w:tc>
          <w:tcPr>
            <w:tcW w:w="1080" w:type="dxa"/>
            <w:shd w:val="clear" w:color="auto" w:fill="auto"/>
          </w:tcPr>
          <w:p w:rsidR="00141A67" w:rsidRPr="00B37EC3" w:rsidRDefault="00141A67" w:rsidP="00D35A92">
            <w:pPr>
              <w:autoSpaceDE w:val="0"/>
              <w:autoSpaceDN w:val="0"/>
              <w:adjustRightInd w:val="0"/>
              <w:rPr>
                <w:rFonts w:eastAsia="Times New Roman"/>
                <w:szCs w:val="18"/>
              </w:rPr>
            </w:pPr>
            <w:r>
              <w:rPr>
                <w:rFonts w:eastAsia="Times New Roman"/>
                <w:szCs w:val="18"/>
              </w:rPr>
              <w:t>OM</w:t>
            </w:r>
            <w:r w:rsidRPr="00B37EC3">
              <w:rPr>
                <w:rFonts w:eastAsia="Times New Roman"/>
                <w:szCs w:val="18"/>
              </w:rPr>
              <w:t>010</w:t>
            </w:r>
          </w:p>
        </w:tc>
      </w:tr>
      <w:tr w:rsidR="00141A67" w:rsidRPr="00AC3C6B" w:rsidTr="00952CF2">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CW020</w:t>
            </w:r>
          </w:p>
        </w:tc>
        <w:tc>
          <w:tcPr>
            <w:tcW w:w="6720" w:type="dxa"/>
            <w:shd w:val="clear" w:color="auto" w:fill="auto"/>
          </w:tcPr>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 xml:space="preserve">De Opdrachtnemer dient voor de start van de Werkzaamheden na te gaan of Werkzaamheden gepland zijn aan of naast een object, in beheer bij Rijkswaterstaat, met cultuurhistorische waarde. </w:t>
            </w:r>
          </w:p>
        </w:tc>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CW010</w:t>
            </w:r>
          </w:p>
        </w:tc>
      </w:tr>
      <w:tr w:rsidR="00141A67" w:rsidTr="00952CF2">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B-CW030</w:t>
            </w:r>
          </w:p>
        </w:tc>
        <w:tc>
          <w:tcPr>
            <w:tcW w:w="6720" w:type="dxa"/>
            <w:shd w:val="clear" w:color="auto" w:fill="auto"/>
          </w:tcPr>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Rijkswaterstaat stelt een kaart ter beschikking van de door Rijkswaterstaat beheerde objecten ouder dan 1966 met een:</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1. wettelijk beschermde hoge cultuurhistorische waarde (rood genoteerd);</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2. niet wettelijk beschermde hoge cultuurhistorische waarde (oranje genoteerd, zichtbaar na aanmelden).</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 xml:space="preserve">De kaart is te raadplegen vanaf de internetsite </w:t>
            </w:r>
          </w:p>
          <w:p w:rsidR="00141A67" w:rsidRPr="00141A67" w:rsidRDefault="00E1506F" w:rsidP="00141A67">
            <w:pPr>
              <w:widowControl w:val="0"/>
              <w:suppressAutoHyphens/>
              <w:autoSpaceDN w:val="0"/>
              <w:spacing w:line="240" w:lineRule="exact"/>
              <w:textAlignment w:val="baseline"/>
              <w:rPr>
                <w:rFonts w:cs="Lohit Hindi"/>
                <w:kern w:val="3"/>
                <w:lang w:eastAsia="zh-CN" w:bidi="hi-IN"/>
              </w:rPr>
            </w:pPr>
            <w:hyperlink r:id="rId21" w:history="1">
              <w:r w:rsidR="00141A67" w:rsidRPr="00141A67">
                <w:rPr>
                  <w:rStyle w:val="Hyperlink"/>
                  <w:rFonts w:cs="Lohit Hindi"/>
                  <w:kern w:val="3"/>
                  <w:lang w:eastAsia="zh-CN" w:bidi="hi-IN"/>
                </w:rPr>
                <w:t>https://geoservices.rijkswaterstaat.nl/geoweb51/index.html?viewer=Monumenten.Monumenten</w:t>
              </w:r>
            </w:hyperlink>
            <w:r w:rsidR="00141A67" w:rsidRPr="00141A67">
              <w:rPr>
                <w:rFonts w:cs="Lohit Hindi"/>
                <w:kern w:val="3"/>
                <w:lang w:eastAsia="zh-CN" w:bidi="hi-IN"/>
              </w:rPr>
              <w:t xml:space="preserve"> </w:t>
            </w:r>
          </w:p>
        </w:tc>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lastRenderedPageBreak/>
              <w:t>CW020</w:t>
            </w:r>
          </w:p>
        </w:tc>
      </w:tr>
      <w:tr w:rsidR="00141A67" w:rsidTr="00952CF2">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B-CW040</w:t>
            </w:r>
          </w:p>
        </w:tc>
        <w:tc>
          <w:tcPr>
            <w:tcW w:w="6720" w:type="dxa"/>
            <w:shd w:val="clear" w:color="auto" w:fill="auto"/>
          </w:tcPr>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 xml:space="preserve">Werkzaamheden aan objecten met een wettelijk beschermde hoge cultuurhistorische waarde (rood genoteerd) zijn vergunningplichtig. </w:t>
            </w:r>
          </w:p>
        </w:tc>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B-CW030</w:t>
            </w:r>
          </w:p>
        </w:tc>
      </w:tr>
      <w:tr w:rsidR="00141A67" w:rsidRPr="00AC3C6B" w:rsidTr="00952CF2">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CW050</w:t>
            </w:r>
          </w:p>
        </w:tc>
        <w:tc>
          <w:tcPr>
            <w:tcW w:w="6720" w:type="dxa"/>
            <w:shd w:val="clear" w:color="auto" w:fill="auto"/>
          </w:tcPr>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Indien de door Rijkswaterstaat beheerde objecten ouder dan 1966 met een:</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1. wettelijk beschermde hoge cultuurhistorische waarde (rood genoteerd);</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2. niet wettelijk beschermde hoge cultuurhistorische waarde (oranje genoteerd)</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 xml:space="preserve">voorzien zijn van een bouwhistorisch onderzoeksrapport (beschikbaar gesteld en vermeld in bijlage A “Informatie Areaal” bij de Vraagspecificatie), dient de Opdrachtnemer na te gaan welke delen van de objecten een cultuurhistorische waarde hebben en welke Werkzaamheden wel, welke Werkzaamheden niet en welke Werkzaamheden onder voorwaarden geoorloofd zijn. </w:t>
            </w:r>
          </w:p>
        </w:tc>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CW020</w:t>
            </w:r>
          </w:p>
        </w:tc>
      </w:tr>
      <w:tr w:rsidR="00141A67" w:rsidTr="00952CF2">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CW060</w:t>
            </w:r>
          </w:p>
        </w:tc>
        <w:tc>
          <w:tcPr>
            <w:tcW w:w="6720" w:type="dxa"/>
            <w:shd w:val="clear" w:color="auto" w:fill="auto"/>
          </w:tcPr>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De Opdrachtnemer dient de aanpak van de Werkzaamheden aan door Rijkswaterstaat beheerde objecten ouder dan 1966 met een:</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1. wettelijk beschermde hoge cultuurhistorische waarde (rood genoteerd);</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2. niet wettelijk beschermde hoge cultuurhistorische waarde (oranje genoteerd)</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 xml:space="preserve">in een plan van aanpak cultuurhistorische objecten ter kennis te brengen van de Opdrachtgever. </w:t>
            </w:r>
          </w:p>
        </w:tc>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CW020</w:t>
            </w:r>
          </w:p>
        </w:tc>
      </w:tr>
      <w:tr w:rsidR="00141A67" w:rsidRPr="00AC3C6B" w:rsidTr="00952CF2">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CW070</w:t>
            </w:r>
          </w:p>
        </w:tc>
        <w:tc>
          <w:tcPr>
            <w:tcW w:w="6720" w:type="dxa"/>
            <w:shd w:val="clear" w:color="auto" w:fill="auto"/>
          </w:tcPr>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r w:rsidRPr="00141A67">
              <w:rPr>
                <w:rFonts w:cs="Lohit Hindi"/>
                <w:kern w:val="3"/>
                <w:lang w:eastAsia="zh-CN" w:bidi="hi-IN"/>
              </w:rPr>
              <w:t xml:space="preserve">Indien er geen bouwhistorisch onderzoeksrapport is, dient de Opdrachtnemer, in overleg met de Opdrachtgever, te bepalen of er - gegeven de beoogde Werkzaamheden - een bouwhistorisch onderzoek moet worden opgesteld alvorens de Werkzaamheden mogen worden uitgevoerd. </w:t>
            </w:r>
          </w:p>
          <w:p w:rsidR="00141A67" w:rsidRPr="00141A67" w:rsidRDefault="00141A67" w:rsidP="00141A67">
            <w:pPr>
              <w:widowControl w:val="0"/>
              <w:suppressAutoHyphens/>
              <w:autoSpaceDN w:val="0"/>
              <w:spacing w:line="240" w:lineRule="exact"/>
              <w:textAlignment w:val="baseline"/>
              <w:rPr>
                <w:rStyle w:val="verborgentekstChar"/>
                <w:rFonts w:eastAsia="DejaVu Sans"/>
              </w:rPr>
            </w:pPr>
            <w:r w:rsidRPr="00141A67">
              <w:rPr>
                <w:rStyle w:val="verborgentekstChar"/>
                <w:rFonts w:eastAsia="DejaVu Sans"/>
              </w:rPr>
              <w:t>] optie 2 []</w:t>
            </w:r>
          </w:p>
          <w:p w:rsidR="00141A67" w:rsidRPr="00141A67" w:rsidRDefault="00141A67" w:rsidP="00141A67">
            <w:pPr>
              <w:widowControl w:val="0"/>
              <w:suppressAutoHyphens/>
              <w:autoSpaceDN w:val="0"/>
              <w:spacing w:line="240" w:lineRule="exact"/>
              <w:textAlignment w:val="baseline"/>
              <w:rPr>
                <w:rFonts w:cs="Lohit Hindi"/>
                <w:kern w:val="3"/>
                <w:lang w:eastAsia="zh-CN" w:bidi="hi-IN"/>
              </w:rPr>
            </w:pPr>
          </w:p>
        </w:tc>
        <w:tc>
          <w:tcPr>
            <w:tcW w:w="1080" w:type="dxa"/>
            <w:shd w:val="clear" w:color="auto" w:fill="auto"/>
          </w:tcPr>
          <w:p w:rsidR="00141A67" w:rsidRPr="00141A67" w:rsidRDefault="00141A67" w:rsidP="00141A67">
            <w:pPr>
              <w:rPr>
                <w:rFonts w:eastAsia="Times New Roman"/>
                <w:szCs w:val="18"/>
              </w:rPr>
            </w:pPr>
            <w:r w:rsidRPr="00141A67">
              <w:rPr>
                <w:rFonts w:eastAsia="Times New Roman"/>
                <w:szCs w:val="18"/>
              </w:rPr>
              <w:t>CW050</w:t>
            </w:r>
          </w:p>
        </w:tc>
      </w:tr>
    </w:tbl>
    <w:p w:rsidR="00B37EC3" w:rsidRPr="00B37EC3" w:rsidRDefault="00B37EC3" w:rsidP="00D8602E">
      <w:pPr>
        <w:pStyle w:val="HoofdstukGenummerd"/>
      </w:pPr>
      <w:bookmarkStart w:id="799" w:name="_Toc323406723"/>
      <w:bookmarkStart w:id="800" w:name="_Toc329872292"/>
      <w:bookmarkStart w:id="801" w:name="_Toc327815588"/>
      <w:bookmarkStart w:id="802" w:name="_Toc326208370"/>
      <w:bookmarkStart w:id="803" w:name="_Toc326250615"/>
      <w:bookmarkStart w:id="804" w:name="_Toc329347069"/>
      <w:bookmarkStart w:id="805" w:name="_Toc347397741"/>
      <w:bookmarkStart w:id="806" w:name="_Toc387930085"/>
      <w:bookmarkStart w:id="807" w:name="_Toc483310407"/>
      <w:bookmarkStart w:id="808" w:name="_Toc24461436"/>
      <w:r w:rsidRPr="00B37EC3">
        <w:lastRenderedPageBreak/>
        <w:t>Technisch management (TM)</w:t>
      </w:r>
      <w:bookmarkEnd w:id="799"/>
      <w:bookmarkEnd w:id="800"/>
      <w:bookmarkEnd w:id="801"/>
      <w:bookmarkEnd w:id="802"/>
      <w:bookmarkEnd w:id="803"/>
      <w:bookmarkEnd w:id="804"/>
      <w:bookmarkEnd w:id="805"/>
      <w:bookmarkEnd w:id="806"/>
      <w:bookmarkEnd w:id="807"/>
      <w:bookmarkEnd w:id="80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8B28E7">
        <w:tc>
          <w:tcPr>
            <w:tcW w:w="1080" w:type="dxa"/>
            <w:shd w:val="clear" w:color="auto" w:fill="auto"/>
          </w:tcPr>
          <w:p w:rsidR="00B37EC3" w:rsidRPr="0092573E" w:rsidRDefault="00B37EC3" w:rsidP="00B37EC3">
            <w:pPr>
              <w:autoSpaceDE w:val="0"/>
              <w:autoSpaceDN w:val="0"/>
              <w:adjustRightInd w:val="0"/>
              <w:rPr>
                <w:rFonts w:eastAsia="Times New Roman"/>
                <w:szCs w:val="18"/>
              </w:rPr>
            </w:pPr>
            <w:r w:rsidRPr="0092573E">
              <w:rPr>
                <w:rFonts w:eastAsia="Times New Roman"/>
                <w:szCs w:val="18"/>
              </w:rPr>
              <w:t>TM010</w:t>
            </w:r>
          </w:p>
        </w:tc>
        <w:tc>
          <w:tcPr>
            <w:tcW w:w="6720" w:type="dxa"/>
            <w:shd w:val="clear" w:color="auto" w:fill="auto"/>
          </w:tcPr>
          <w:p w:rsidR="00B37EC3" w:rsidRPr="00210B33" w:rsidRDefault="00B37EC3" w:rsidP="00B37EC3">
            <w:pPr>
              <w:autoSpaceDE w:val="0"/>
              <w:autoSpaceDN w:val="0"/>
              <w:adjustRightInd w:val="0"/>
              <w:rPr>
                <w:rFonts w:eastAsia="Times New Roman"/>
                <w:szCs w:val="18"/>
              </w:rPr>
            </w:pPr>
            <w:r w:rsidRPr="0092573E">
              <w:rPr>
                <w:rFonts w:eastAsia="Times New Roman"/>
                <w:szCs w:val="18"/>
              </w:rPr>
              <w:t>De Opdrachtnemer dient zijn Werkzaamheden te verrichten, zodanig dat het Meerjarig Onderhoud, het Werk en de Werkzaamheden, aan</w:t>
            </w:r>
            <w:r w:rsidRPr="00210B33">
              <w:rPr>
                <w:rFonts w:eastAsia="Times New Roman"/>
                <w:szCs w:val="18"/>
              </w:rPr>
              <w:t>toonbaar en traceerbaar voldoen aan de eisen voortvloeiende uit de Overeenkomst.</w:t>
            </w:r>
          </w:p>
          <w:p w:rsidR="00B37EC3" w:rsidRPr="007252C3" w:rsidRDefault="00B37EC3" w:rsidP="00B37EC3">
            <w:pPr>
              <w:autoSpaceDE w:val="0"/>
              <w:autoSpaceDN w:val="0"/>
              <w:adjustRightInd w:val="0"/>
              <w:rPr>
                <w:rFonts w:eastAsia="Times New Roman"/>
                <w:szCs w:val="18"/>
              </w:rPr>
            </w:pPr>
          </w:p>
        </w:tc>
        <w:tc>
          <w:tcPr>
            <w:tcW w:w="1080" w:type="dxa"/>
            <w:shd w:val="clear" w:color="auto" w:fill="auto"/>
          </w:tcPr>
          <w:p w:rsidR="00B37EC3" w:rsidRPr="00991695" w:rsidRDefault="00B37EC3" w:rsidP="00B37EC3">
            <w:pPr>
              <w:autoSpaceDE w:val="0"/>
              <w:autoSpaceDN w:val="0"/>
              <w:adjustRightInd w:val="0"/>
              <w:rPr>
                <w:rFonts w:eastAsia="Times New Roman"/>
                <w:szCs w:val="18"/>
              </w:rPr>
            </w:pPr>
            <w:r w:rsidRPr="00991695">
              <w:rPr>
                <w:rFonts w:eastAsia="Times New Roman"/>
                <w:szCs w:val="18"/>
              </w:rPr>
              <w:t>PM010</w:t>
            </w:r>
          </w:p>
        </w:tc>
      </w:tr>
      <w:tr w:rsidR="00B37EC3" w:rsidRPr="00B37EC3" w:rsidTr="008B28E7">
        <w:tc>
          <w:tcPr>
            <w:tcW w:w="1080" w:type="dxa"/>
            <w:shd w:val="clear" w:color="auto" w:fill="auto"/>
          </w:tcPr>
          <w:p w:rsidR="00B37EC3" w:rsidRPr="0092573E" w:rsidRDefault="00B37EC3" w:rsidP="00B37EC3">
            <w:pPr>
              <w:autoSpaceDE w:val="0"/>
              <w:autoSpaceDN w:val="0"/>
              <w:adjustRightInd w:val="0"/>
              <w:rPr>
                <w:rFonts w:eastAsia="Times New Roman"/>
                <w:szCs w:val="18"/>
              </w:rPr>
            </w:pPr>
            <w:r w:rsidRPr="0092573E">
              <w:rPr>
                <w:rFonts w:eastAsia="Times New Roman"/>
                <w:szCs w:val="18"/>
              </w:rPr>
              <w:t>B-TM020</w:t>
            </w:r>
          </w:p>
        </w:tc>
        <w:tc>
          <w:tcPr>
            <w:tcW w:w="6720" w:type="dxa"/>
            <w:shd w:val="clear" w:color="auto" w:fill="auto"/>
          </w:tcPr>
          <w:p w:rsidR="00B37EC3" w:rsidRPr="00210B33" w:rsidRDefault="00B37EC3" w:rsidP="00B37EC3">
            <w:pPr>
              <w:autoSpaceDE w:val="0"/>
              <w:autoSpaceDN w:val="0"/>
              <w:rPr>
                <w:szCs w:val="18"/>
              </w:rPr>
            </w:pPr>
            <w:r w:rsidRPr="0092573E">
              <w:rPr>
                <w:szCs w:val="18"/>
              </w:rPr>
              <w:t>In dit hoofdstuk 5 Technisch management is voor de begrippen en de uitwerking aangesloten bij de “Leidraad voor Systems Engineering binnen de GWW-sector”.</w:t>
            </w:r>
          </w:p>
          <w:p w:rsidR="00B37EC3" w:rsidRPr="007252C3" w:rsidRDefault="00B37EC3" w:rsidP="00B37EC3">
            <w:pPr>
              <w:autoSpaceDE w:val="0"/>
              <w:autoSpaceDN w:val="0"/>
              <w:adjustRightInd w:val="0"/>
              <w:rPr>
                <w:rFonts w:eastAsia="Times New Roman"/>
                <w:szCs w:val="18"/>
              </w:rPr>
            </w:pPr>
          </w:p>
        </w:tc>
        <w:tc>
          <w:tcPr>
            <w:tcW w:w="1080" w:type="dxa"/>
            <w:shd w:val="clear" w:color="auto" w:fill="auto"/>
          </w:tcPr>
          <w:p w:rsidR="00B37EC3" w:rsidRPr="00991695" w:rsidRDefault="00B37EC3" w:rsidP="00B37EC3">
            <w:pPr>
              <w:autoSpaceDE w:val="0"/>
              <w:autoSpaceDN w:val="0"/>
              <w:adjustRightInd w:val="0"/>
              <w:rPr>
                <w:rFonts w:eastAsia="Times New Roman"/>
                <w:szCs w:val="18"/>
              </w:rPr>
            </w:pPr>
            <w:r w:rsidRPr="00991695">
              <w:rPr>
                <w:rFonts w:eastAsia="Times New Roman"/>
                <w:szCs w:val="18"/>
              </w:rPr>
              <w:t>TM010</w:t>
            </w:r>
          </w:p>
        </w:tc>
      </w:tr>
      <w:tr w:rsidR="00B37EC3" w:rsidRPr="00B37EC3" w:rsidTr="008B28E7">
        <w:tc>
          <w:tcPr>
            <w:tcW w:w="1080" w:type="dxa"/>
            <w:shd w:val="clear" w:color="auto" w:fill="auto"/>
          </w:tcPr>
          <w:p w:rsidR="00B37EC3" w:rsidRPr="0092573E" w:rsidRDefault="00B37EC3" w:rsidP="00B37EC3">
            <w:pPr>
              <w:autoSpaceDE w:val="0"/>
              <w:autoSpaceDN w:val="0"/>
              <w:adjustRightInd w:val="0"/>
              <w:rPr>
                <w:rFonts w:eastAsia="Times New Roman"/>
                <w:szCs w:val="18"/>
              </w:rPr>
            </w:pPr>
            <w:r w:rsidRPr="0092573E">
              <w:rPr>
                <w:rFonts w:eastAsia="Times New Roman"/>
                <w:szCs w:val="18"/>
              </w:rPr>
              <w:t>B-TM030</w:t>
            </w:r>
          </w:p>
        </w:tc>
        <w:tc>
          <w:tcPr>
            <w:tcW w:w="6720" w:type="dxa"/>
            <w:shd w:val="clear" w:color="auto" w:fill="auto"/>
          </w:tcPr>
          <w:p w:rsidR="00B37EC3" w:rsidRPr="00210B33" w:rsidRDefault="00B37EC3" w:rsidP="00B37EC3">
            <w:pPr>
              <w:autoSpaceDE w:val="0"/>
              <w:autoSpaceDN w:val="0"/>
              <w:adjustRightInd w:val="0"/>
              <w:rPr>
                <w:rFonts w:eastAsia="Times New Roman"/>
                <w:szCs w:val="18"/>
              </w:rPr>
            </w:pPr>
            <w:r w:rsidRPr="0092573E">
              <w:rPr>
                <w:rFonts w:eastAsia="Times New Roman"/>
                <w:szCs w:val="18"/>
              </w:rPr>
              <w:t>Daar waar in de “Leidraad voor Systems Engineering binnen de GWW-sector” en in de Vraagspecificatie Eisen het begrip “(deel)systeem” wordt gehanteerd, wordt in de Vraagspecificatie Proces het begrip “(onderdelen van) het Werk” gehanteerd. Beide begrippen zijn aan elkaar gelijk.</w:t>
            </w:r>
          </w:p>
          <w:p w:rsidR="00B37EC3" w:rsidRPr="007252C3" w:rsidRDefault="00B37EC3" w:rsidP="00B37EC3">
            <w:pPr>
              <w:autoSpaceDE w:val="0"/>
              <w:autoSpaceDN w:val="0"/>
              <w:adjustRightInd w:val="0"/>
              <w:rPr>
                <w:rFonts w:eastAsia="Times New Roman"/>
                <w:szCs w:val="18"/>
              </w:rPr>
            </w:pPr>
          </w:p>
        </w:tc>
        <w:tc>
          <w:tcPr>
            <w:tcW w:w="1080" w:type="dxa"/>
            <w:shd w:val="clear" w:color="auto" w:fill="auto"/>
          </w:tcPr>
          <w:p w:rsidR="00B37EC3" w:rsidRPr="00991695" w:rsidRDefault="00B37EC3" w:rsidP="00B37EC3">
            <w:pPr>
              <w:autoSpaceDE w:val="0"/>
              <w:autoSpaceDN w:val="0"/>
              <w:adjustRightInd w:val="0"/>
              <w:rPr>
                <w:rFonts w:eastAsia="Times New Roman"/>
                <w:szCs w:val="18"/>
              </w:rPr>
            </w:pPr>
            <w:r w:rsidRPr="00991695">
              <w:rPr>
                <w:rFonts w:eastAsia="Times New Roman"/>
                <w:szCs w:val="18"/>
              </w:rPr>
              <w:t>B-TM020</w:t>
            </w:r>
          </w:p>
        </w:tc>
      </w:tr>
      <w:tr w:rsidR="00B37EC3" w:rsidRPr="00B37EC3" w:rsidTr="008B28E7">
        <w:tc>
          <w:tcPr>
            <w:tcW w:w="1080" w:type="dxa"/>
            <w:shd w:val="clear" w:color="auto" w:fill="auto"/>
          </w:tcPr>
          <w:p w:rsidR="00B37EC3" w:rsidRPr="0092573E" w:rsidRDefault="00B37EC3" w:rsidP="00B37EC3">
            <w:pPr>
              <w:autoSpaceDE w:val="0"/>
              <w:autoSpaceDN w:val="0"/>
              <w:adjustRightInd w:val="0"/>
              <w:rPr>
                <w:rFonts w:eastAsia="Times New Roman"/>
                <w:szCs w:val="18"/>
              </w:rPr>
            </w:pPr>
            <w:r w:rsidRPr="0092573E">
              <w:rPr>
                <w:rFonts w:eastAsia="Times New Roman"/>
                <w:szCs w:val="18"/>
              </w:rPr>
              <w:t>TM040</w:t>
            </w:r>
          </w:p>
        </w:tc>
        <w:tc>
          <w:tcPr>
            <w:tcW w:w="6720" w:type="dxa"/>
            <w:shd w:val="clear" w:color="auto" w:fill="auto"/>
          </w:tcPr>
          <w:p w:rsidR="00B37EC3" w:rsidRPr="00210B33" w:rsidRDefault="00B37EC3" w:rsidP="00B37EC3">
            <w:pPr>
              <w:autoSpaceDE w:val="0"/>
              <w:autoSpaceDN w:val="0"/>
              <w:adjustRightInd w:val="0"/>
              <w:rPr>
                <w:rFonts w:eastAsia="Times New Roman" w:cs="Verdana"/>
                <w:szCs w:val="18"/>
              </w:rPr>
            </w:pPr>
            <w:r w:rsidRPr="0092573E">
              <w:rPr>
                <w:rFonts w:eastAsia="Times New Roman" w:cs="Verdana"/>
                <w:szCs w:val="18"/>
              </w:rPr>
              <w:t>De Opdrachtnemer dient een sleutelfunctionaris voor technisch ma</w:t>
            </w:r>
            <w:r w:rsidRPr="00210B33">
              <w:rPr>
                <w:rFonts w:eastAsia="Times New Roman" w:cs="Verdana"/>
                <w:szCs w:val="18"/>
              </w:rPr>
              <w:t xml:space="preserve">nagement aan te stellen. </w:t>
            </w:r>
          </w:p>
          <w:p w:rsidR="00B37EC3" w:rsidRPr="007252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991695" w:rsidRDefault="00B37EC3" w:rsidP="00B37EC3">
            <w:pPr>
              <w:autoSpaceDE w:val="0"/>
              <w:autoSpaceDN w:val="0"/>
              <w:adjustRightInd w:val="0"/>
              <w:rPr>
                <w:rFonts w:eastAsia="Times New Roman"/>
                <w:szCs w:val="18"/>
              </w:rPr>
            </w:pPr>
            <w:r w:rsidRPr="00991695">
              <w:rPr>
                <w:rFonts w:eastAsia="Times New Roman"/>
                <w:szCs w:val="18"/>
              </w:rPr>
              <w:t>VW010</w:t>
            </w:r>
          </w:p>
          <w:p w:rsidR="00B37EC3" w:rsidRPr="0092573E" w:rsidRDefault="000E0C16" w:rsidP="00B37EC3">
            <w:pPr>
              <w:autoSpaceDE w:val="0"/>
              <w:autoSpaceDN w:val="0"/>
              <w:adjustRightInd w:val="0"/>
              <w:rPr>
                <w:rFonts w:eastAsia="Times New Roman"/>
                <w:szCs w:val="18"/>
              </w:rPr>
            </w:pPr>
            <w:r w:rsidRPr="0092573E">
              <w:rPr>
                <w:rFonts w:eastAsia="Times New Roman"/>
                <w:szCs w:val="18"/>
              </w:rPr>
              <w:t>IV</w:t>
            </w:r>
            <w:r w:rsidR="00B37EC3" w:rsidRPr="0092573E">
              <w:rPr>
                <w:rFonts w:eastAsia="Times New Roman"/>
                <w:szCs w:val="18"/>
              </w:rPr>
              <w:t>010</w:t>
            </w:r>
          </w:p>
          <w:p w:rsidR="00B37EC3" w:rsidRPr="0092573E" w:rsidRDefault="00B37EC3" w:rsidP="00B37EC3">
            <w:pPr>
              <w:autoSpaceDE w:val="0"/>
              <w:autoSpaceDN w:val="0"/>
              <w:adjustRightInd w:val="0"/>
              <w:rPr>
                <w:rFonts w:eastAsia="Times New Roman"/>
                <w:szCs w:val="18"/>
              </w:rPr>
            </w:pPr>
            <w:r w:rsidRPr="0092573E">
              <w:rPr>
                <w:rFonts w:eastAsia="Times New Roman"/>
                <w:szCs w:val="18"/>
              </w:rPr>
              <w:t>PM120</w:t>
            </w:r>
          </w:p>
        </w:tc>
      </w:tr>
    </w:tbl>
    <w:p w:rsidR="00B37EC3" w:rsidRPr="00B37EC3" w:rsidRDefault="00B37EC3" w:rsidP="00D8602E">
      <w:pPr>
        <w:pStyle w:val="Paragraaf"/>
      </w:pPr>
      <w:bookmarkStart w:id="809" w:name="_Toc323406724"/>
      <w:bookmarkStart w:id="810" w:name="_Toc329872293"/>
      <w:bookmarkStart w:id="811" w:name="_Toc327815589"/>
      <w:bookmarkStart w:id="812" w:name="_Toc326208371"/>
      <w:bookmarkStart w:id="813" w:name="_Toc326250616"/>
      <w:bookmarkStart w:id="814" w:name="_Toc329347070"/>
      <w:bookmarkStart w:id="815" w:name="_Toc347397742"/>
      <w:bookmarkStart w:id="816" w:name="_Toc387930086"/>
      <w:bookmarkStart w:id="817" w:name="_Toc483310408"/>
      <w:bookmarkStart w:id="818" w:name="_Toc24461437"/>
      <w:r w:rsidRPr="00B37EC3">
        <w:t xml:space="preserve">Voorbereiden </w:t>
      </w:r>
      <w:bookmarkEnd w:id="809"/>
      <w:r w:rsidRPr="00B37EC3">
        <w:t>Meerjarig Onderhoud en Werk (VW)</w:t>
      </w:r>
      <w:bookmarkEnd w:id="810"/>
      <w:bookmarkEnd w:id="811"/>
      <w:bookmarkEnd w:id="812"/>
      <w:bookmarkEnd w:id="813"/>
      <w:bookmarkEnd w:id="814"/>
      <w:bookmarkEnd w:id="815"/>
      <w:bookmarkEnd w:id="816"/>
      <w:bookmarkEnd w:id="817"/>
      <w:bookmarkEnd w:id="81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8B28E7">
        <w:tc>
          <w:tcPr>
            <w:tcW w:w="1080" w:type="dxa"/>
            <w:shd w:val="clear" w:color="auto" w:fill="auto"/>
          </w:tcPr>
          <w:p w:rsidR="00B37EC3" w:rsidRPr="0092573E" w:rsidRDefault="00B37EC3" w:rsidP="00B37EC3">
            <w:pPr>
              <w:autoSpaceDE w:val="0"/>
              <w:autoSpaceDN w:val="0"/>
              <w:adjustRightInd w:val="0"/>
              <w:rPr>
                <w:rFonts w:eastAsia="Times New Roman"/>
                <w:szCs w:val="18"/>
              </w:rPr>
            </w:pPr>
            <w:r w:rsidRPr="0092573E">
              <w:rPr>
                <w:rFonts w:eastAsia="Times New Roman"/>
                <w:szCs w:val="18"/>
              </w:rPr>
              <w:t>VW010</w:t>
            </w:r>
          </w:p>
        </w:tc>
        <w:tc>
          <w:tcPr>
            <w:tcW w:w="6720" w:type="dxa"/>
            <w:shd w:val="clear" w:color="auto" w:fill="auto"/>
          </w:tcPr>
          <w:p w:rsidR="00B37EC3" w:rsidRPr="0092573E" w:rsidRDefault="00B37EC3" w:rsidP="00B37EC3">
            <w:pPr>
              <w:autoSpaceDE w:val="0"/>
              <w:autoSpaceDN w:val="0"/>
              <w:adjustRightInd w:val="0"/>
              <w:rPr>
                <w:rFonts w:eastAsia="Times New Roman"/>
                <w:szCs w:val="18"/>
              </w:rPr>
            </w:pPr>
            <w:r w:rsidRPr="00210B33">
              <w:rPr>
                <w:rFonts w:eastAsia="Times New Roman"/>
                <w:szCs w:val="18"/>
              </w:rPr>
              <w:t>De Opdrachtnemer dient voor het Meerjarig Onderhoud en het Werk voorbereidingswerkzaamheden te ve</w:t>
            </w:r>
            <w:r w:rsidRPr="007252C3">
              <w:rPr>
                <w:rFonts w:eastAsia="Times New Roman"/>
                <w:szCs w:val="18"/>
              </w:rPr>
              <w:t>rrichten, zodanig dat het resultaat van de voorbereidingswerkzaamheden voldoet aan de uit de Overee</w:t>
            </w:r>
            <w:r w:rsidRPr="00991695">
              <w:rPr>
                <w:rFonts w:eastAsia="Times New Roman"/>
                <w:szCs w:val="18"/>
              </w:rPr>
              <w:t>n</w:t>
            </w:r>
            <w:r w:rsidRPr="0092573E">
              <w:rPr>
                <w:rFonts w:eastAsia="Times New Roman"/>
                <w:szCs w:val="18"/>
              </w:rPr>
              <w:t xml:space="preserve">komst voortvloeiende eisen en uitvoerbaar is. </w:t>
            </w:r>
          </w:p>
          <w:p w:rsidR="00B37EC3" w:rsidRPr="0092573E"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92573E" w:rsidRDefault="00B37EC3" w:rsidP="00B37EC3">
            <w:pPr>
              <w:autoSpaceDE w:val="0"/>
              <w:autoSpaceDN w:val="0"/>
              <w:adjustRightInd w:val="0"/>
              <w:rPr>
                <w:rFonts w:eastAsia="Times New Roman"/>
                <w:szCs w:val="18"/>
              </w:rPr>
            </w:pPr>
            <w:r w:rsidRPr="0092573E">
              <w:rPr>
                <w:rFonts w:eastAsia="Times New Roman"/>
                <w:szCs w:val="18"/>
              </w:rPr>
              <w:t>SM100</w:t>
            </w:r>
          </w:p>
          <w:p w:rsidR="00B37EC3" w:rsidRPr="0092573E" w:rsidRDefault="00B37EC3" w:rsidP="00B37EC3">
            <w:pPr>
              <w:autoSpaceDE w:val="0"/>
              <w:autoSpaceDN w:val="0"/>
              <w:adjustRightInd w:val="0"/>
              <w:rPr>
                <w:rFonts w:eastAsia="Times New Roman"/>
                <w:szCs w:val="18"/>
              </w:rPr>
            </w:pPr>
            <w:r w:rsidRPr="0092573E">
              <w:rPr>
                <w:rFonts w:eastAsia="Times New Roman"/>
                <w:szCs w:val="18"/>
              </w:rPr>
              <w:t>TM010</w:t>
            </w:r>
          </w:p>
        </w:tc>
      </w:tr>
      <w:tr w:rsidR="00B37EC3" w:rsidRPr="00B37EC3" w:rsidTr="008B28E7">
        <w:tc>
          <w:tcPr>
            <w:tcW w:w="1080" w:type="dxa"/>
            <w:shd w:val="clear" w:color="auto" w:fill="auto"/>
          </w:tcPr>
          <w:p w:rsidR="00B37EC3" w:rsidRPr="0092573E" w:rsidRDefault="00B37EC3" w:rsidP="00B37EC3">
            <w:pPr>
              <w:autoSpaceDE w:val="0"/>
              <w:autoSpaceDN w:val="0"/>
              <w:adjustRightInd w:val="0"/>
              <w:rPr>
                <w:rFonts w:eastAsia="Times New Roman"/>
                <w:szCs w:val="18"/>
              </w:rPr>
            </w:pPr>
            <w:bookmarkStart w:id="819" w:name="_Toc324347536"/>
            <w:bookmarkStart w:id="820" w:name="_Toc324405491"/>
            <w:bookmarkStart w:id="821" w:name="_Toc324405835"/>
            <w:bookmarkEnd w:id="819"/>
            <w:bookmarkEnd w:id="820"/>
            <w:bookmarkEnd w:id="821"/>
            <w:r w:rsidRPr="0092573E">
              <w:rPr>
                <w:rFonts w:eastAsia="Times New Roman"/>
                <w:szCs w:val="18"/>
              </w:rPr>
              <w:t>VW020</w:t>
            </w:r>
          </w:p>
        </w:tc>
        <w:tc>
          <w:tcPr>
            <w:tcW w:w="6720" w:type="dxa"/>
            <w:shd w:val="clear" w:color="auto" w:fill="auto"/>
          </w:tcPr>
          <w:p w:rsidR="00B37EC3" w:rsidRPr="007252C3" w:rsidRDefault="00B37EC3" w:rsidP="00B37EC3">
            <w:pPr>
              <w:autoSpaceDE w:val="0"/>
              <w:autoSpaceDN w:val="0"/>
              <w:adjustRightInd w:val="0"/>
              <w:rPr>
                <w:rFonts w:eastAsia="Times New Roman"/>
                <w:szCs w:val="18"/>
              </w:rPr>
            </w:pPr>
            <w:r w:rsidRPr="00210B33">
              <w:rPr>
                <w:rFonts w:eastAsia="Times New Roman"/>
                <w:szCs w:val="18"/>
              </w:rPr>
              <w:t>De Opdrachtnemer dient de voorbereidingswerkzaamheden iteratief en in onderlinge samenhan</w:t>
            </w:r>
            <w:r w:rsidRPr="007252C3">
              <w:rPr>
                <w:rFonts w:eastAsia="Times New Roman"/>
                <w:szCs w:val="18"/>
              </w:rPr>
              <w:t>g te verrichten.</w:t>
            </w:r>
            <w:bookmarkStart w:id="822" w:name="_Toc324347537"/>
            <w:bookmarkStart w:id="823" w:name="_Toc324405492"/>
            <w:bookmarkStart w:id="824" w:name="_Toc324405836"/>
            <w:bookmarkEnd w:id="822"/>
            <w:bookmarkEnd w:id="823"/>
            <w:bookmarkEnd w:id="824"/>
          </w:p>
          <w:p w:rsidR="00B37EC3" w:rsidRPr="00991695" w:rsidRDefault="00B37EC3" w:rsidP="00B37EC3">
            <w:pPr>
              <w:autoSpaceDE w:val="0"/>
              <w:autoSpaceDN w:val="0"/>
              <w:adjustRightInd w:val="0"/>
              <w:rPr>
                <w:rFonts w:eastAsia="Times New Roman"/>
                <w:szCs w:val="18"/>
              </w:rPr>
            </w:pPr>
            <w:bookmarkStart w:id="825" w:name="_Toc324347538"/>
            <w:bookmarkStart w:id="826" w:name="_Toc324405493"/>
            <w:bookmarkStart w:id="827" w:name="_Toc324405837"/>
            <w:bookmarkEnd w:id="825"/>
            <w:bookmarkEnd w:id="826"/>
            <w:bookmarkEnd w:id="827"/>
          </w:p>
        </w:tc>
        <w:tc>
          <w:tcPr>
            <w:tcW w:w="1080" w:type="dxa"/>
            <w:shd w:val="clear" w:color="auto" w:fill="auto"/>
          </w:tcPr>
          <w:p w:rsidR="00B37EC3" w:rsidRPr="0092573E" w:rsidRDefault="00B37EC3" w:rsidP="00B37EC3">
            <w:pPr>
              <w:autoSpaceDE w:val="0"/>
              <w:autoSpaceDN w:val="0"/>
              <w:adjustRightInd w:val="0"/>
              <w:rPr>
                <w:rFonts w:eastAsia="Times New Roman"/>
                <w:szCs w:val="18"/>
              </w:rPr>
            </w:pPr>
            <w:bookmarkStart w:id="828" w:name="_Toc324347539"/>
            <w:bookmarkStart w:id="829" w:name="_Toc324405494"/>
            <w:bookmarkStart w:id="830" w:name="_Toc324405838"/>
            <w:bookmarkEnd w:id="828"/>
            <w:bookmarkEnd w:id="829"/>
            <w:bookmarkEnd w:id="830"/>
            <w:r w:rsidRPr="0092573E">
              <w:rPr>
                <w:rFonts w:eastAsia="Times New Roman"/>
                <w:szCs w:val="18"/>
              </w:rPr>
              <w:t>VW010</w:t>
            </w:r>
          </w:p>
        </w:tc>
        <w:bookmarkStart w:id="831" w:name="_Toc324347540"/>
        <w:bookmarkStart w:id="832" w:name="_Toc324405495"/>
        <w:bookmarkStart w:id="833" w:name="_Toc324405839"/>
        <w:bookmarkEnd w:id="831"/>
        <w:bookmarkEnd w:id="832"/>
        <w:bookmarkEnd w:id="833"/>
      </w:tr>
    </w:tbl>
    <w:p w:rsidR="00B37EC3" w:rsidRPr="00B37EC3" w:rsidRDefault="00B37EC3" w:rsidP="00D8602E">
      <w:pPr>
        <w:pStyle w:val="Subparagraaf"/>
      </w:pPr>
      <w:bookmarkStart w:id="834" w:name="_Toc323406725"/>
      <w:bookmarkStart w:id="835" w:name="_Toc329872294"/>
      <w:bookmarkStart w:id="836" w:name="_Toc327815590"/>
      <w:bookmarkStart w:id="837" w:name="_Toc326208372"/>
      <w:bookmarkStart w:id="838" w:name="_Toc326250617"/>
      <w:bookmarkStart w:id="839" w:name="_Toc329347071"/>
      <w:bookmarkStart w:id="840" w:name="_Toc347397743"/>
      <w:bookmarkStart w:id="841" w:name="_Toc387930087"/>
      <w:bookmarkStart w:id="842" w:name="_Toc483310409"/>
      <w:bookmarkStart w:id="843" w:name="_Toc24461438"/>
      <w:r w:rsidRPr="00B37EC3">
        <w:t>Analyseren</w:t>
      </w:r>
      <w:bookmarkEnd w:id="834"/>
      <w:bookmarkEnd w:id="835"/>
      <w:bookmarkEnd w:id="836"/>
      <w:bookmarkEnd w:id="837"/>
      <w:bookmarkEnd w:id="838"/>
      <w:bookmarkEnd w:id="839"/>
      <w:bookmarkEnd w:id="840"/>
      <w:bookmarkEnd w:id="841"/>
      <w:bookmarkEnd w:id="842"/>
      <w:bookmarkEnd w:id="843"/>
    </w:p>
    <w:tbl>
      <w:tblPr>
        <w:tblW w:w="8880" w:type="dxa"/>
        <w:tblInd w:w="-1092" w:type="dxa"/>
        <w:tblLayout w:type="fixed"/>
        <w:tblLook w:val="01E0" w:firstRow="1" w:lastRow="1" w:firstColumn="1" w:lastColumn="1" w:noHBand="0" w:noVBand="0"/>
      </w:tblPr>
      <w:tblGrid>
        <w:gridCol w:w="978"/>
        <w:gridCol w:w="978"/>
        <w:gridCol w:w="4958"/>
        <w:gridCol w:w="978"/>
        <w:gridCol w:w="988"/>
      </w:tblGrid>
      <w:tr w:rsidR="00B37EC3" w:rsidRPr="00B37EC3" w:rsidTr="008B28E7">
        <w:trPr>
          <w:gridBefore w:val="1"/>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VW100</w:t>
            </w:r>
          </w:p>
        </w:tc>
        <w:tc>
          <w:tcPr>
            <w:tcW w:w="6720"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het Meerjarig Onderhoud en het Werk</w:t>
            </w:r>
            <w:r w:rsidR="008B28E7">
              <w:rPr>
                <w:rFonts w:eastAsia="Times New Roman"/>
                <w:szCs w:val="18"/>
              </w:rPr>
              <w:t xml:space="preserve">, </w:t>
            </w:r>
            <w:r w:rsidRPr="00B37EC3">
              <w:rPr>
                <w:rFonts w:eastAsia="Times New Roman"/>
                <w:szCs w:val="18"/>
              </w:rPr>
              <w:t xml:space="preserve">zodanig te analyseren dat het Functioneren en de conditie van (onderdelen van) het Areaal kan worden vastgesteld en </w:t>
            </w:r>
            <w:r w:rsidR="00F62872">
              <w:rPr>
                <w:rFonts w:eastAsia="Times New Roman"/>
                <w:szCs w:val="18"/>
              </w:rPr>
              <w:t xml:space="preserve">door de Opdrachtgever </w:t>
            </w:r>
            <w:r w:rsidRPr="00B37EC3">
              <w:rPr>
                <w:rFonts w:eastAsia="Times New Roman"/>
                <w:szCs w:val="18"/>
              </w:rPr>
              <w:t xml:space="preserve">optimale keuzes gemaakt kunnen worden in de te verrichten Werkzaamheden, ten minste tot op het niveau waarop objecten in de </w:t>
            </w:r>
            <w:r w:rsidR="00406D17">
              <w:rPr>
                <w:rFonts w:eastAsia="Times New Roman"/>
                <w:szCs w:val="18"/>
              </w:rPr>
              <w:t>decompositie</w:t>
            </w:r>
            <w:r w:rsidRPr="00B37EC3">
              <w:rPr>
                <w:rFonts w:eastAsia="Times New Roman"/>
                <w:szCs w:val="18"/>
              </w:rPr>
              <w:t xml:space="preserve"> zijn geïdentificeerd en zo nodig nader te bepalen (zie § 3.1 van bijlage B “Levering areaalgegevens” bij de Vraagspecificatie).</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tc>
      </w:tr>
      <w:tr w:rsidR="00B37EC3" w:rsidRPr="00B37EC3" w:rsidTr="008B28E7">
        <w:trPr>
          <w:gridAfter w:val="1"/>
          <w:wAfter w:w="1092" w:type="dxa"/>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VW110</w:t>
            </w:r>
          </w:p>
        </w:tc>
        <w:tc>
          <w:tcPr>
            <w:tcW w:w="6720"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analyses dienen ten minste te omvatten: </w:t>
            </w:r>
          </w:p>
          <w:p w:rsidR="00B37EC3" w:rsidRPr="00B37EC3" w:rsidRDefault="00B37EC3" w:rsidP="00BF109C">
            <w:pPr>
              <w:numPr>
                <w:ilvl w:val="0"/>
                <w:numId w:val="50"/>
              </w:numPr>
              <w:tabs>
                <w:tab w:val="left" w:pos="454"/>
                <w:tab w:val="left" w:pos="680"/>
              </w:tabs>
              <w:autoSpaceDE w:val="0"/>
              <w:autoSpaceDN w:val="0"/>
              <w:adjustRightInd w:val="0"/>
              <w:rPr>
                <w:rFonts w:eastAsia="Times New Roman"/>
                <w:szCs w:val="18"/>
              </w:rPr>
            </w:pPr>
            <w:r w:rsidRPr="00B37EC3">
              <w:rPr>
                <w:rFonts w:eastAsia="Times New Roman"/>
                <w:szCs w:val="18"/>
              </w:rPr>
              <w:t>de door de Opdrachtgever gewenste eigenschappen van (onderdelen van) het Areaal en de vertaling hiervan in eisen;</w:t>
            </w:r>
          </w:p>
          <w:p w:rsidR="00B37EC3" w:rsidRPr="00B37EC3" w:rsidRDefault="00B37EC3" w:rsidP="00BF109C">
            <w:pPr>
              <w:numPr>
                <w:ilvl w:val="0"/>
                <w:numId w:val="50"/>
              </w:numPr>
              <w:tabs>
                <w:tab w:val="left" w:pos="454"/>
                <w:tab w:val="left" w:pos="680"/>
              </w:tabs>
              <w:autoSpaceDE w:val="0"/>
              <w:autoSpaceDN w:val="0"/>
              <w:adjustRightInd w:val="0"/>
              <w:rPr>
                <w:rFonts w:eastAsia="Times New Roman"/>
                <w:szCs w:val="18"/>
              </w:rPr>
            </w:pPr>
            <w:r w:rsidRPr="00B37EC3">
              <w:rPr>
                <w:rFonts w:eastAsia="Times New Roman"/>
                <w:szCs w:val="18"/>
              </w:rPr>
              <w:t>de (deel)functies van (de onderdelen van) het Areaal en de vertaling van het daarbij behorende Functioneren en de bijbehorende condities in eisen;</w:t>
            </w:r>
          </w:p>
          <w:p w:rsidR="00B37EC3" w:rsidRPr="00B37EC3" w:rsidRDefault="00B37EC3" w:rsidP="00BF109C">
            <w:pPr>
              <w:numPr>
                <w:ilvl w:val="0"/>
                <w:numId w:val="50"/>
              </w:numPr>
              <w:tabs>
                <w:tab w:val="left" w:pos="454"/>
                <w:tab w:val="left" w:pos="680"/>
              </w:tabs>
              <w:autoSpaceDE w:val="0"/>
              <w:autoSpaceDN w:val="0"/>
              <w:adjustRightInd w:val="0"/>
              <w:rPr>
                <w:rFonts w:eastAsia="Times New Roman"/>
                <w:szCs w:val="18"/>
              </w:rPr>
            </w:pPr>
            <w:r w:rsidRPr="00B37EC3">
              <w:rPr>
                <w:rFonts w:eastAsia="Times New Roman"/>
                <w:szCs w:val="18"/>
              </w:rPr>
              <w:t xml:space="preserve">de risicovolle raakvlakken van het Werk en het Meerjarig </w:t>
            </w:r>
            <w:r w:rsidRPr="00B37EC3">
              <w:rPr>
                <w:rFonts w:eastAsia="Times New Roman"/>
                <w:szCs w:val="18"/>
              </w:rPr>
              <w:lastRenderedPageBreak/>
              <w:t>Onderhoud en zijn omgeving, en de risicovolle raakvlakken tussen de onderdelen van het Areaal onderling en het Meerjarig Onderhoud, en de vertaling hiervan in eisen;</w:t>
            </w:r>
          </w:p>
          <w:p w:rsidR="00B37EC3" w:rsidRPr="00B37EC3" w:rsidRDefault="00B37EC3" w:rsidP="00BF109C">
            <w:pPr>
              <w:numPr>
                <w:ilvl w:val="0"/>
                <w:numId w:val="50"/>
              </w:numPr>
              <w:tabs>
                <w:tab w:val="left" w:pos="454"/>
                <w:tab w:val="left" w:pos="680"/>
              </w:tabs>
              <w:autoSpaceDE w:val="0"/>
              <w:autoSpaceDN w:val="0"/>
              <w:adjustRightInd w:val="0"/>
              <w:rPr>
                <w:rFonts w:eastAsia="Times New Roman"/>
                <w:szCs w:val="18"/>
              </w:rPr>
            </w:pPr>
            <w:r w:rsidRPr="00B37EC3">
              <w:rPr>
                <w:rFonts w:eastAsia="Times New Roman"/>
                <w:szCs w:val="18"/>
              </w:rPr>
              <w:t>de overige eisen aan (de onderdelen van) het Areaal;</w:t>
            </w:r>
          </w:p>
          <w:p w:rsidR="00B37EC3" w:rsidRPr="00B37EC3" w:rsidRDefault="00B37EC3" w:rsidP="00BF109C">
            <w:pPr>
              <w:numPr>
                <w:ilvl w:val="0"/>
                <w:numId w:val="50"/>
              </w:numPr>
              <w:tabs>
                <w:tab w:val="left" w:pos="454"/>
                <w:tab w:val="left" w:pos="680"/>
              </w:tabs>
              <w:autoSpaceDE w:val="0"/>
              <w:autoSpaceDN w:val="0"/>
              <w:adjustRightInd w:val="0"/>
              <w:rPr>
                <w:rFonts w:eastAsia="Times New Roman"/>
                <w:szCs w:val="18"/>
              </w:rPr>
            </w:pPr>
            <w:r w:rsidRPr="00B37EC3">
              <w:rPr>
                <w:rFonts w:eastAsia="Times New Roman"/>
                <w:szCs w:val="18"/>
              </w:rPr>
              <w:t>de aan (de onderdelen van) het Areaal gerelateerde risico’s en de vertaling hiervan in specificaties van (de onderdelen van) het Areaal.</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VW100</w:t>
            </w:r>
          </w:p>
        </w:tc>
      </w:tr>
      <w:tr w:rsidR="00B37EC3" w:rsidRPr="00B37EC3" w:rsidTr="008B28E7">
        <w:trPr>
          <w:gridAfter w:val="1"/>
          <w:wAfter w:w="1092" w:type="dxa"/>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VW120</w:t>
            </w:r>
          </w:p>
        </w:tc>
        <w:tc>
          <w:tcPr>
            <w:tcW w:w="6720"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analyses dienen volledig en duidelijk te zijn. Hierbij dienen de uitgangspunten, aannamen en afwegingen te zijn vastgelegd en gemotiveerd. Uitgangspunten dienen traceerbaar te zijn naar hun bron.</w:t>
            </w:r>
          </w:p>
          <w:p w:rsidR="00B37EC3" w:rsidRPr="00B37EC3" w:rsidDel="00532C02"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VW110</w:t>
            </w:r>
          </w:p>
        </w:tc>
      </w:tr>
      <w:tr w:rsidR="00B37EC3" w:rsidRPr="00B37EC3" w:rsidTr="00134E04">
        <w:trPr>
          <w:gridAfter w:val="1"/>
          <w:wAfter w:w="1092" w:type="dxa"/>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VW130</w:t>
            </w:r>
          </w:p>
        </w:tc>
        <w:tc>
          <w:tcPr>
            <w:tcW w:w="6720"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bij de analyses de uitkomsten van de “transitieperiode bij aanvang Overeenkomst” (zie § 3.1.2 van de Vraagspecificatie Proces) te betrekken.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SM200</w:t>
            </w:r>
          </w:p>
        </w:tc>
      </w:tr>
      <w:tr w:rsidR="00B37EC3" w:rsidRPr="00B37EC3" w:rsidTr="008B28E7">
        <w:trPr>
          <w:gridAfter w:val="1"/>
          <w:wAfter w:w="1092" w:type="dxa"/>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VW140</w:t>
            </w:r>
          </w:p>
        </w:tc>
        <w:tc>
          <w:tcPr>
            <w:tcW w:w="6720"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voor de risicovolle raakvlakken een raakvlakkenregister op te stellen.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VW100</w:t>
            </w:r>
          </w:p>
        </w:tc>
      </w:tr>
      <w:tr w:rsidR="00B37EC3" w:rsidRPr="00B37EC3" w:rsidTr="008B28E7">
        <w:trPr>
          <w:gridAfter w:val="1"/>
          <w:wAfter w:w="1092" w:type="dxa"/>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VW150</w:t>
            </w:r>
          </w:p>
        </w:tc>
        <w:tc>
          <w:tcPr>
            <w:tcW w:w="6720" w:type="dxa"/>
            <w:gridSpan w:val="2"/>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 het raakvlakkenregister dient minimaal het volgende te zijn vastgelegd:</w:t>
            </w:r>
          </w:p>
          <w:p w:rsidR="00B37EC3" w:rsidRPr="00B37EC3" w:rsidRDefault="00B37EC3" w:rsidP="00BF109C">
            <w:pPr>
              <w:numPr>
                <w:ilvl w:val="0"/>
                <w:numId w:val="49"/>
              </w:numPr>
              <w:tabs>
                <w:tab w:val="left" w:pos="454"/>
                <w:tab w:val="left" w:pos="680"/>
              </w:tabs>
              <w:autoSpaceDE w:val="0"/>
              <w:autoSpaceDN w:val="0"/>
              <w:adjustRightInd w:val="0"/>
              <w:rPr>
                <w:rFonts w:eastAsia="Times New Roman"/>
                <w:szCs w:val="18"/>
              </w:rPr>
            </w:pPr>
            <w:r w:rsidRPr="00B37EC3">
              <w:rPr>
                <w:rFonts w:eastAsia="Times New Roman"/>
                <w:szCs w:val="18"/>
              </w:rPr>
              <w:t>de Documenten waarin de beheersing van de raakvlakken wordt geschreven;</w:t>
            </w:r>
          </w:p>
          <w:p w:rsidR="00B37EC3" w:rsidRPr="00B37EC3" w:rsidRDefault="00B37EC3" w:rsidP="00BF109C">
            <w:pPr>
              <w:numPr>
                <w:ilvl w:val="0"/>
                <w:numId w:val="49"/>
              </w:numPr>
              <w:tabs>
                <w:tab w:val="left" w:pos="454"/>
                <w:tab w:val="left" w:pos="680"/>
              </w:tabs>
              <w:autoSpaceDE w:val="0"/>
              <w:autoSpaceDN w:val="0"/>
              <w:adjustRightInd w:val="0"/>
              <w:rPr>
                <w:rFonts w:eastAsia="Times New Roman"/>
                <w:szCs w:val="18"/>
              </w:rPr>
            </w:pPr>
            <w:r w:rsidRPr="00B37EC3">
              <w:rPr>
                <w:rFonts w:eastAsia="Times New Roman"/>
                <w:szCs w:val="18"/>
              </w:rPr>
              <w:t>per raakvlak de geïnventariseerde risico’s met beheersmaatregelen betreffende het raakvlak.</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VW140</w:t>
            </w:r>
          </w:p>
        </w:tc>
      </w:tr>
    </w:tbl>
    <w:p w:rsidR="00B37EC3" w:rsidRPr="00B37EC3" w:rsidRDefault="00B37EC3" w:rsidP="00D8602E">
      <w:pPr>
        <w:pStyle w:val="Subparagraaf"/>
      </w:pPr>
      <w:bookmarkStart w:id="844" w:name="_Toc323406727"/>
      <w:bookmarkStart w:id="845" w:name="_Toc329872295"/>
      <w:bookmarkStart w:id="846" w:name="_Toc327815591"/>
      <w:bookmarkStart w:id="847" w:name="_Toc326208373"/>
      <w:bookmarkStart w:id="848" w:name="_Toc326250618"/>
      <w:bookmarkStart w:id="849" w:name="_Toc329347072"/>
      <w:bookmarkStart w:id="850" w:name="_Toc347397744"/>
      <w:bookmarkStart w:id="851" w:name="_Toc387930088"/>
      <w:bookmarkStart w:id="852" w:name="_Toc483310410"/>
      <w:bookmarkStart w:id="853" w:name="_Toc24461439"/>
      <w:bookmarkStart w:id="854" w:name="_Toc323406726"/>
      <w:r w:rsidRPr="00B37EC3">
        <w:t>Structureren en alloceren</w:t>
      </w:r>
      <w:bookmarkEnd w:id="844"/>
      <w:bookmarkEnd w:id="845"/>
      <w:bookmarkEnd w:id="846"/>
      <w:bookmarkEnd w:id="847"/>
      <w:bookmarkEnd w:id="848"/>
      <w:bookmarkEnd w:id="849"/>
      <w:bookmarkEnd w:id="850"/>
      <w:bookmarkEnd w:id="851"/>
      <w:bookmarkEnd w:id="852"/>
      <w:bookmarkEnd w:id="85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het Werk en het Meerjarig Onderhoud te structureren en eisen te alloceren, zodanig dat overzicht en onderlinge samenhang wordt gecreëerd en de complexiteit wordt beheerst.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de structuur van het Werk en het Meerjarig Onderhoud vast te leggen in een </w:t>
            </w:r>
            <w:r w:rsidR="00406D17">
              <w:rPr>
                <w:rFonts w:eastAsia="Times New Roman"/>
                <w:szCs w:val="18"/>
              </w:rPr>
              <w:t>decompositie</w:t>
            </w:r>
            <w:r w:rsidRPr="00B37EC3">
              <w:rPr>
                <w:rFonts w:eastAsia="Times New Roman"/>
                <w:szCs w:val="18"/>
              </w:rPr>
              <w: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SM100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CM010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w:t>
            </w:r>
            <w:r w:rsidR="00406D17">
              <w:rPr>
                <w:rFonts w:eastAsia="Times New Roman"/>
                <w:szCs w:val="18"/>
              </w:rPr>
              <w:t>decompositie</w:t>
            </w:r>
            <w:r w:rsidRPr="00B37EC3">
              <w:rPr>
                <w:rFonts w:eastAsia="Times New Roman"/>
                <w:szCs w:val="18"/>
              </w:rPr>
              <w:t xml:space="preserve"> dient uitgewerkt te worden in object(groep)en, zodanig dat een eenduidige relatie gelegd kan worden tussen een object(groep) en een eis op het niveau waarop de eis wordt geverifieerd.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de resultaten van het analyseren, het genereren van oplossingen en identificeren van benodigde Onderhouds- en Uitvoeringswerkzaamheden te alloceren aan de object(groep)en in de </w:t>
            </w:r>
            <w:r w:rsidR="00535BA3">
              <w:rPr>
                <w:rFonts w:eastAsia="Times New Roman"/>
                <w:szCs w:val="18"/>
              </w:rPr>
              <w:t>decompositie</w:t>
            </w:r>
            <w:r w:rsidRPr="00B37EC3">
              <w:rPr>
                <w:rFonts w:eastAsia="Times New Roman"/>
                <w:szCs w:val="18"/>
              </w:rPr>
              <w: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VW200</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855" w:name="_Toc329872296"/>
      <w:bookmarkStart w:id="856" w:name="_Toc327815592"/>
      <w:bookmarkStart w:id="857" w:name="_Toc326208374"/>
      <w:bookmarkStart w:id="858" w:name="_Toc326250619"/>
      <w:bookmarkStart w:id="859" w:name="_Toc329347073"/>
      <w:bookmarkStart w:id="860" w:name="_Toc347397745"/>
      <w:bookmarkStart w:id="861" w:name="_Toc387930089"/>
      <w:bookmarkStart w:id="862" w:name="_Toc483310411"/>
      <w:bookmarkStart w:id="863" w:name="_Toc24461440"/>
      <w:r w:rsidRPr="00B37EC3">
        <w:t>Genereren van oplossingen en identificeren Werkzaamheden</w:t>
      </w:r>
      <w:bookmarkEnd w:id="854"/>
      <w:bookmarkEnd w:id="855"/>
      <w:bookmarkEnd w:id="856"/>
      <w:bookmarkEnd w:id="857"/>
      <w:bookmarkEnd w:id="858"/>
      <w:bookmarkEnd w:id="859"/>
      <w:bookmarkEnd w:id="860"/>
      <w:bookmarkEnd w:id="861"/>
      <w:bookmarkEnd w:id="862"/>
      <w:bookmarkEnd w:id="86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VW300</w:t>
            </w:r>
          </w:p>
        </w:tc>
        <w:tc>
          <w:tcPr>
            <w:tcW w:w="6720" w:type="dxa"/>
            <w:shd w:val="clear" w:color="auto" w:fill="auto"/>
          </w:tcPr>
          <w:p w:rsidR="00B37EC3" w:rsidRDefault="00B37EC3" w:rsidP="00B37EC3">
            <w:pPr>
              <w:autoSpaceDE w:val="0"/>
              <w:autoSpaceDN w:val="0"/>
              <w:adjustRightInd w:val="0"/>
              <w:rPr>
                <w:rFonts w:eastAsia="Times New Roman"/>
                <w:szCs w:val="18"/>
              </w:rPr>
            </w:pPr>
            <w:r w:rsidRPr="00B37EC3">
              <w:rPr>
                <w:rFonts w:eastAsia="Times New Roman"/>
                <w:szCs w:val="18"/>
              </w:rPr>
              <w:t>De Opdrachtnemer dient oplossingen te genereren en benodigde Werkzaamheden te identificeren zodanig dat een oplossing wordt verkregen die optimaal past binnen de uit de Overeenkomst voortvloeiende eisen.</w:t>
            </w:r>
          </w:p>
          <w:p w:rsidR="00B37EC3" w:rsidRPr="00B37EC3" w:rsidRDefault="00B37EC3" w:rsidP="00735314">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VW310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voor (de onderdelen van) het Areaal de gegenereerde oplossingen met benodigde Onderhoudswerkzaamheden te beschrijven als beheerregime </w:t>
            </w:r>
            <w:r w:rsidR="000D0AA6">
              <w:rPr>
                <w:rFonts w:eastAsia="Times New Roman"/>
                <w:szCs w:val="18"/>
              </w:rPr>
              <w:t xml:space="preserve">ter acceptatie voor te leggen aan de Opdrachtgever </w:t>
            </w:r>
            <w:r w:rsidRPr="00B37EC3">
              <w:rPr>
                <w:rFonts w:eastAsia="Times New Roman"/>
                <w:szCs w:val="18"/>
              </w:rPr>
              <w:t>en daarbij Taken en Services te onderscheiden, en gegenereerde oplossingen met Uitvoeringswerkzaamheden te beschrijven als Activiteit, waarbij voor beide ten minste is vastgelegd:</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object(groep)en inclusief eisen;</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te verrichten Onderhouds- en Uitvoeringswerkzaamheden en verificatie (inclusief de criteria) ten behoeve van handhaven van het dagelijks Functioneren van het Areaal;</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te verrichten Onderhoudswerkzaamheden en verificatie (inclusief de criteria) ten behoeve van het beheersen van de aangedragen risico’s en onderhoudsinterventies;</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raakvlakken (tussen oplossingen en/of Werkzaamheden);</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gemaakte keuzes inclusief onderbouwing (waaronder de analyses);</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integrale veiligheidsrisico’s;</w:t>
            </w:r>
          </w:p>
          <w:p w:rsidR="00BF109C" w:rsidRPr="008C100E" w:rsidRDefault="00BF109C" w:rsidP="00BF109C">
            <w:pPr>
              <w:pStyle w:val="broodtekst0"/>
              <w:numPr>
                <w:ilvl w:val="0"/>
                <w:numId w:val="51"/>
              </w:numPr>
              <w:tabs>
                <w:tab w:val="left" w:pos="454"/>
                <w:tab w:val="left" w:pos="680"/>
              </w:tabs>
            </w:pPr>
            <w:r w:rsidRPr="008C100E">
              <w:t xml:space="preserve">de toepassing van de minimumeisen ten aanzien van duurzaam inkopen, conform </w:t>
            </w:r>
            <w:r>
              <w:t xml:space="preserve">bijlage Q </w:t>
            </w:r>
            <w:r w:rsidRPr="00BF109C">
              <w:t>“Rijkswaterstaat Brede Afspraak Maatschappelijk Verantwoord Inkopen” bij de Vraagspecificatie;</w:t>
            </w:r>
          </w:p>
          <w:p w:rsidR="00B37EC3" w:rsidRP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de wijze van uitvoering en/of integratie;</w:t>
            </w:r>
          </w:p>
          <w:p w:rsidR="00B37EC3" w:rsidRDefault="00B37EC3" w:rsidP="00BF109C">
            <w:pPr>
              <w:numPr>
                <w:ilvl w:val="0"/>
                <w:numId w:val="51"/>
              </w:numPr>
              <w:tabs>
                <w:tab w:val="left" w:pos="454"/>
                <w:tab w:val="left" w:pos="680"/>
              </w:tabs>
              <w:autoSpaceDE w:val="0"/>
              <w:autoSpaceDN w:val="0"/>
              <w:adjustRightInd w:val="0"/>
              <w:rPr>
                <w:rFonts w:eastAsia="Times New Roman"/>
                <w:szCs w:val="18"/>
              </w:rPr>
            </w:pPr>
            <w:r w:rsidRPr="00B37EC3">
              <w:rPr>
                <w:rFonts w:eastAsia="Times New Roman"/>
                <w:szCs w:val="18"/>
              </w:rPr>
              <w:t>indien van toepassing: de wijze van bediening.</w:t>
            </w:r>
          </w:p>
          <w:p w:rsidR="00BB3A92" w:rsidRPr="00B37EC3" w:rsidRDefault="00BB3A92" w:rsidP="00735314">
            <w:pPr>
              <w:tabs>
                <w:tab w:val="left" w:pos="454"/>
                <w:tab w:val="left" w:pos="680"/>
              </w:tabs>
              <w:autoSpaceDE w:val="0"/>
              <w:autoSpaceDN w:val="0"/>
              <w:adjustRightInd w:val="0"/>
              <w:ind w:left="360"/>
              <w:rPr>
                <w:rFonts w:eastAsia="Times New Roman"/>
                <w:szCs w:val="18"/>
              </w:rPr>
            </w:pPr>
          </w:p>
          <w:p w:rsidR="00B37EC3" w:rsidRPr="00B37EC3" w:rsidRDefault="00B37EC3" w:rsidP="00735314">
            <w:pPr>
              <w:tabs>
                <w:tab w:val="left" w:pos="454"/>
                <w:tab w:val="left" w:pos="680"/>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VW300</w:t>
            </w:r>
          </w:p>
        </w:tc>
      </w:tr>
    </w:tbl>
    <w:p w:rsidR="00367C8F" w:rsidRPr="00367C8F" w:rsidRDefault="00B37EC3" w:rsidP="00944AE4">
      <w:pPr>
        <w:pStyle w:val="Subparagraaf"/>
      </w:pPr>
      <w:bookmarkStart w:id="864" w:name="_Toc329872297"/>
      <w:bookmarkStart w:id="865" w:name="_Toc327815593"/>
      <w:bookmarkStart w:id="866" w:name="_Toc326208375"/>
      <w:bookmarkStart w:id="867" w:name="_Toc326250644"/>
      <w:bookmarkStart w:id="868" w:name="_Toc329347074"/>
      <w:bookmarkStart w:id="869" w:name="_Toc347397746"/>
      <w:bookmarkStart w:id="870" w:name="_Toc387930090"/>
      <w:bookmarkStart w:id="871" w:name="_Toc483310412"/>
      <w:bookmarkStart w:id="872" w:name="_Toc24461441"/>
      <w:bookmarkStart w:id="873" w:name="_Toc323406729"/>
      <w:r w:rsidRPr="00B37EC3">
        <w:t>Ontwerpen</w:t>
      </w:r>
      <w:bookmarkEnd w:id="864"/>
      <w:bookmarkEnd w:id="865"/>
      <w:bookmarkEnd w:id="866"/>
      <w:bookmarkEnd w:id="867"/>
      <w:bookmarkEnd w:id="868"/>
      <w:bookmarkEnd w:id="869"/>
      <w:r w:rsidRPr="00B37EC3">
        <w:t xml:space="preserve"> van een Activiteit</w:t>
      </w:r>
      <w:bookmarkEnd w:id="870"/>
      <w:bookmarkEnd w:id="871"/>
      <w:bookmarkEnd w:id="872"/>
    </w:p>
    <w:tbl>
      <w:tblPr>
        <w:tblW w:w="8880" w:type="dxa"/>
        <w:tblInd w:w="-1092" w:type="dxa"/>
        <w:tblLayout w:type="fixed"/>
        <w:tblLook w:val="01E0" w:firstRow="1" w:lastRow="1" w:firstColumn="1" w:lastColumn="1" w:noHBand="0" w:noVBand="0"/>
      </w:tblPr>
      <w:tblGrid>
        <w:gridCol w:w="1200"/>
        <w:gridCol w:w="6600"/>
        <w:gridCol w:w="1080"/>
      </w:tblGrid>
      <w:tr w:rsidR="00B37EC3" w:rsidRPr="00B37EC3" w:rsidTr="00735314">
        <w:tc>
          <w:tcPr>
            <w:tcW w:w="120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VW400</w:t>
            </w:r>
          </w:p>
        </w:tc>
        <w:tc>
          <w:tcPr>
            <w:tcW w:w="6600" w:type="dxa"/>
            <w:shd w:val="clear" w:color="auto" w:fill="auto"/>
          </w:tcPr>
          <w:p w:rsidR="00B37EC3" w:rsidRPr="00B37EC3" w:rsidRDefault="00944AE4" w:rsidP="00B37EC3">
            <w:pPr>
              <w:autoSpaceDE w:val="0"/>
              <w:autoSpaceDN w:val="0"/>
              <w:adjustRightInd w:val="0"/>
              <w:rPr>
                <w:rFonts w:eastAsia="Times New Roman"/>
                <w:szCs w:val="18"/>
              </w:rPr>
            </w:pPr>
            <w:r>
              <w:rPr>
                <w:rFonts w:eastAsia="Times New Roman"/>
                <w:szCs w:val="18"/>
              </w:rPr>
              <w:t>Niet van toepassing</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20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B-VW410</w:t>
            </w:r>
          </w:p>
        </w:tc>
        <w:tc>
          <w:tcPr>
            <w:tcW w:w="6600" w:type="dxa"/>
            <w:shd w:val="clear" w:color="auto" w:fill="auto"/>
          </w:tcPr>
          <w:p w:rsidR="00B37EC3" w:rsidRPr="00B37EC3" w:rsidRDefault="00944AE4" w:rsidP="00B37EC3">
            <w:pPr>
              <w:autoSpaceDE w:val="0"/>
              <w:autoSpaceDN w:val="0"/>
              <w:adjustRightInd w:val="0"/>
              <w:rPr>
                <w:rFonts w:eastAsia="Times New Roman"/>
                <w:szCs w:val="18"/>
              </w:rPr>
            </w:pPr>
            <w:r>
              <w:rPr>
                <w:rFonts w:eastAsia="Times New Roman"/>
                <w:szCs w:val="18"/>
              </w:rPr>
              <w:t>Niet van toepassing</w:t>
            </w:r>
            <w:r w:rsidRPr="00B37EC3">
              <w:rPr>
                <w:rFonts w:eastAsia="Times New Roman"/>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20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VW420</w:t>
            </w:r>
          </w:p>
        </w:tc>
        <w:tc>
          <w:tcPr>
            <w:tcW w:w="6600" w:type="dxa"/>
            <w:shd w:val="clear" w:color="auto" w:fill="auto"/>
          </w:tcPr>
          <w:p w:rsidR="00B37EC3" w:rsidRPr="00B37EC3" w:rsidRDefault="00944AE4" w:rsidP="00B37EC3">
            <w:pPr>
              <w:autoSpaceDE w:val="0"/>
              <w:autoSpaceDN w:val="0"/>
              <w:adjustRightInd w:val="0"/>
              <w:rPr>
                <w:rFonts w:eastAsia="Times New Roman" w:cs="Verdana"/>
                <w:szCs w:val="18"/>
              </w:rPr>
            </w:pPr>
            <w:r>
              <w:rPr>
                <w:rFonts w:eastAsia="Times New Roman"/>
                <w:szCs w:val="18"/>
              </w:rPr>
              <w:t>Niet van toepassing</w:t>
            </w:r>
            <w:r w:rsidRPr="00B37EC3">
              <w:rPr>
                <w:rFonts w:eastAsia="Times New Roman" w:cs="Verdana"/>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20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VW430</w:t>
            </w:r>
          </w:p>
        </w:tc>
        <w:tc>
          <w:tcPr>
            <w:tcW w:w="6600" w:type="dxa"/>
            <w:shd w:val="clear" w:color="auto" w:fill="auto"/>
          </w:tcPr>
          <w:p w:rsidR="00B37EC3" w:rsidRPr="00B37EC3" w:rsidRDefault="00944AE4" w:rsidP="00B37EC3">
            <w:pPr>
              <w:autoSpaceDE w:val="0"/>
              <w:autoSpaceDN w:val="0"/>
              <w:adjustRightInd w:val="0"/>
              <w:rPr>
                <w:rFonts w:eastAsia="Times New Roman" w:cs="Verdana"/>
                <w:szCs w:val="18"/>
              </w:rPr>
            </w:pPr>
            <w:r>
              <w:rPr>
                <w:rFonts w:eastAsia="Times New Roman"/>
                <w:szCs w:val="18"/>
              </w:rPr>
              <w:t>Niet van toepassing</w:t>
            </w:r>
            <w:r w:rsidRPr="00B37EC3">
              <w:rPr>
                <w:rFonts w:eastAsia="Times New Roman" w:cs="Verdana"/>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367C8F" w:rsidRPr="00367C8F" w:rsidRDefault="00B37EC3" w:rsidP="00944AE4">
      <w:pPr>
        <w:pStyle w:val="Subparagraaf"/>
      </w:pPr>
      <w:bookmarkStart w:id="874" w:name="_Toc323406739"/>
      <w:bookmarkStart w:id="875" w:name="_Toc329872298"/>
      <w:bookmarkStart w:id="876" w:name="_Toc327815594"/>
      <w:bookmarkStart w:id="877" w:name="_Toc326208376"/>
      <w:bookmarkStart w:id="878" w:name="_Toc326250645"/>
      <w:bookmarkStart w:id="879" w:name="_Toc329347075"/>
      <w:bookmarkStart w:id="880" w:name="_Toc347397747"/>
      <w:bookmarkStart w:id="881" w:name="_Toc387930091"/>
      <w:bookmarkStart w:id="882" w:name="_Toc483310413"/>
      <w:bookmarkStart w:id="883" w:name="_Toc24461442"/>
      <w:r w:rsidRPr="00B37EC3">
        <w:t>Genereren van oplossingen</w:t>
      </w:r>
      <w:bookmarkEnd w:id="874"/>
      <w:r w:rsidRPr="00B37EC3">
        <w:t xml:space="preserve"> uit Ontwerpwerkzaamheden</w:t>
      </w:r>
      <w:bookmarkEnd w:id="875"/>
      <w:bookmarkEnd w:id="876"/>
      <w:bookmarkEnd w:id="877"/>
      <w:bookmarkEnd w:id="878"/>
      <w:bookmarkEnd w:id="879"/>
      <w:bookmarkEnd w:id="880"/>
      <w:bookmarkEnd w:id="881"/>
      <w:bookmarkEnd w:id="882"/>
      <w:bookmarkEnd w:id="88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7252C3" w:rsidRDefault="00B37EC3" w:rsidP="00B37EC3">
            <w:pPr>
              <w:autoSpaceDE w:val="0"/>
              <w:autoSpaceDN w:val="0"/>
              <w:adjustRightInd w:val="0"/>
              <w:rPr>
                <w:rFonts w:eastAsia="Times New Roman"/>
                <w:szCs w:val="18"/>
              </w:rPr>
            </w:pPr>
            <w:r w:rsidRPr="00B37EC3">
              <w:rPr>
                <w:rFonts w:eastAsia="Times New Roman"/>
                <w:szCs w:val="18"/>
              </w:rPr>
              <w:t>VW500</w:t>
            </w:r>
          </w:p>
          <w:p w:rsidR="00B37EC3" w:rsidRPr="007252C3" w:rsidRDefault="007252C3" w:rsidP="00735314">
            <w:pPr>
              <w:tabs>
                <w:tab w:val="left" w:pos="752"/>
              </w:tabs>
              <w:rPr>
                <w:rFonts w:eastAsia="Times New Roman"/>
                <w:szCs w:val="18"/>
              </w:rPr>
            </w:pPr>
            <w:r>
              <w:rPr>
                <w:rFonts w:eastAsia="Times New Roman"/>
                <w:szCs w:val="18"/>
              </w:rPr>
              <w:tab/>
            </w:r>
          </w:p>
        </w:tc>
        <w:tc>
          <w:tcPr>
            <w:tcW w:w="6720" w:type="dxa"/>
            <w:shd w:val="clear" w:color="auto" w:fill="auto"/>
          </w:tcPr>
          <w:p w:rsidR="00B37EC3" w:rsidRPr="00B37EC3" w:rsidRDefault="00944AE4" w:rsidP="00B37EC3">
            <w:pPr>
              <w:autoSpaceDE w:val="0"/>
              <w:autoSpaceDN w:val="0"/>
              <w:adjustRightInd w:val="0"/>
              <w:rPr>
                <w:rFonts w:eastAsia="Times New Roman"/>
                <w:szCs w:val="18"/>
              </w:rPr>
            </w:pPr>
            <w:r>
              <w:rPr>
                <w:rFonts w:eastAsia="Times New Roman"/>
                <w:szCs w:val="18"/>
              </w:rPr>
              <w:t>Niet van toepassing</w:t>
            </w:r>
            <w:r w:rsidRPr="00B37EC3">
              <w:rPr>
                <w:rFonts w:eastAsia="Times New Roman"/>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VW510</w:t>
            </w:r>
          </w:p>
        </w:tc>
        <w:tc>
          <w:tcPr>
            <w:tcW w:w="6720" w:type="dxa"/>
            <w:shd w:val="clear" w:color="auto" w:fill="auto"/>
          </w:tcPr>
          <w:p w:rsidR="00B37EC3" w:rsidRPr="00B37EC3" w:rsidRDefault="00944AE4" w:rsidP="00B37EC3">
            <w:pPr>
              <w:autoSpaceDE w:val="0"/>
              <w:autoSpaceDN w:val="0"/>
              <w:adjustRightInd w:val="0"/>
              <w:rPr>
                <w:rFonts w:eastAsia="Times New Roman"/>
                <w:szCs w:val="18"/>
              </w:rPr>
            </w:pPr>
            <w:r>
              <w:rPr>
                <w:rFonts w:eastAsia="Times New Roman"/>
                <w:szCs w:val="18"/>
              </w:rPr>
              <w:t>Niet van toepassing</w:t>
            </w:r>
            <w:r w:rsidRPr="00B37EC3">
              <w:rPr>
                <w:rFonts w:eastAsia="Times New Roman"/>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884" w:name="_Toc347397748"/>
      <w:bookmarkStart w:id="885" w:name="_Toc387930092"/>
      <w:bookmarkStart w:id="886" w:name="_Toc483310414"/>
      <w:bookmarkStart w:id="887" w:name="_Toc24461443"/>
      <w:bookmarkStart w:id="888" w:name="_Toc329872299"/>
      <w:bookmarkStart w:id="889" w:name="_Toc327815595"/>
      <w:bookmarkStart w:id="890" w:name="_Toc326208377"/>
      <w:bookmarkStart w:id="891" w:name="_Toc326250646"/>
      <w:bookmarkStart w:id="892" w:name="_Toc329347076"/>
      <w:r w:rsidRPr="00B37EC3">
        <w:t>Opstellen projectspecifieke plannen (VP)</w:t>
      </w:r>
      <w:bookmarkEnd w:id="884"/>
      <w:bookmarkEnd w:id="885"/>
      <w:bookmarkEnd w:id="886"/>
      <w:bookmarkEnd w:id="887"/>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VP010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plannen op te stellen en hieraan invulling te geven, zodanig dat wordt voldaan aan de wettelijke verplichtingen en de (rijksbrede) afspraken die van toepassing zijn verklaard op de Overeenkomst.</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VP020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minimaal op te stellen een:</w:t>
            </w:r>
          </w:p>
          <w:p w:rsidR="00B37EC3" w:rsidRPr="00735314" w:rsidRDefault="00B37EC3" w:rsidP="00735314">
            <w:pPr>
              <w:numPr>
                <w:ilvl w:val="0"/>
                <w:numId w:val="15"/>
              </w:numPr>
              <w:tabs>
                <w:tab w:val="num" w:pos="360"/>
              </w:tabs>
              <w:autoSpaceDE w:val="0"/>
              <w:autoSpaceDN w:val="0"/>
              <w:adjustRightInd w:val="0"/>
              <w:ind w:left="360" w:hanging="360"/>
              <w:rPr>
                <w:rFonts w:eastAsia="Times New Roman" w:cs="Verdana"/>
                <w:szCs w:val="18"/>
              </w:rPr>
            </w:pPr>
            <w:r w:rsidRPr="00B37EC3">
              <w:rPr>
                <w:rFonts w:eastAsia="Times New Roman"/>
                <w:szCs w:val="18"/>
              </w:rPr>
              <w:t>plan</w:t>
            </w:r>
            <w:r w:rsidRPr="00B37EC3">
              <w:rPr>
                <w:rFonts w:eastAsia="Times New Roman" w:cs="Verdana"/>
                <w:szCs w:val="18"/>
              </w:rPr>
              <w:t xml:space="preserve"> “Duurzaamheid”;</w:t>
            </w:r>
          </w:p>
          <w:p w:rsidR="00B37EC3" w:rsidRPr="00B37EC3" w:rsidRDefault="00B37EC3" w:rsidP="00332325">
            <w:pPr>
              <w:numPr>
                <w:ilvl w:val="0"/>
                <w:numId w:val="15"/>
              </w:numPr>
              <w:tabs>
                <w:tab w:val="num" w:pos="360"/>
              </w:tabs>
              <w:autoSpaceDE w:val="0"/>
              <w:autoSpaceDN w:val="0"/>
              <w:adjustRightInd w:val="0"/>
              <w:ind w:left="360" w:hanging="360"/>
              <w:rPr>
                <w:rFonts w:eastAsia="Times New Roman" w:cs="Verdana"/>
                <w:szCs w:val="18"/>
              </w:rPr>
            </w:pPr>
            <w:r w:rsidRPr="00B37EC3">
              <w:rPr>
                <w:rFonts w:eastAsia="Times New Roman"/>
                <w:szCs w:val="18"/>
              </w:rPr>
              <w:t>plan “Industriële automatisering”;</w:t>
            </w:r>
          </w:p>
          <w:p w:rsidR="00B37EC3" w:rsidRPr="00B37EC3" w:rsidRDefault="00B37EC3" w:rsidP="00332325">
            <w:pPr>
              <w:numPr>
                <w:ilvl w:val="0"/>
                <w:numId w:val="15"/>
              </w:numPr>
              <w:tabs>
                <w:tab w:val="num" w:pos="360"/>
              </w:tabs>
              <w:autoSpaceDE w:val="0"/>
              <w:autoSpaceDN w:val="0"/>
              <w:adjustRightInd w:val="0"/>
              <w:ind w:left="360" w:hanging="360"/>
              <w:rPr>
                <w:rFonts w:eastAsia="Times New Roman" w:cs="Verdana"/>
                <w:szCs w:val="18"/>
              </w:rPr>
            </w:pPr>
            <w:r w:rsidRPr="00B37EC3">
              <w:rPr>
                <w:rFonts w:eastAsia="Times New Roman"/>
                <w:szCs w:val="18"/>
              </w:rPr>
              <w:t>plan “Cybersecurity”.</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VP010</w:t>
            </w:r>
          </w:p>
        </w:tc>
      </w:tr>
    </w:tbl>
    <w:p w:rsidR="00B37EC3" w:rsidRPr="00B37EC3" w:rsidRDefault="00B37EC3" w:rsidP="00D8602E">
      <w:pPr>
        <w:pStyle w:val="Subparagraaf"/>
      </w:pPr>
      <w:bookmarkStart w:id="893" w:name="_Toc387930093"/>
      <w:bookmarkStart w:id="894" w:name="_Toc483310415"/>
      <w:bookmarkStart w:id="895" w:name="_Toc24461444"/>
      <w:r w:rsidRPr="00B37EC3">
        <w:t>Plan “Duurzaamheid”</w:t>
      </w:r>
      <w:bookmarkEnd w:id="893"/>
      <w:bookmarkEnd w:id="894"/>
      <w:bookmarkEnd w:id="89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VP100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bij de Werkzaamheden invulling te geven aan de van toepassing zijnde minimumeisen overeenkomstig het bepaalde in de “</w:t>
            </w:r>
            <w:r w:rsidR="00BF109C">
              <w:t>Rijkswaterstaat Brede Afspraak Maatschappelijk Verantwoord Inkopen</w:t>
            </w:r>
            <w:r w:rsidRPr="00B37EC3">
              <w:rPr>
                <w:rFonts w:eastAsia="Times New Roman" w:cs="Verdana"/>
                <w:szCs w:val="18"/>
              </w:rPr>
              <w:t>” (bijlage Q bij de Vraagspecificatie) en dit zichtbaar te maken in het plan “Duurzaamheid”.</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VP020</w:t>
            </w:r>
          </w:p>
          <w:p w:rsidR="00B37EC3" w:rsidRPr="00B37EC3" w:rsidRDefault="00B37EC3" w:rsidP="00B37EC3">
            <w:pPr>
              <w:autoSpaceDE w:val="0"/>
              <w:autoSpaceDN w:val="0"/>
              <w:adjustRightInd w:val="0"/>
              <w:rPr>
                <w:rFonts w:eastAsia="Times New Roman"/>
                <w:szCs w:val="18"/>
              </w:rPr>
            </w:pPr>
          </w:p>
        </w:tc>
      </w:tr>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VP110</w:t>
            </w:r>
          </w:p>
        </w:tc>
        <w:tc>
          <w:tcPr>
            <w:tcW w:w="6720" w:type="dxa"/>
            <w:shd w:val="clear" w:color="auto" w:fill="auto"/>
          </w:tcPr>
          <w:p w:rsidR="00B37EC3" w:rsidRPr="00B37EC3" w:rsidRDefault="00B37EC3" w:rsidP="00B37EC3">
            <w:r w:rsidRPr="00B37EC3">
              <w:t>De Opdrachtnemer dient in het plan “Duurzaamheid” uit te werken:</w:t>
            </w:r>
          </w:p>
          <w:p w:rsidR="00B37EC3" w:rsidRPr="00B37EC3" w:rsidRDefault="00B37EC3" w:rsidP="009068AD">
            <w:pPr>
              <w:numPr>
                <w:ilvl w:val="0"/>
                <w:numId w:val="15"/>
              </w:numPr>
              <w:autoSpaceDE w:val="0"/>
              <w:autoSpaceDN w:val="0"/>
              <w:adjustRightInd w:val="0"/>
              <w:rPr>
                <w:rFonts w:eastAsia="Times New Roman"/>
                <w:szCs w:val="18"/>
              </w:rPr>
            </w:pPr>
            <w:r w:rsidRPr="00B37EC3">
              <w:rPr>
                <w:rFonts w:eastAsia="Times New Roman"/>
                <w:szCs w:val="18"/>
              </w:rPr>
              <w:t xml:space="preserve">de van toepassing zijnde minimumeisen op de door de Opdrachtnemer </w:t>
            </w:r>
            <w:r w:rsidR="002B48C9">
              <w:rPr>
                <w:rFonts w:eastAsia="Times New Roman"/>
                <w:szCs w:val="18"/>
              </w:rPr>
              <w:t xml:space="preserve">te </w:t>
            </w:r>
            <w:r w:rsidRPr="00B37EC3">
              <w:rPr>
                <w:rFonts w:eastAsia="Times New Roman"/>
                <w:szCs w:val="18"/>
              </w:rPr>
              <w:t>onderscheiden Taken en Activiteiten;</w:t>
            </w:r>
          </w:p>
          <w:p w:rsidR="00B37EC3" w:rsidRPr="00B37EC3" w:rsidRDefault="00B37EC3" w:rsidP="009068AD">
            <w:pPr>
              <w:numPr>
                <w:ilvl w:val="0"/>
                <w:numId w:val="15"/>
              </w:numPr>
              <w:autoSpaceDE w:val="0"/>
              <w:autoSpaceDN w:val="0"/>
              <w:adjustRightInd w:val="0"/>
              <w:rPr>
                <w:rFonts w:eastAsia="Times New Roman"/>
                <w:szCs w:val="18"/>
              </w:rPr>
            </w:pPr>
            <w:r w:rsidRPr="00B37EC3">
              <w:rPr>
                <w:rFonts w:eastAsia="Times New Roman"/>
                <w:szCs w:val="18"/>
              </w:rPr>
              <w:t>de wijze waarop invulling wordt gegeven aan de minimumeisen en de duurzaamheiddoelstellingen van de Opdrachtgever en Opdrachtnemer.</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VP100</w:t>
            </w:r>
          </w:p>
        </w:tc>
      </w:tr>
    </w:tbl>
    <w:p w:rsidR="00B37EC3" w:rsidRPr="00B37EC3" w:rsidRDefault="00B37EC3" w:rsidP="00D8602E">
      <w:pPr>
        <w:pStyle w:val="Subparagraaf"/>
      </w:pPr>
      <w:bookmarkStart w:id="896" w:name="_Toc387930094"/>
      <w:bookmarkStart w:id="897" w:name="_Toc483310416"/>
      <w:bookmarkStart w:id="898" w:name="_Toc24461445"/>
      <w:r w:rsidRPr="00B37EC3">
        <w:t>Plan “Flora en fauna”</w:t>
      </w:r>
      <w:bookmarkEnd w:id="896"/>
      <w:bookmarkEnd w:id="897"/>
      <w:bookmarkEnd w:id="89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VP200</w:t>
            </w:r>
          </w:p>
        </w:tc>
        <w:tc>
          <w:tcPr>
            <w:tcW w:w="6720" w:type="dxa"/>
            <w:shd w:val="clear" w:color="auto" w:fill="auto"/>
          </w:tcPr>
          <w:p w:rsidR="00B37EC3" w:rsidRPr="00B37EC3" w:rsidRDefault="005F2A12" w:rsidP="00B37EC3">
            <w:pPr>
              <w:autoSpaceDE w:val="0"/>
              <w:autoSpaceDN w:val="0"/>
              <w:adjustRightInd w:val="0"/>
              <w:rPr>
                <w:rFonts w:eastAsia="Times New Roman" w:cs="Verdana"/>
                <w:szCs w:val="18"/>
              </w:rPr>
            </w:pPr>
            <w:r>
              <w:rPr>
                <w:rFonts w:eastAsia="Times New Roman" w:cs="Verdana"/>
                <w:szCs w:val="18"/>
              </w:rPr>
              <w:t>Vervallen.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VP210</w:t>
            </w:r>
          </w:p>
        </w:tc>
        <w:tc>
          <w:tcPr>
            <w:tcW w:w="6720" w:type="dxa"/>
            <w:shd w:val="clear" w:color="auto" w:fill="auto"/>
          </w:tcPr>
          <w:p w:rsidR="00B37EC3" w:rsidRPr="00B37EC3" w:rsidRDefault="005F2A12" w:rsidP="00B37EC3">
            <w:r>
              <w:t>Vervallen.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5F2A12">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VP220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szCs w:val="18"/>
              </w:rPr>
              <w:t>Vervallen.</w:t>
            </w:r>
            <w:r w:rsidRPr="00B37EC3" w:rsidDel="00AA4F4E">
              <w:rPr>
                <w:rFonts w:eastAsia="Times New Roman"/>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899" w:name="_Toc387930095"/>
      <w:bookmarkStart w:id="900" w:name="_Toc483310417"/>
      <w:bookmarkStart w:id="901" w:name="_Toc24461446"/>
      <w:bookmarkStart w:id="902" w:name="_Toc347397751"/>
      <w:r w:rsidRPr="00B37EC3">
        <w:t>Plan “Industriële automatisering”</w:t>
      </w:r>
      <w:bookmarkEnd w:id="899"/>
      <w:bookmarkEnd w:id="900"/>
      <w:bookmarkEnd w:id="901"/>
    </w:p>
    <w:p w:rsidR="000F0987" w:rsidRPr="00CD228B" w:rsidRDefault="002B332E" w:rsidP="00B37EC3">
      <w:pPr>
        <w:rPr>
          <w:rFonts w:eastAsia="Times New Roman" w:cs="Arial"/>
          <w:b/>
          <w:i/>
          <w:vanish/>
          <w:color w:val="3266FF"/>
          <w:sz w:val="16"/>
          <w:szCs w:val="16"/>
        </w:rPr>
      </w:pPr>
      <w:r w:rsidRPr="00CD228B">
        <w:rPr>
          <w:rFonts w:eastAsia="Times New Roman" w:cs="Arial"/>
          <w:b/>
          <w:i/>
          <w:vanish/>
          <w:color w:val="3266FF"/>
          <w:sz w:val="16"/>
          <w:szCs w:val="16"/>
        </w:rPr>
        <w:t>Deze paragraaf</w:t>
      </w:r>
      <w:r w:rsidR="00B37EC3" w:rsidRPr="00CD228B">
        <w:rPr>
          <w:rFonts w:eastAsia="Times New Roman" w:cs="Arial"/>
          <w:b/>
          <w:i/>
          <w:vanish/>
          <w:color w:val="3266FF"/>
          <w:sz w:val="16"/>
          <w:szCs w:val="16"/>
        </w:rPr>
        <w:t xml:space="preserve"> tussen [ ] NIET opnemen indien de Werkzaamheden zich beperken tot baggerwerkzaamheden. </w:t>
      </w:r>
    </w:p>
    <w:p w:rsidR="00B37EC3" w:rsidRPr="00CD228B" w:rsidRDefault="00B37EC3" w:rsidP="00B37EC3">
      <w:pPr>
        <w:rPr>
          <w:rFonts w:eastAsia="Times New Roman" w:cs="Arial"/>
          <w:color w:val="3266FF"/>
          <w:sz w:val="16"/>
          <w:szCs w:val="16"/>
        </w:rPr>
      </w:pPr>
      <w:r w:rsidRPr="00CD228B">
        <w:rPr>
          <w:rFonts w:eastAsia="Times New Roman" w:cs="Arial"/>
          <w:b/>
          <w:i/>
          <w:vanish/>
          <w:color w:val="3266FF"/>
          <w:sz w:val="16"/>
          <w:szCs w:val="16"/>
        </w:rPr>
        <w:t xml:space="preserve">De leden 1 </w:t>
      </w:r>
      <w:r w:rsidR="000F0987" w:rsidRPr="00CD228B">
        <w:rPr>
          <w:rFonts w:eastAsia="Times New Roman" w:cs="Arial"/>
          <w:b/>
          <w:i/>
          <w:vanish/>
          <w:color w:val="3266FF"/>
          <w:sz w:val="16"/>
          <w:szCs w:val="16"/>
        </w:rPr>
        <w:t>en/</w:t>
      </w:r>
      <w:r w:rsidRPr="00CD228B">
        <w:rPr>
          <w:rFonts w:eastAsia="Times New Roman" w:cs="Arial"/>
          <w:b/>
          <w:i/>
          <w:vanish/>
          <w:color w:val="3266FF"/>
          <w:sz w:val="16"/>
          <w:szCs w:val="16"/>
        </w:rPr>
        <w:t xml:space="preserve">of 2 </w:t>
      </w:r>
      <w:r w:rsidR="000F0987" w:rsidRPr="00CD228B">
        <w:rPr>
          <w:rFonts w:eastAsia="Times New Roman" w:cs="Arial"/>
          <w:b/>
          <w:i/>
          <w:vanish/>
          <w:color w:val="3266FF"/>
          <w:sz w:val="16"/>
          <w:szCs w:val="16"/>
        </w:rPr>
        <w:t xml:space="preserve">van VP300 </w:t>
      </w:r>
      <w:r w:rsidRPr="00CD228B">
        <w:rPr>
          <w:rFonts w:eastAsia="Times New Roman" w:cs="Arial"/>
          <w:b/>
          <w:i/>
          <w:vanish/>
          <w:color w:val="3266FF"/>
          <w:sz w:val="16"/>
          <w:szCs w:val="16"/>
        </w:rPr>
        <w:t xml:space="preserve">alleen opnemen indien de genoemde objecten een onderdeel vormen van de scope. Indien </w:t>
      </w:r>
      <w:r w:rsidR="000F0987" w:rsidRPr="00CD228B">
        <w:rPr>
          <w:rFonts w:eastAsia="Times New Roman" w:cs="Arial"/>
          <w:b/>
          <w:i/>
          <w:vanish/>
          <w:color w:val="3266FF"/>
          <w:sz w:val="16"/>
          <w:szCs w:val="16"/>
        </w:rPr>
        <w:t xml:space="preserve">de paragraaf of </w:t>
      </w:r>
      <w:r w:rsidR="00C958E5" w:rsidRPr="00CD228B">
        <w:rPr>
          <w:rFonts w:eastAsia="Times New Roman" w:cs="Arial"/>
          <w:b/>
          <w:i/>
          <w:vanish/>
          <w:color w:val="3266FF"/>
          <w:sz w:val="16"/>
          <w:szCs w:val="16"/>
        </w:rPr>
        <w:t xml:space="preserve">de </w:t>
      </w:r>
      <w:r w:rsidRPr="00CD228B">
        <w:rPr>
          <w:rFonts w:eastAsia="Times New Roman" w:cs="Arial"/>
          <w:b/>
          <w:i/>
          <w:vanish/>
          <w:color w:val="3266FF"/>
          <w:sz w:val="16"/>
          <w:szCs w:val="16"/>
        </w:rPr>
        <w:t xml:space="preserve">eisteksten </w:t>
      </w:r>
      <w:r w:rsidR="000F0987" w:rsidRPr="00CD228B">
        <w:rPr>
          <w:rFonts w:eastAsia="Times New Roman" w:cs="Arial"/>
          <w:b/>
          <w:i/>
          <w:vanish/>
          <w:color w:val="3266FF"/>
          <w:sz w:val="16"/>
          <w:szCs w:val="16"/>
        </w:rPr>
        <w:t>in VP300</w:t>
      </w:r>
      <w:r w:rsidRPr="00CD228B">
        <w:rPr>
          <w:rFonts w:eastAsia="Times New Roman" w:cs="Arial"/>
          <w:b/>
          <w:i/>
          <w:vanish/>
          <w:color w:val="3266FF"/>
          <w:sz w:val="16"/>
          <w:szCs w:val="16"/>
        </w:rPr>
        <w:t xml:space="preserve">niet worden opgenomen, dan vermelden: Niet van toepassing. </w:t>
      </w:r>
      <w:r w:rsidR="00BC2D6E" w:rsidRPr="00CD228B">
        <w:rPr>
          <w:rFonts w:eastAsia="Times New Roman" w:cs="Arial"/>
          <w:b/>
          <w:i/>
          <w:vanish/>
          <w:color w:val="3266FF"/>
          <w:sz w:val="16"/>
          <w:szCs w:val="16"/>
        </w:rPr>
        <w:t>O</w:t>
      </w:r>
      <w:r w:rsidRPr="00CD228B">
        <w:rPr>
          <w:rFonts w:eastAsia="Times New Roman" w:cs="Arial"/>
          <w:b/>
          <w:i/>
          <w:vanish/>
          <w:color w:val="3266FF"/>
          <w:sz w:val="16"/>
          <w:szCs w:val="16"/>
        </w:rPr>
        <w:t>ptie 1[</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VP300</w:t>
            </w:r>
          </w:p>
        </w:tc>
        <w:tc>
          <w:tcPr>
            <w:tcW w:w="6720" w:type="dxa"/>
            <w:shd w:val="clear" w:color="auto" w:fill="auto"/>
          </w:tcPr>
          <w:p w:rsidR="00B37EC3" w:rsidRPr="00B37EC3" w:rsidRDefault="00B37EC3" w:rsidP="00B37EC3">
            <w:r w:rsidRPr="00B37EC3">
              <w:t>De Opdrachtnemer dient bij de Werkzaamheden invulling te geven aan de van toepassing zijnde hoofdstukken van de volgende kaders:</w:t>
            </w:r>
          </w:p>
          <w:p w:rsidR="00B37EC3" w:rsidRPr="00B37EC3" w:rsidRDefault="00B37EC3" w:rsidP="00BF109C">
            <w:pPr>
              <w:numPr>
                <w:ilvl w:val="0"/>
                <w:numId w:val="88"/>
              </w:numPr>
              <w:autoSpaceDE w:val="0"/>
              <w:autoSpaceDN w:val="0"/>
              <w:adjustRightInd w:val="0"/>
              <w:rPr>
                <w:rFonts w:eastAsia="Times New Roman"/>
                <w:szCs w:val="18"/>
              </w:rPr>
            </w:pPr>
            <w:r w:rsidRPr="00B37EC3">
              <w:rPr>
                <w:rFonts w:eastAsia="Times New Roman"/>
                <w:szCs w:val="18"/>
              </w:rPr>
              <w:t>kader toepassing wetgeving machineveiligheid kunstwerken HVWN en HWS, hoofdstuk 5;</w:t>
            </w:r>
          </w:p>
          <w:p w:rsidR="00B37EC3" w:rsidRPr="00B37EC3" w:rsidRDefault="00B37EC3" w:rsidP="00BF109C">
            <w:pPr>
              <w:numPr>
                <w:ilvl w:val="0"/>
                <w:numId w:val="88"/>
              </w:numPr>
              <w:autoSpaceDE w:val="0"/>
              <w:autoSpaceDN w:val="0"/>
              <w:adjustRightInd w:val="0"/>
              <w:rPr>
                <w:rFonts w:eastAsia="Times New Roman"/>
                <w:szCs w:val="18"/>
              </w:rPr>
            </w:pPr>
            <w:r w:rsidRPr="00B37EC3">
              <w:rPr>
                <w:rFonts w:eastAsia="Times New Roman"/>
                <w:szCs w:val="18"/>
              </w:rPr>
              <w:t>kader beschrijving taken, verantwoordelijkheden en bevoegdheden schutsluis en beweegbare brug, hoofdstuk 6,</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en dit zichtbaar te maken in het plan "Industriële Automatisering".</w:t>
            </w:r>
            <w:r w:rsidRPr="00B37EC3">
              <w:rPr>
                <w:rFonts w:eastAsia="Times New Roman"/>
                <w:b/>
                <w:i/>
                <w:vanish/>
                <w:color w:val="0070C0"/>
                <w:sz w:val="16"/>
                <w:szCs w:val="18"/>
              </w:rPr>
              <w:t xml:space="preserve">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VP020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VP310</w:t>
            </w:r>
          </w:p>
        </w:tc>
        <w:tc>
          <w:tcPr>
            <w:tcW w:w="6720" w:type="dxa"/>
            <w:shd w:val="clear" w:color="auto" w:fill="auto"/>
          </w:tcPr>
          <w:p w:rsidR="00B37EC3" w:rsidRPr="00B37EC3" w:rsidRDefault="00D9464F" w:rsidP="00B37EC3">
            <w:pPr>
              <w:tabs>
                <w:tab w:val="left" w:pos="1194"/>
              </w:tabs>
            </w:pPr>
            <w:r>
              <w:rPr>
                <w:szCs w:val="18"/>
              </w:rPr>
              <w:t xml:space="preserve">De Opdrachtnemer dient </w:t>
            </w:r>
            <w:r w:rsidR="00B37EC3" w:rsidRPr="00B37EC3">
              <w:rPr>
                <w:vanish/>
                <w:szCs w:val="18"/>
              </w:rPr>
              <w:t>De Opdrachtnemer dient</w:t>
            </w:r>
            <w:r w:rsidR="00B37EC3" w:rsidRPr="00B37EC3">
              <w:rPr>
                <w:b/>
                <w:i/>
                <w:vanish/>
                <w:sz w:val="16"/>
                <w:szCs w:val="18"/>
              </w:rPr>
              <w:t xml:space="preserve"> </w:t>
            </w:r>
            <w:r w:rsidR="00B37EC3" w:rsidRPr="00B37EC3">
              <w:t>in het plan “Industriële Automatisering” uit te werken:</w:t>
            </w:r>
          </w:p>
          <w:p w:rsidR="00B37EC3" w:rsidRPr="00B37EC3" w:rsidRDefault="00B37EC3" w:rsidP="00BF109C">
            <w:pPr>
              <w:numPr>
                <w:ilvl w:val="0"/>
                <w:numId w:val="87"/>
              </w:numPr>
              <w:autoSpaceDE w:val="0"/>
              <w:autoSpaceDN w:val="0"/>
              <w:adjustRightInd w:val="0"/>
              <w:rPr>
                <w:rFonts w:eastAsia="Times New Roman"/>
                <w:szCs w:val="18"/>
                <w:lang w:eastAsia="en-US"/>
              </w:rPr>
            </w:pPr>
            <w:r w:rsidRPr="00B37EC3">
              <w:rPr>
                <w:rFonts w:eastAsia="Times New Roman"/>
                <w:szCs w:val="18"/>
                <w:lang w:eastAsia="en-US"/>
              </w:rPr>
              <w:t xml:space="preserve">de minimaal van toepassing zijnde eisen </w:t>
            </w:r>
            <w:r w:rsidR="009E5FAF">
              <w:rPr>
                <w:rFonts w:eastAsia="Times New Roman"/>
                <w:szCs w:val="18"/>
                <w:lang w:eastAsia="en-US"/>
              </w:rPr>
              <w:t>met betrekking tot</w:t>
            </w:r>
            <w:r w:rsidRPr="00B37EC3">
              <w:rPr>
                <w:rFonts w:eastAsia="Times New Roman"/>
                <w:szCs w:val="18"/>
                <w:lang w:eastAsia="en-US"/>
              </w:rPr>
              <w:t xml:space="preserve"> ICT en ICS/SCADA netwerken en systemen inclusief de fysieke en logische beveiliging op de door de Opdrachtnemer onderscheiden Werkzaamheden;</w:t>
            </w:r>
          </w:p>
          <w:p w:rsidR="00B37EC3" w:rsidRPr="00B37EC3" w:rsidRDefault="00B37EC3" w:rsidP="00BF109C">
            <w:pPr>
              <w:numPr>
                <w:ilvl w:val="0"/>
                <w:numId w:val="87"/>
              </w:numPr>
              <w:autoSpaceDE w:val="0"/>
              <w:autoSpaceDN w:val="0"/>
              <w:adjustRightInd w:val="0"/>
              <w:rPr>
                <w:rFonts w:eastAsia="Times New Roman"/>
                <w:szCs w:val="18"/>
                <w:lang w:eastAsia="en-US"/>
              </w:rPr>
            </w:pPr>
            <w:r w:rsidRPr="00B37EC3">
              <w:rPr>
                <w:rFonts w:eastAsia="Times New Roman"/>
                <w:szCs w:val="18"/>
                <w:lang w:eastAsia="en-US"/>
              </w:rPr>
              <w:t xml:space="preserve">de wijze waarop invulling wordt gegeven aan de doelstellingen en de minimaal van toepassing zijnde eisen van de Opdrachtgever en/of Opdrachtnemer </w:t>
            </w:r>
            <w:r w:rsidR="00D6508A">
              <w:rPr>
                <w:rFonts w:eastAsia="Times New Roman"/>
                <w:szCs w:val="18"/>
                <w:lang w:eastAsia="en-US"/>
              </w:rPr>
              <w:t>in relatie tot</w:t>
            </w:r>
            <w:r w:rsidRPr="00B37EC3">
              <w:rPr>
                <w:rFonts w:eastAsia="Times New Roman"/>
                <w:szCs w:val="18"/>
                <w:lang w:eastAsia="en-US"/>
              </w:rPr>
              <w:t xml:space="preserve"> ICT en ICS/SCADA netwerken en systemen inclusief de fysieke en logische beveiliging;</w:t>
            </w:r>
          </w:p>
          <w:p w:rsidR="00B37EC3" w:rsidRPr="00B37EC3" w:rsidRDefault="00B37EC3" w:rsidP="00BF109C">
            <w:pPr>
              <w:numPr>
                <w:ilvl w:val="0"/>
                <w:numId w:val="87"/>
              </w:numPr>
              <w:autoSpaceDE w:val="0"/>
              <w:autoSpaceDN w:val="0"/>
              <w:adjustRightInd w:val="0"/>
              <w:rPr>
                <w:rFonts w:eastAsia="Times New Roman"/>
                <w:szCs w:val="18"/>
                <w:lang w:eastAsia="en-US"/>
              </w:rPr>
            </w:pPr>
            <w:r w:rsidRPr="00B37EC3">
              <w:rPr>
                <w:rFonts w:eastAsia="Times New Roman"/>
                <w:szCs w:val="18"/>
                <w:lang w:eastAsia="en-US"/>
              </w:rPr>
              <w:t xml:space="preserve">interactie tussen de Opdrachtnemer en de bedieningsmedewerkers van de Opdrachtgever </w:t>
            </w:r>
            <w:r w:rsidR="00D6508A">
              <w:rPr>
                <w:rFonts w:eastAsia="Times New Roman"/>
                <w:szCs w:val="18"/>
                <w:lang w:eastAsia="en-US"/>
              </w:rPr>
              <w:t>in relatie tot</w:t>
            </w:r>
            <w:r w:rsidRPr="00B37EC3">
              <w:rPr>
                <w:rFonts w:eastAsia="Times New Roman"/>
                <w:szCs w:val="18"/>
                <w:lang w:eastAsia="en-US"/>
              </w:rPr>
              <w:t xml:space="preserve"> Werkzaamheden </w:t>
            </w:r>
            <w:r w:rsidR="00D6508A">
              <w:rPr>
                <w:rFonts w:eastAsia="Times New Roman"/>
                <w:szCs w:val="18"/>
                <w:lang w:eastAsia="en-US"/>
              </w:rPr>
              <w:t>met betrekking tot</w:t>
            </w:r>
            <w:r w:rsidRPr="00B37EC3">
              <w:rPr>
                <w:rFonts w:eastAsia="Times New Roman"/>
                <w:szCs w:val="18"/>
                <w:lang w:eastAsia="en-US"/>
              </w:rPr>
              <w:t xml:space="preserve"> ICT en ICS/SCADA netwerken en systemen.</w:t>
            </w:r>
            <w:r w:rsidRPr="00B37EC3">
              <w:rPr>
                <w:rFonts w:eastAsia="Times New Roman"/>
                <w:b/>
                <w:i/>
                <w:vanish/>
                <w:color w:val="0070C0"/>
                <w:sz w:val="16"/>
                <w:szCs w:val="18"/>
              </w:rPr>
              <w:t xml:space="preserve"> </w:t>
            </w:r>
            <w:r w:rsidRPr="00B37EC3">
              <w:rPr>
                <w:rFonts w:eastAsia="Times New Roman" w:cs="Arial"/>
                <w:b/>
                <w:i/>
                <w:vanish/>
                <w:color w:val="0070C0"/>
                <w:sz w:val="16"/>
                <w:szCs w:val="16"/>
              </w:rPr>
              <w:t>]</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VP300</w:t>
            </w:r>
          </w:p>
          <w:p w:rsidR="00B37EC3" w:rsidRPr="00B37EC3" w:rsidRDefault="00B37EC3" w:rsidP="00B37EC3">
            <w:pPr>
              <w:autoSpaceDE w:val="0"/>
              <w:autoSpaceDN w:val="0"/>
              <w:adjustRightInd w:val="0"/>
              <w:rPr>
                <w:rFonts w:eastAsia="Times New Roman"/>
                <w:szCs w:val="18"/>
              </w:rPr>
            </w:pPr>
          </w:p>
        </w:tc>
      </w:tr>
    </w:tbl>
    <w:p w:rsidR="00B37EC3" w:rsidRPr="00CD228B" w:rsidRDefault="00B37EC3" w:rsidP="00B37EC3">
      <w:pPr>
        <w:autoSpaceDE w:val="0"/>
        <w:autoSpaceDN w:val="0"/>
        <w:adjustRightInd w:val="0"/>
        <w:rPr>
          <w:rStyle w:val="BroodtekstChar"/>
        </w:rPr>
      </w:pPr>
      <w:r w:rsidRPr="00CD228B">
        <w:rPr>
          <w:rFonts w:eastAsia="Times New Roman" w:cs="Arial"/>
          <w:b/>
          <w:i/>
          <w:vanish/>
          <w:color w:val="3266FF"/>
          <w:sz w:val="16"/>
          <w:szCs w:val="16"/>
        </w:rPr>
        <w:t xml:space="preserve">] optie 2 [ </w:t>
      </w:r>
    </w:p>
    <w:p w:rsidR="00B37EC3" w:rsidRPr="00B37EC3" w:rsidRDefault="00B37EC3" w:rsidP="00D8602E">
      <w:pPr>
        <w:pStyle w:val="Subparagraaf"/>
      </w:pPr>
      <w:bookmarkStart w:id="903" w:name="_Toc483310418"/>
      <w:bookmarkStart w:id="904" w:name="_Toc24461447"/>
      <w:r w:rsidRPr="00B37EC3">
        <w:t>Plan “Cybersecurity”</w:t>
      </w:r>
      <w:bookmarkEnd w:id="903"/>
      <w:bookmarkEnd w:id="904"/>
    </w:p>
    <w:p w:rsidR="00B37EC3" w:rsidRPr="00B37EC3" w:rsidRDefault="00B37EC3" w:rsidP="00B37EC3">
      <w:pPr>
        <w:tabs>
          <w:tab w:val="left" w:pos="227"/>
          <w:tab w:val="left" w:pos="454"/>
          <w:tab w:val="left" w:pos="680"/>
        </w:tabs>
        <w:autoSpaceDE w:val="0"/>
        <w:autoSpaceDN w:val="0"/>
        <w:adjustRightInd w:val="0"/>
        <w:rPr>
          <w:szCs w:val="18"/>
        </w:rPr>
      </w:pP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VP400</w:t>
            </w:r>
          </w:p>
        </w:tc>
        <w:tc>
          <w:tcPr>
            <w:tcW w:w="6720" w:type="dxa"/>
            <w:shd w:val="clear" w:color="auto" w:fill="auto"/>
          </w:tcPr>
          <w:p w:rsidR="00B37EC3" w:rsidRPr="00B37EC3" w:rsidRDefault="00B37EC3" w:rsidP="00B37EC3">
            <w:pPr>
              <w:autoSpaceDE w:val="0"/>
              <w:autoSpaceDN w:val="0"/>
              <w:adjustRightInd w:val="0"/>
              <w:ind w:hanging="1134"/>
              <w:rPr>
                <w:szCs w:val="18"/>
              </w:rPr>
            </w:pPr>
            <w:r w:rsidRPr="00B37EC3">
              <w:rPr>
                <w:szCs w:val="18"/>
              </w:rPr>
              <w:t xml:space="preserve">De Opdrac  De Opdrachtnemer dient een plan “Cybersecurity” op te stellen als </w:t>
            </w:r>
            <w:r w:rsidRPr="00B37EC3">
              <w:rPr>
                <w:szCs w:val="18"/>
              </w:rPr>
              <w:lastRenderedPageBreak/>
              <w:t>uitwerking van de cybersecurityeisen waarbij de inhoud ten minste de onderdelen met betrekking tot het Meerjarig Onderhoud bevat uit:</w:t>
            </w:r>
          </w:p>
          <w:p w:rsidR="00B37EC3" w:rsidRPr="00B37EC3" w:rsidRDefault="00B37EC3" w:rsidP="00BF109C">
            <w:pPr>
              <w:numPr>
                <w:ilvl w:val="0"/>
                <w:numId w:val="92"/>
              </w:numPr>
              <w:autoSpaceDE w:val="0"/>
              <w:autoSpaceDN w:val="0"/>
              <w:adjustRightInd w:val="0"/>
              <w:spacing w:line="240" w:lineRule="auto"/>
              <w:rPr>
                <w:szCs w:val="18"/>
              </w:rPr>
            </w:pPr>
            <w:r w:rsidRPr="00B37EC3">
              <w:rPr>
                <w:szCs w:val="18"/>
              </w:rPr>
              <w:t xml:space="preserve">paragraaf 2.9 “Maatregelen Beheer en Onderhoud” van de Cybersecurity Implementatierichtlijn Objecten - RWS, en </w:t>
            </w:r>
          </w:p>
          <w:p w:rsidR="00B37EC3" w:rsidRPr="00B37EC3" w:rsidRDefault="00B37EC3" w:rsidP="00BF109C">
            <w:pPr>
              <w:numPr>
                <w:ilvl w:val="0"/>
                <w:numId w:val="92"/>
              </w:numPr>
              <w:autoSpaceDE w:val="0"/>
              <w:autoSpaceDN w:val="0"/>
              <w:adjustRightInd w:val="0"/>
              <w:spacing w:line="240" w:lineRule="auto"/>
              <w:rPr>
                <w:szCs w:val="18"/>
              </w:rPr>
            </w:pPr>
            <w:r w:rsidRPr="00B37EC3">
              <w:rPr>
                <w:szCs w:val="18"/>
              </w:rPr>
              <w:t xml:space="preserve">de Template Plan Cybersecurity, </w:t>
            </w:r>
          </w:p>
          <w:p w:rsidR="00B37EC3" w:rsidRPr="00B37EC3" w:rsidRDefault="00B37EC3" w:rsidP="00B37EC3">
            <w:pPr>
              <w:autoSpaceDE w:val="0"/>
              <w:autoSpaceDN w:val="0"/>
              <w:adjustRightInd w:val="0"/>
              <w:spacing w:line="240" w:lineRule="auto"/>
              <w:rPr>
                <w:szCs w:val="18"/>
              </w:rPr>
            </w:pPr>
            <w:r w:rsidRPr="00B37EC3">
              <w:rPr>
                <w:szCs w:val="18"/>
              </w:rPr>
              <w:t>beide opgenomen in bijlage V “Richtlijnen Cybersecurity” bij de Vraagspecificatie.</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VP020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autoSpaceDE w:val="0"/>
        <w:autoSpaceDN w:val="0"/>
        <w:adjustRightInd w:val="0"/>
        <w:rPr>
          <w:rFonts w:eastAsia="Times New Roman"/>
          <w:szCs w:val="18"/>
        </w:rPr>
      </w:pPr>
    </w:p>
    <w:p w:rsidR="00B37EC3" w:rsidRPr="00B37EC3" w:rsidRDefault="00B37EC3" w:rsidP="00D8602E">
      <w:pPr>
        <w:pStyle w:val="Paragraaf"/>
      </w:pPr>
      <w:bookmarkStart w:id="905" w:name="_Toc422828445"/>
      <w:bookmarkStart w:id="906" w:name="_Toc387930096"/>
      <w:bookmarkStart w:id="907" w:name="_Toc483310419"/>
      <w:bookmarkStart w:id="908" w:name="_Toc24461448"/>
      <w:bookmarkEnd w:id="905"/>
      <w:r w:rsidRPr="00B37EC3">
        <w:t>Uitvoeren Algemeen (UV)</w:t>
      </w:r>
      <w:bookmarkEnd w:id="873"/>
      <w:bookmarkEnd w:id="888"/>
      <w:bookmarkEnd w:id="889"/>
      <w:bookmarkEnd w:id="890"/>
      <w:bookmarkEnd w:id="891"/>
      <w:bookmarkEnd w:id="892"/>
      <w:bookmarkEnd w:id="902"/>
      <w:bookmarkEnd w:id="906"/>
      <w:bookmarkEnd w:id="907"/>
      <w:bookmarkEnd w:id="90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Onderhoudswerkzaamheden en Uitvoeringswerkzaamheden te verrichten, zodanig dat het Meerjarig Onderhoud en het Werk voldoen aan de uit de Overeenkomst voortvloeiende eisen.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mag pas aanvangen met Onderhoudswerkzaamheden en Uitvoeringswerkzaamheden nadat de voorbereidingswerkzaamheden, die daarop betrekking hebben, gereed zijn.</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UV030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als sleutelfunctionaris een coördinator uitvoeringfase aan te stellen overeenkomstig artikel 2.29 Arbeidsomstandighedenbesluit.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p w:rsidR="00B37EC3" w:rsidRPr="00B37EC3" w:rsidRDefault="00257DBB" w:rsidP="00B37EC3">
            <w:pPr>
              <w:autoSpaceDE w:val="0"/>
              <w:autoSpaceDN w:val="0"/>
              <w:adjustRightInd w:val="0"/>
              <w:rPr>
                <w:rFonts w:eastAsia="Times New Roman"/>
                <w:szCs w:val="18"/>
              </w:rPr>
            </w:pPr>
            <w:r>
              <w:rPr>
                <w:rFonts w:eastAsia="Times New Roman"/>
                <w:szCs w:val="18"/>
              </w:rPr>
              <w:t>IV</w:t>
            </w:r>
            <w:r w:rsidR="00B37EC3" w:rsidRPr="00B37EC3">
              <w:rPr>
                <w:rFonts w:eastAsia="Times New Roman"/>
                <w:szCs w:val="18"/>
              </w:rPr>
              <w:t>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PM120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UV040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 xml:space="preserve">De Opdrachtnemer dient ten minste de aanvullende verplichtingen overeenkomstig artikel 2.33 Arbeidsomstandighedenbesluit na te komen. </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UV030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UV050</w:t>
            </w:r>
          </w:p>
        </w:tc>
        <w:tc>
          <w:tcPr>
            <w:tcW w:w="6720" w:type="dxa"/>
            <w:shd w:val="clear" w:color="auto" w:fill="auto"/>
          </w:tcPr>
          <w:p w:rsidR="00B37EC3" w:rsidRPr="00B37EC3" w:rsidRDefault="00735314" w:rsidP="00B37EC3">
            <w:pPr>
              <w:autoSpaceDE w:val="0"/>
              <w:autoSpaceDN w:val="0"/>
              <w:adjustRightInd w:val="0"/>
              <w:rPr>
                <w:rFonts w:eastAsia="Times New Roman" w:cs="TrebuchetMS"/>
                <w:szCs w:val="18"/>
              </w:rPr>
            </w:pPr>
            <w:r>
              <w:rPr>
                <w:rFonts w:eastAsia="Times New Roman" w:cs="TrebuchetMS"/>
                <w:szCs w:val="18"/>
              </w:rPr>
              <w:t>Niet van toepassing.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909" w:name="_Toc323406730"/>
      <w:bookmarkStart w:id="910" w:name="_Toc329872300"/>
      <w:bookmarkStart w:id="911" w:name="_Toc327815596"/>
      <w:bookmarkStart w:id="912" w:name="_Toc326208378"/>
      <w:bookmarkStart w:id="913" w:name="_Toc326250647"/>
      <w:bookmarkStart w:id="914" w:name="_Toc329347077"/>
      <w:bookmarkStart w:id="915" w:name="_Toc347397752"/>
      <w:bookmarkStart w:id="916" w:name="_Toc387930097"/>
      <w:bookmarkStart w:id="917" w:name="_Toc483310420"/>
      <w:bookmarkStart w:id="918" w:name="_Toc24461449"/>
      <w:r w:rsidRPr="00B37EC3">
        <w:t>Veilig verrichten van Uitvoeringswerkzaamheden</w:t>
      </w:r>
      <w:bookmarkEnd w:id="909"/>
      <w:bookmarkEnd w:id="910"/>
      <w:bookmarkEnd w:id="911"/>
      <w:bookmarkEnd w:id="912"/>
      <w:bookmarkEnd w:id="913"/>
      <w:bookmarkEnd w:id="914"/>
      <w:bookmarkEnd w:id="915"/>
      <w:bookmarkEnd w:id="916"/>
      <w:bookmarkEnd w:id="917"/>
      <w:bookmarkEnd w:id="91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UV100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De Opdrachtnemer dient de voorlichting ten aanzien van integrale veiligheid aan (zelfstandige) hulppersonen en derden op het werkterrein te verzorgen en te coördineren.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UV110</w:t>
            </w:r>
          </w:p>
        </w:tc>
        <w:tc>
          <w:tcPr>
            <w:tcW w:w="6720" w:type="dxa"/>
            <w:shd w:val="clear" w:color="auto" w:fill="auto"/>
          </w:tcPr>
          <w:p w:rsidR="00B37EC3" w:rsidRPr="00B37EC3" w:rsidRDefault="00B37EC3" w:rsidP="00B37EC3">
            <w:pPr>
              <w:autoSpaceDE w:val="0"/>
              <w:autoSpaceDN w:val="0"/>
              <w:adjustRightInd w:val="0"/>
              <w:rPr>
                <w:rFonts w:eastAsia="Times New Roman" w:cs="Verdana"/>
                <w:szCs w:val="18"/>
              </w:rPr>
            </w:pPr>
            <w:r w:rsidRPr="00B37EC3">
              <w:rPr>
                <w:rFonts w:eastAsia="Times New Roman" w:cs="Verdana"/>
                <w:szCs w:val="18"/>
              </w:rPr>
              <w:t xml:space="preserve">De Opdrachtnemer dient de verplichtingen met betrekking tot de </w:t>
            </w:r>
            <w:r w:rsidR="008E7E2D">
              <w:rPr>
                <w:rFonts w:eastAsia="Times New Roman" w:cs="Verdana"/>
                <w:szCs w:val="18"/>
              </w:rPr>
              <w:t>melding</w:t>
            </w:r>
            <w:r w:rsidR="008E7E2D" w:rsidRPr="00B37EC3">
              <w:rPr>
                <w:rFonts w:eastAsia="Times New Roman" w:cs="Verdana"/>
                <w:szCs w:val="18"/>
              </w:rPr>
              <w:t xml:space="preserve"> </w:t>
            </w:r>
            <w:r w:rsidRPr="00B37EC3">
              <w:rPr>
                <w:rFonts w:eastAsia="Times New Roman" w:cs="Verdana"/>
                <w:szCs w:val="18"/>
              </w:rPr>
              <w:t>conform artikel 2.27 van het Arbeidsomstandigheden besluit te verzorgen.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UV100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UV120</w:t>
            </w:r>
          </w:p>
        </w:tc>
        <w:tc>
          <w:tcPr>
            <w:tcW w:w="6720" w:type="dxa"/>
            <w:shd w:val="clear" w:color="auto" w:fill="auto"/>
          </w:tcPr>
          <w:p w:rsidR="00B37EC3" w:rsidRPr="00B37EC3" w:rsidRDefault="00F77203" w:rsidP="00B37EC3">
            <w:pPr>
              <w:autoSpaceDE w:val="0"/>
              <w:autoSpaceDN w:val="0"/>
              <w:adjustRightInd w:val="0"/>
              <w:rPr>
                <w:rFonts w:eastAsia="Times New Roman" w:cs="Verdana"/>
                <w:szCs w:val="18"/>
              </w:rPr>
            </w:pPr>
            <w:r>
              <w:rPr>
                <w:rFonts w:eastAsia="Times New Roman" w:cs="Verdana"/>
                <w:szCs w:val="18"/>
              </w:rPr>
              <w:t>Niet van toepassing</w:t>
            </w:r>
            <w:r w:rsidR="00B37EC3" w:rsidRPr="00B37EC3">
              <w:rPr>
                <w:rFonts w:eastAsia="Times New Roman" w:cs="Verdana"/>
                <w:szCs w:val="18"/>
              </w:rPr>
              <w:t>.</w:t>
            </w:r>
            <w:r w:rsidR="00B37EC3" w:rsidRPr="00B37EC3" w:rsidDel="00D40439">
              <w:rPr>
                <w:rFonts w:eastAsia="Times New Roman" w:cs="Verdana"/>
                <w:szCs w:val="18"/>
              </w:rPr>
              <w:t xml:space="preserve"> </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UV130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 het kader van vandalismebestrijding, dagelijks zorg te dragen dat er na beëindiging van Werkzaamheden, ter plaatse van de Werkzaamheden en specifiek in de omgeving van openbaar toegankelijke kunstwerken (bruggen, viaducten e.d.), geen hanteerbare losse voorwerpen aanwezig zijn.</w:t>
            </w:r>
          </w:p>
          <w:p w:rsidR="00B37EC3" w:rsidRPr="00B37EC3" w:rsidRDefault="00B37EC3" w:rsidP="00B37EC3">
            <w:pPr>
              <w:autoSpaceDE w:val="0"/>
              <w:autoSpaceDN w:val="0"/>
              <w:adjustRightInd w:val="0"/>
              <w:rPr>
                <w:rFonts w:eastAsia="Times New Roman" w:cs="Verdana"/>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p w:rsidR="00B37EC3" w:rsidRPr="00B37EC3" w:rsidRDefault="008223DA" w:rsidP="008223DA">
            <w:pPr>
              <w:autoSpaceDE w:val="0"/>
              <w:autoSpaceDN w:val="0"/>
              <w:adjustRightInd w:val="0"/>
              <w:rPr>
                <w:rFonts w:eastAsia="Times New Roman"/>
                <w:szCs w:val="18"/>
              </w:rPr>
            </w:pPr>
            <w:r>
              <w:rPr>
                <w:rFonts w:eastAsia="Times New Roman"/>
                <w:szCs w:val="18"/>
              </w:rPr>
              <w:t>IV</w:t>
            </w:r>
            <w:r w:rsidR="00B37EC3" w:rsidRPr="00B37EC3">
              <w:rPr>
                <w:rFonts w:eastAsia="Times New Roman"/>
                <w:szCs w:val="18"/>
              </w:rPr>
              <w:t>010</w:t>
            </w:r>
          </w:p>
        </w:tc>
      </w:tr>
    </w:tbl>
    <w:p w:rsidR="00B37EC3" w:rsidRPr="00B37EC3" w:rsidRDefault="00B37EC3" w:rsidP="00D8602E">
      <w:pPr>
        <w:pStyle w:val="Subparagraaf"/>
      </w:pPr>
      <w:bookmarkStart w:id="919" w:name="_Toc329697822"/>
      <w:bookmarkStart w:id="920" w:name="_Toc329865884"/>
      <w:bookmarkStart w:id="921" w:name="_Toc329872301"/>
      <w:bookmarkStart w:id="922" w:name="_Toc327815597"/>
      <w:bookmarkStart w:id="923" w:name="_Toc326208379"/>
      <w:bookmarkStart w:id="924" w:name="_Toc326250648"/>
      <w:bookmarkStart w:id="925" w:name="_Toc329347078"/>
      <w:bookmarkStart w:id="926" w:name="_Toc347397753"/>
      <w:bookmarkStart w:id="927" w:name="_Toc387930098"/>
      <w:bookmarkStart w:id="928" w:name="_Toc483310421"/>
      <w:bookmarkStart w:id="929" w:name="_Toc24461450"/>
      <w:bookmarkStart w:id="930" w:name="_Toc323406731"/>
      <w:bookmarkEnd w:id="919"/>
      <w:bookmarkEnd w:id="920"/>
      <w:r w:rsidRPr="00B37EC3">
        <w:t xml:space="preserve">Werkzaamheden aan veiligheidsfuncties </w:t>
      </w:r>
      <w:r w:rsidR="000539CB">
        <w:t>v</w:t>
      </w:r>
      <w:r w:rsidRPr="00B37EC3">
        <w:t>an beweegbare beheerobjecten</w:t>
      </w:r>
      <w:bookmarkEnd w:id="921"/>
      <w:bookmarkEnd w:id="922"/>
      <w:bookmarkEnd w:id="923"/>
      <w:bookmarkEnd w:id="924"/>
      <w:bookmarkEnd w:id="925"/>
      <w:bookmarkEnd w:id="926"/>
      <w:bookmarkEnd w:id="927"/>
      <w:bookmarkEnd w:id="928"/>
      <w:bookmarkEnd w:id="929"/>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beweegbare objecten onderdeel vormen van de scope.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lastRenderedPageBreak/>
              <w:t xml:space="preserve">De Opdrachtnemer dient zijn Werkzaamheden te verrichten, zodanig </w:t>
            </w:r>
            <w:r w:rsidRPr="00B37EC3">
              <w:lastRenderedPageBreak/>
              <w:t>dat de veiligheidsfuncties van beweegbare objecten geen gevaar kunnen opleveren voor (vaar)weggebruikers, personeel van de Opdrachtgever of de Opdrachtnemer of het object zelf.</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UV010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UV210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beheersmaatregelen te nemen bij Werkzaamheden aan veiligheidsfuncties van beweegbare objecten, zodanig dat beweegbare objecten voorafgaand aan, tijdens en volgend op Werkzaamheden geen gevaar kunnen vormen voor (vaar)weggebruikers, personeel van de Opdrachtgever of de Opdrachtnemer of het object zelf.</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tc>
      </w:tr>
      <w:tr w:rsidR="00B37EC3" w:rsidRPr="00B37EC3" w:rsidTr="0073531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UV220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Werkzaamheden aan veiligheidsfuncties van een beweegbaar beheerobject kunnen pas dan aanvangen wanneer voorafgaand het bedienend personeel op de hoogte is gesteld van de Werkzaamheden en uit bedrijf name van het object.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tc>
      </w:tr>
      <w:tr w:rsidR="00B37EC3" w:rsidRPr="00B37EC3" w:rsidTr="0073531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UV230</w:t>
            </w:r>
          </w:p>
        </w:tc>
        <w:tc>
          <w:tcPr>
            <w:tcW w:w="6720" w:type="dxa"/>
            <w:shd w:val="clear" w:color="auto" w:fill="auto"/>
          </w:tcPr>
          <w:p w:rsidR="00B37EC3" w:rsidRPr="00B37EC3" w:rsidRDefault="00B37EC3" w:rsidP="00B37EC3">
            <w:r w:rsidRPr="00B37EC3">
              <w:t>Werkzaamheden aan veiligheidsfuncties van een beweegbaar beheerobject kunnen pas dan aanvangen wanneer het object uit bedrijf genomen is voor reguliere bediening. Een reeds gestart bedienproces dient afgerond te zijn voordat uit bedrijf name mag plaatsvinden.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tc>
      </w:tr>
      <w:tr w:rsidR="00B37EC3" w:rsidRPr="00B37EC3" w:rsidTr="0073531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Werkzaamheden aan veiligheidsfuncties van een beweegbaar beheerobject kunnen pas aanvangen wanneer het object is veiliggesteld. Indien het object niet kan worden veiliggesteld, dienen additionele beheersmaatregelen door de Opdrachtnemer het gebruik door (vaar)weggebruikers of bedienend personeel onmogelijk te maken.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tc>
      </w:tr>
      <w:tr w:rsidR="00B37EC3" w:rsidRPr="00B37EC3" w:rsidTr="0073531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tijdelijk opheffen van de veiligstelling voor het uitvoeren van testen is uitsluitend toegestaan na voorafgaande toestemming van bedienend personeel (schriftelijk of per e-mail) en onder toezicht van bedienend personeel.</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tc>
      </w:tr>
      <w:tr w:rsidR="00B37EC3" w:rsidRPr="00B37EC3" w:rsidTr="0073531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object mag pas in bedrijf genomen worden wanneer door middel van testen is aangetoond dat het object veilig functioneert. De resultaten van de testen dienen schriftelijk vast te worden gelegd en in het BMS te worden geregistreerd.</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UV200</w:t>
            </w:r>
          </w:p>
        </w:tc>
      </w:tr>
    </w:tbl>
    <w:p w:rsidR="00B37EC3" w:rsidRPr="00B37EC3" w:rsidRDefault="00B37EC3" w:rsidP="00D8602E">
      <w:pPr>
        <w:pStyle w:val="Subparagraaf"/>
      </w:pPr>
      <w:bookmarkStart w:id="931" w:name="_Toc324347564"/>
      <w:bookmarkStart w:id="932" w:name="_Toc324405519"/>
      <w:bookmarkStart w:id="933" w:name="_Toc324405863"/>
      <w:bookmarkStart w:id="934" w:name="_Toc324517159"/>
      <w:bookmarkStart w:id="935" w:name="_Toc324347570"/>
      <w:bookmarkStart w:id="936" w:name="_Toc324405525"/>
      <w:bookmarkStart w:id="937" w:name="_Toc324405869"/>
      <w:bookmarkStart w:id="938" w:name="_Toc324517165"/>
      <w:bookmarkStart w:id="939" w:name="_Toc308423599"/>
      <w:bookmarkStart w:id="940" w:name="_Toc323406732"/>
      <w:bookmarkStart w:id="941" w:name="_Toc329872302"/>
      <w:bookmarkStart w:id="942" w:name="_Toc327815598"/>
      <w:bookmarkStart w:id="943" w:name="_Toc326208380"/>
      <w:bookmarkStart w:id="944" w:name="_Toc326250649"/>
      <w:bookmarkStart w:id="945" w:name="_Toc329347079"/>
      <w:bookmarkStart w:id="946" w:name="_Toc347397754"/>
      <w:bookmarkStart w:id="947" w:name="_Toc387930099"/>
      <w:bookmarkStart w:id="948" w:name="_Toc483310422"/>
      <w:bookmarkStart w:id="949" w:name="_Toc24461451"/>
      <w:bookmarkEnd w:id="930"/>
      <w:bookmarkEnd w:id="931"/>
      <w:bookmarkEnd w:id="932"/>
      <w:bookmarkEnd w:id="933"/>
      <w:bookmarkEnd w:id="934"/>
      <w:bookmarkEnd w:id="935"/>
      <w:bookmarkEnd w:id="936"/>
      <w:bookmarkEnd w:id="937"/>
      <w:bookmarkEnd w:id="938"/>
      <w:r w:rsidRPr="00B37EC3">
        <w:t>Uitvoeren maatregelen in het kader van vrijkomende materialen</w:t>
      </w:r>
      <w:bookmarkEnd w:id="939"/>
      <w:bookmarkEnd w:id="940"/>
      <w:bookmarkEnd w:id="941"/>
      <w:bookmarkEnd w:id="942"/>
      <w:bookmarkEnd w:id="943"/>
      <w:bookmarkEnd w:id="944"/>
      <w:bookmarkEnd w:id="945"/>
      <w:bookmarkEnd w:id="946"/>
      <w:bookmarkEnd w:id="947"/>
      <w:bookmarkEnd w:id="948"/>
      <w:bookmarkEnd w:id="94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beschrijving van het proces van het omgaan met vrijkomende materialen ter kennis 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PM120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beschrijving dient betrekking te hebben op alle Werkzaamheden en ten minste de volgende onderdelen te bevatten:</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uit te voeren onderzoeken;</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aard, kwaliteit en hoeveelheden van vrijkomende materialen;</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werkvolgorde en werkmethode;</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te nemen veiligheidsvoorzieningen en veiligheidsmaatregelen;</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wijze van laden, vervoeren, de plaats van bestemming en de verwerking of toepassing van de vrijkomende materialen;</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wijze waarop wordt omgegaan met onvoorziene vrijkomende ma</w:t>
            </w:r>
            <w:r w:rsidRPr="00B37EC3">
              <w:rPr>
                <w:rFonts w:eastAsia="Times New Roman"/>
                <w:szCs w:val="18"/>
              </w:rPr>
              <w:lastRenderedPageBreak/>
              <w:t>terialen, bijvoorbeeld bodemverontreiniging;</w:t>
            </w:r>
          </w:p>
          <w:p w:rsidR="00B37EC3" w:rsidRPr="00B37EC3" w:rsidRDefault="00B37EC3" w:rsidP="00BF109C">
            <w:pPr>
              <w:numPr>
                <w:ilvl w:val="0"/>
                <w:numId w:val="57"/>
              </w:numPr>
              <w:tabs>
                <w:tab w:val="left" w:pos="454"/>
                <w:tab w:val="left" w:pos="680"/>
              </w:tabs>
              <w:autoSpaceDE w:val="0"/>
              <w:autoSpaceDN w:val="0"/>
              <w:adjustRightInd w:val="0"/>
              <w:rPr>
                <w:rFonts w:eastAsia="Times New Roman"/>
                <w:szCs w:val="18"/>
              </w:rPr>
            </w:pPr>
            <w:r w:rsidRPr="00B37EC3">
              <w:rPr>
                <w:rFonts w:eastAsia="Times New Roman"/>
                <w:szCs w:val="18"/>
              </w:rPr>
              <w:t>de te volgen procedures, inclusief aan te vragen of aangevraagde vergunningen etc.</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UV300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UV320</w:t>
            </w:r>
          </w:p>
        </w:tc>
        <w:tc>
          <w:tcPr>
            <w:tcW w:w="6720" w:type="dxa"/>
            <w:shd w:val="clear" w:color="auto" w:fill="auto"/>
          </w:tcPr>
          <w:p w:rsidR="002F433F" w:rsidRPr="004F66E8" w:rsidRDefault="002F433F" w:rsidP="002F433F">
            <w:pPr>
              <w:tabs>
                <w:tab w:val="left" w:pos="227"/>
                <w:tab w:val="left" w:pos="454"/>
                <w:tab w:val="left" w:pos="680"/>
              </w:tabs>
              <w:autoSpaceDE w:val="0"/>
              <w:adjustRightInd w:val="0"/>
              <w:rPr>
                <w:rFonts w:eastAsia="Times New Roman"/>
                <w:szCs w:val="18"/>
              </w:rPr>
            </w:pPr>
            <w:r w:rsidRPr="004F66E8">
              <w:rPr>
                <w:rFonts w:eastAsia="Times New Roman"/>
                <w:szCs w:val="18"/>
              </w:rPr>
              <w:t xml:space="preserve">Indien vrijkomende materialen, conform annex V </w:t>
            </w:r>
            <w:r>
              <w:rPr>
                <w:rFonts w:eastAsia="Times New Roman"/>
                <w:szCs w:val="18"/>
              </w:rPr>
              <w:t>“</w:t>
            </w:r>
            <w:r w:rsidRPr="004F66E8">
              <w:rPr>
                <w:rFonts w:eastAsia="Times New Roman"/>
                <w:szCs w:val="18"/>
              </w:rPr>
              <w:t>Vrijkomende materialen</w:t>
            </w:r>
            <w:r>
              <w:rPr>
                <w:rFonts w:eastAsia="Times New Roman"/>
                <w:szCs w:val="18"/>
              </w:rPr>
              <w:t>”</w:t>
            </w:r>
            <w:r w:rsidRPr="004F66E8">
              <w:rPr>
                <w:rFonts w:eastAsia="Times New Roman"/>
                <w:szCs w:val="18"/>
              </w:rPr>
              <w:t>, geen eigendom worden van de Opdrachtnemer, dient hij de Opdrachtgever te vertegenwoordigen als ontdoener (houder die zich ontdoet, voornemens is zich te ontdoen of zich moet ontdoen van afvalstoffen) in de zin van de Wet milieubeheer.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UV300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van de vrijkomende materialen, waarvan de kwaliteit niet of onvoldoende bekend is, voorafgaand aan het vrijkomen van de materialen de kwaliteit vast te stellen door middel van een onderzoek conform geldende onderzoeksnormen.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UV300</w:t>
            </w:r>
          </w:p>
        </w:tc>
      </w:tr>
      <w:tr w:rsidR="00B37EC3" w:rsidRPr="00B37EC3" w:rsidTr="00735314">
        <w:trPr>
          <w:trHeight w:val="80"/>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B-UV340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bij de Werkzaamheden asfalt vrijkomt, dan is de CROW Publicatie 210 “Richtlijn omgaan met vrijkomend asfalt” van toepassing.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UV300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onderzoek de aanwezigheid van teerhoudend asfalt aantoont, dient de Opdrachtnemer als onderdeel van de procesbeschrijving “vrijkomende materialen” een freesplan inclusief bepaling van de hoeveelheid af te voeren teerhoudende verharding op te stellen en ter kennis te brengen van de Opdrachtgever.</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UV330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UV300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B-UV360</w:t>
            </w:r>
          </w:p>
        </w:tc>
        <w:tc>
          <w:tcPr>
            <w:tcW w:w="6720" w:type="dxa"/>
            <w:shd w:val="clear" w:color="auto" w:fill="auto"/>
          </w:tcPr>
          <w:p w:rsidR="006F79BD" w:rsidRPr="00C6336D" w:rsidRDefault="006F79BD" w:rsidP="006F79BD">
            <w:pPr>
              <w:tabs>
                <w:tab w:val="left" w:pos="227"/>
                <w:tab w:val="left" w:pos="454"/>
                <w:tab w:val="left" w:pos="680"/>
              </w:tabs>
              <w:autoSpaceDE w:val="0"/>
              <w:adjustRightInd w:val="0"/>
              <w:rPr>
                <w:rFonts w:eastAsia="Times New Roman"/>
                <w:szCs w:val="18"/>
              </w:rPr>
            </w:pPr>
            <w:r w:rsidRPr="00C6336D">
              <w:rPr>
                <w:rFonts w:eastAsia="Times New Roman"/>
                <w:szCs w:val="18"/>
              </w:rPr>
              <w:t xml:space="preserve">Indien op grond van onderzoek door de Opdrachtnemer tijdens realisatie blijkt dat er sprake is van de aanwezigheid van teerhoudend asfalt, worden de kosten voor het gescheiden vrijmaken, afvoeren en afleveren van de hoeveelheid teerhoudende verharding op afzonderlijke factuur vergoed tegen een bedrag van € 40,= </w:t>
            </w:r>
            <w:r w:rsidRPr="00B37EC3">
              <w:rPr>
                <w:rFonts w:eastAsia="Times New Roman"/>
                <w:szCs w:val="18"/>
              </w:rPr>
              <w:t xml:space="preserve">(exclusief omzetbelasting) </w:t>
            </w:r>
            <w:r w:rsidRPr="00C6336D">
              <w:rPr>
                <w:rFonts w:eastAsia="Times New Roman"/>
                <w:szCs w:val="18"/>
              </w:rPr>
              <w:t>per ton.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UV350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een administratie bij te houden van de afgevoerde vrijgekomen materialen.</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Van de afgevoerde vrijgekomen materialen waarvan de Opdrachtnemer niet het eigendom heeft verkregen conform annex V “Vrijkomende materialen”, dienen de bewijzen van acceptatie van de naar een bewerkings-, verwerkings- of eindverwerkingsinrichting vervoerde vrijgekomen materialen in de administratie te zijn opgenomen.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UV300</w:t>
            </w:r>
          </w:p>
        </w:tc>
      </w:tr>
    </w:tbl>
    <w:p w:rsidR="00B37EC3" w:rsidRPr="00B37EC3" w:rsidRDefault="00B37EC3" w:rsidP="00D8602E">
      <w:pPr>
        <w:pStyle w:val="Subparagraaf"/>
      </w:pPr>
      <w:bookmarkStart w:id="950" w:name="_Toc387930100"/>
      <w:bookmarkStart w:id="951" w:name="_Toc483310423"/>
      <w:bookmarkStart w:id="952" w:name="_Toc24461452"/>
      <w:bookmarkStart w:id="953" w:name="_Toc308423601"/>
      <w:r w:rsidRPr="00B37EC3">
        <w:t>Overbelading motorvoertuigen</w:t>
      </w:r>
      <w:bookmarkEnd w:id="950"/>
      <w:bookmarkEnd w:id="951"/>
      <w:bookmarkEnd w:id="952"/>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asfalt- en grondtransport over de weg onderdeel vormen van de Werkzaamheden.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UV400</w:t>
            </w:r>
          </w:p>
        </w:tc>
        <w:tc>
          <w:tcPr>
            <w:tcW w:w="6720" w:type="dxa"/>
            <w:shd w:val="clear" w:color="auto" w:fill="auto"/>
          </w:tcPr>
          <w:p w:rsidR="00B37EC3" w:rsidRPr="00735314" w:rsidRDefault="00735314" w:rsidP="00B37EC3">
            <w:pPr>
              <w:autoSpaceDE w:val="0"/>
              <w:autoSpaceDN w:val="0"/>
              <w:adjustRightInd w:val="0"/>
              <w:rPr>
                <w:rFonts w:eastAsia="Times New Roman"/>
                <w:szCs w:val="18"/>
              </w:rPr>
            </w:pPr>
            <w:r>
              <w:rPr>
                <w:rFonts w:eastAsia="Times New Roman"/>
                <w:szCs w:val="18"/>
              </w:rPr>
              <w:t xml:space="preserve">Niet van toepassing.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UV410</w:t>
            </w:r>
          </w:p>
        </w:tc>
        <w:tc>
          <w:tcPr>
            <w:tcW w:w="6720" w:type="dxa"/>
            <w:shd w:val="clear" w:color="auto" w:fill="auto"/>
          </w:tcPr>
          <w:p w:rsidR="00B37EC3" w:rsidRPr="00B37EC3" w:rsidRDefault="00735314" w:rsidP="00B37EC3">
            <w:pPr>
              <w:autoSpaceDE w:val="0"/>
              <w:autoSpaceDN w:val="0"/>
              <w:adjustRightInd w:val="0"/>
              <w:rPr>
                <w:rFonts w:eastAsia="Times New Roman"/>
                <w:szCs w:val="18"/>
              </w:rPr>
            </w:pPr>
            <w:r>
              <w:rPr>
                <w:rFonts w:eastAsia="Times New Roman"/>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UV420</w:t>
            </w:r>
          </w:p>
        </w:tc>
        <w:tc>
          <w:tcPr>
            <w:tcW w:w="6720" w:type="dxa"/>
            <w:shd w:val="clear" w:color="auto" w:fill="auto"/>
          </w:tcPr>
          <w:p w:rsidR="00B37EC3" w:rsidRPr="00B37EC3" w:rsidRDefault="00735314" w:rsidP="00735314">
            <w:pPr>
              <w:autoSpaceDE w:val="0"/>
              <w:autoSpaceDN w:val="0"/>
              <w:adjustRightInd w:val="0"/>
              <w:rPr>
                <w:rFonts w:eastAsia="Times New Roman"/>
                <w:szCs w:val="18"/>
              </w:rPr>
            </w:pPr>
            <w:r>
              <w:rPr>
                <w:rFonts w:eastAsia="Times New Roman"/>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B-UV430</w:t>
            </w:r>
          </w:p>
        </w:tc>
        <w:tc>
          <w:tcPr>
            <w:tcW w:w="6720" w:type="dxa"/>
            <w:shd w:val="clear" w:color="auto" w:fill="auto"/>
          </w:tcPr>
          <w:p w:rsidR="00B37EC3" w:rsidRPr="00B37EC3" w:rsidRDefault="00735314" w:rsidP="00B37EC3">
            <w:pPr>
              <w:autoSpaceDE w:val="0"/>
              <w:autoSpaceDN w:val="0"/>
              <w:adjustRightInd w:val="0"/>
              <w:rPr>
                <w:rFonts w:eastAsia="Times New Roman"/>
                <w:szCs w:val="18"/>
              </w:rPr>
            </w:pPr>
            <w:r>
              <w:rPr>
                <w:rFonts w:eastAsia="Times New Roman"/>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B-UV450</w:t>
            </w:r>
          </w:p>
        </w:tc>
        <w:tc>
          <w:tcPr>
            <w:tcW w:w="6720" w:type="dxa"/>
            <w:shd w:val="clear" w:color="auto" w:fill="auto"/>
          </w:tcPr>
          <w:p w:rsidR="00B37EC3" w:rsidRPr="00B37EC3" w:rsidRDefault="00735314" w:rsidP="00B37EC3">
            <w:pPr>
              <w:autoSpaceDE w:val="0"/>
              <w:autoSpaceDN w:val="0"/>
              <w:adjustRightInd w:val="0"/>
              <w:rPr>
                <w:rFonts w:eastAsia="Times New Roman"/>
                <w:szCs w:val="18"/>
              </w:rPr>
            </w:pPr>
            <w:r>
              <w:rPr>
                <w:rFonts w:eastAsia="Times New Roman"/>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autoSpaceDE w:val="0"/>
        <w:autoSpaceDN w:val="0"/>
        <w:adjustRightInd w:val="0"/>
        <w:rPr>
          <w:rFonts w:eastAsia="Times New Roman"/>
          <w:szCs w:val="18"/>
        </w:rPr>
      </w:pPr>
      <w:r w:rsidRPr="00CD228B">
        <w:rPr>
          <w:rFonts w:eastAsia="Times New Roman"/>
          <w:b/>
          <w:i/>
          <w:vanish/>
          <w:color w:val="3266FF"/>
          <w:sz w:val="16"/>
          <w:szCs w:val="18"/>
        </w:rPr>
        <w:t>] optie 2 []</w:t>
      </w:r>
    </w:p>
    <w:p w:rsidR="00B37EC3" w:rsidRPr="00B37EC3" w:rsidRDefault="00B37EC3" w:rsidP="00D8602E">
      <w:pPr>
        <w:pStyle w:val="Subparagraaf"/>
      </w:pPr>
      <w:r w:rsidRPr="00B37EC3" w:rsidDel="0058387D">
        <w:rPr>
          <w:rFonts w:cs="Arial"/>
          <w:b/>
          <w:vanish/>
          <w:color w:val="0070C0"/>
          <w:sz w:val="16"/>
          <w:szCs w:val="16"/>
        </w:rPr>
        <w:t xml:space="preserve"> </w:t>
      </w:r>
      <w:bookmarkStart w:id="954" w:name="_Toc323406734"/>
      <w:bookmarkStart w:id="955" w:name="_Toc329872303"/>
      <w:bookmarkStart w:id="956" w:name="_Toc327815599"/>
      <w:bookmarkStart w:id="957" w:name="_Toc326208381"/>
      <w:bookmarkStart w:id="958" w:name="_Toc326250650"/>
      <w:bookmarkStart w:id="959" w:name="_Toc329347080"/>
      <w:bookmarkStart w:id="960" w:name="_Toc347397755"/>
      <w:bookmarkStart w:id="961" w:name="_Toc387930103"/>
      <w:bookmarkStart w:id="962" w:name="_Toc483310424"/>
      <w:bookmarkStart w:id="963" w:name="_Toc24461453"/>
      <w:r w:rsidRPr="00B37EC3">
        <w:t>Afdragen domeinrechten</w:t>
      </w:r>
      <w:bookmarkEnd w:id="953"/>
      <w:bookmarkEnd w:id="954"/>
      <w:bookmarkEnd w:id="955"/>
      <w:bookmarkEnd w:id="956"/>
      <w:bookmarkEnd w:id="957"/>
      <w:bookmarkEnd w:id="958"/>
      <w:bookmarkEnd w:id="959"/>
      <w:bookmarkEnd w:id="960"/>
      <w:bookmarkEnd w:id="961"/>
      <w:bookmarkEnd w:id="962"/>
      <w:bookmarkEnd w:id="963"/>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bodemmateriaal vrijkomt en indien relevant (bv. als er geen andere afspraken met RVOB zijn gemaakt).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UV500</w:t>
            </w:r>
          </w:p>
        </w:tc>
        <w:tc>
          <w:tcPr>
            <w:tcW w:w="6720" w:type="dxa"/>
            <w:shd w:val="clear" w:color="auto" w:fill="auto"/>
          </w:tcPr>
          <w:p w:rsidR="00B37EC3" w:rsidRPr="00B37EC3" w:rsidRDefault="00735314" w:rsidP="00B37EC3">
            <w:pPr>
              <w:autoSpaceDE w:val="0"/>
              <w:autoSpaceDN w:val="0"/>
              <w:adjustRightInd w:val="0"/>
              <w:rPr>
                <w:rFonts w:cs="TrebuchetMS"/>
                <w:szCs w:val="18"/>
              </w:rPr>
            </w:pPr>
            <w:r>
              <w:t xml:space="preserve">Niet van toepassing.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5B4D7C" w:rsidRPr="00B37EC3" w:rsidTr="00735314">
        <w:tc>
          <w:tcPr>
            <w:tcW w:w="1080" w:type="dxa"/>
            <w:shd w:val="clear" w:color="auto" w:fill="auto"/>
          </w:tcPr>
          <w:p w:rsidR="005B4D7C" w:rsidRPr="00B37EC3" w:rsidRDefault="005B4D7C" w:rsidP="00B37EC3">
            <w:pPr>
              <w:autoSpaceDE w:val="0"/>
              <w:autoSpaceDN w:val="0"/>
              <w:adjustRightInd w:val="0"/>
              <w:rPr>
                <w:rFonts w:eastAsia="Times New Roman"/>
                <w:szCs w:val="18"/>
              </w:rPr>
            </w:pPr>
            <w:r>
              <w:rPr>
                <w:szCs w:val="18"/>
              </w:rPr>
              <w:t>B-UV510</w:t>
            </w:r>
          </w:p>
        </w:tc>
        <w:tc>
          <w:tcPr>
            <w:tcW w:w="6720" w:type="dxa"/>
            <w:shd w:val="clear" w:color="auto" w:fill="auto"/>
          </w:tcPr>
          <w:p w:rsidR="005B4D7C" w:rsidRDefault="00735314" w:rsidP="005B4D7C">
            <w:r>
              <w:t xml:space="preserve">Niet van toepassing. </w:t>
            </w:r>
          </w:p>
        </w:tc>
        <w:tc>
          <w:tcPr>
            <w:tcW w:w="1080" w:type="dxa"/>
            <w:shd w:val="clear" w:color="auto" w:fill="auto"/>
          </w:tcPr>
          <w:p w:rsidR="005B4D7C" w:rsidRPr="00B37EC3" w:rsidRDefault="005B4D7C" w:rsidP="00B37EC3">
            <w:pPr>
              <w:autoSpaceDE w:val="0"/>
              <w:autoSpaceDN w:val="0"/>
              <w:adjustRightInd w:val="0"/>
              <w:rPr>
                <w:rFonts w:eastAsia="Times New Roman"/>
                <w:szCs w:val="18"/>
              </w:rPr>
            </w:pPr>
          </w:p>
        </w:tc>
      </w:tr>
    </w:tbl>
    <w:p w:rsidR="00B37EC3" w:rsidRPr="00B37EC3" w:rsidRDefault="00B37EC3" w:rsidP="00B37EC3">
      <w:pPr>
        <w:autoSpaceDE w:val="0"/>
        <w:autoSpaceDN w:val="0"/>
        <w:adjustRightInd w:val="0"/>
        <w:rPr>
          <w:rFonts w:eastAsia="Times New Roman"/>
          <w:szCs w:val="18"/>
        </w:rPr>
      </w:pPr>
      <w:r w:rsidRPr="00CD228B">
        <w:rPr>
          <w:rFonts w:eastAsia="Times New Roman"/>
          <w:b/>
          <w:i/>
          <w:vanish/>
          <w:color w:val="3266FF"/>
          <w:sz w:val="16"/>
          <w:szCs w:val="18"/>
        </w:rPr>
        <w:lastRenderedPageBreak/>
        <w:t>] optie 2 []</w:t>
      </w:r>
    </w:p>
    <w:p w:rsidR="00B37EC3" w:rsidRPr="00B37EC3" w:rsidRDefault="00B37EC3" w:rsidP="00D8602E">
      <w:pPr>
        <w:pStyle w:val="Subparagraaf"/>
      </w:pPr>
      <w:bookmarkStart w:id="964" w:name="_Toc323406735"/>
      <w:bookmarkStart w:id="965" w:name="_Toc329872304"/>
      <w:bookmarkStart w:id="966" w:name="_Toc327815600"/>
      <w:bookmarkStart w:id="967" w:name="_Toc326208382"/>
      <w:bookmarkStart w:id="968" w:name="_Toc326250651"/>
      <w:bookmarkStart w:id="969" w:name="_Toc329347081"/>
      <w:bookmarkStart w:id="970" w:name="_Toc347397756"/>
      <w:bookmarkStart w:id="971" w:name="_Toc387930107"/>
      <w:bookmarkStart w:id="972" w:name="_Toc483310425"/>
      <w:bookmarkStart w:id="973" w:name="_Toc24461454"/>
      <w:r w:rsidRPr="00B37EC3">
        <w:t>Controle op winning bodemmaterialen</w:t>
      </w:r>
      <w:bookmarkEnd w:id="964"/>
      <w:bookmarkEnd w:id="965"/>
      <w:bookmarkEnd w:id="966"/>
      <w:bookmarkEnd w:id="967"/>
      <w:bookmarkEnd w:id="968"/>
      <w:bookmarkEnd w:id="969"/>
      <w:bookmarkEnd w:id="970"/>
      <w:bookmarkEnd w:id="971"/>
      <w:bookmarkEnd w:id="972"/>
      <w:bookmarkEnd w:id="973"/>
    </w:p>
    <w:p w:rsidR="00B37EC3" w:rsidRPr="00B37EC3" w:rsidRDefault="00B37EC3" w:rsidP="00B37EC3">
      <w:pPr>
        <w:autoSpaceDE w:val="0"/>
        <w:autoSpaceDN w:val="0"/>
        <w:adjustRightInd w:val="0"/>
        <w:rPr>
          <w:rFonts w:eastAsia="Times New Roman"/>
          <w:b/>
          <w:i/>
          <w:vanish/>
          <w:color w:val="0070C0"/>
          <w:sz w:val="16"/>
          <w:szCs w:val="18"/>
        </w:rPr>
      </w:pPr>
      <w:r w:rsidRPr="00CD228B">
        <w:rPr>
          <w:rFonts w:eastAsia="Times New Roman"/>
          <w:b/>
          <w:i/>
          <w:vanish/>
          <w:color w:val="3266FF"/>
          <w:sz w:val="16"/>
          <w:szCs w:val="18"/>
        </w:rPr>
        <w:t>Onderstaande tekst tussen [ ] opnemen indien baggerwerkzaamheden onderdeel vormen van de Werkzaamheden.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UV600</w:t>
            </w:r>
          </w:p>
        </w:tc>
        <w:tc>
          <w:tcPr>
            <w:tcW w:w="6720" w:type="dxa"/>
            <w:shd w:val="clear" w:color="auto" w:fill="auto"/>
          </w:tcPr>
          <w:p w:rsidR="00B37EC3" w:rsidRPr="00B37EC3" w:rsidRDefault="00B37EC3" w:rsidP="00B37EC3">
            <w:pPr>
              <w:autoSpaceDE w:val="0"/>
              <w:autoSpaceDN w:val="0"/>
              <w:adjustRightInd w:val="0"/>
              <w:rPr>
                <w:rFonts w:eastAsia="Times New Roman" w:cs="TrebuchetMS"/>
                <w:szCs w:val="18"/>
              </w:rPr>
            </w:pPr>
            <w:r w:rsidRPr="00B37EC3">
              <w:rPr>
                <w:rFonts w:eastAsia="Times New Roman"/>
                <w:iCs/>
                <w:szCs w:val="18"/>
              </w:rPr>
              <w:t>Tijdens het verrichten van zijn Werkzaamheden in den natte (verwijderen specie onder water door baggeren / zuigen) dient zich aan boord van elk (bagger)werktuig een verklaring te bevinden, waaruit blijkt dat door het met name te noemen materieel op de plaats en het tijdstip waarop gebaggerd of gezogen wordt, mag worden gewerkt ter uitvoering van de Overeenkomst. Deze verklaring wordt door de Opdrachtgever afgegeven aan de Opdrachtnemer na een daartoe ontvangen verzoek.</w:t>
            </w:r>
          </w:p>
          <w:p w:rsidR="00B37EC3" w:rsidRPr="00B37EC3" w:rsidRDefault="00B37EC3" w:rsidP="00B37EC3">
            <w:pPr>
              <w:autoSpaceDE w:val="0"/>
              <w:autoSpaceDN w:val="0"/>
              <w:adjustRightInd w:val="0"/>
              <w:rPr>
                <w:rFonts w:eastAsia="Times New Roman" w:cs="TrebuchetMS"/>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tc>
      </w:tr>
      <w:tr w:rsidR="00B37EC3" w:rsidRPr="00B37EC3" w:rsidTr="0073531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UV610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deze verklaring op eerste aanvraag van medewerkers van Rijkswaterstaat, het Rijksvastgoed- en ontwikkelingsbedrijf en</w:t>
            </w:r>
            <w:r w:rsidR="00735314">
              <w:rPr>
                <w:rFonts w:eastAsia="Times New Roman"/>
                <w:szCs w:val="18"/>
              </w:rPr>
              <w:t xml:space="preserve"> de Nationale Politie te tonen.</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UV600</w:t>
            </w:r>
          </w:p>
        </w:tc>
      </w:tr>
    </w:tbl>
    <w:p w:rsidR="00B37EC3" w:rsidRPr="00B37EC3" w:rsidRDefault="00B37EC3" w:rsidP="00B37EC3">
      <w:pPr>
        <w:autoSpaceDE w:val="0"/>
        <w:autoSpaceDN w:val="0"/>
        <w:adjustRightInd w:val="0"/>
        <w:rPr>
          <w:rFonts w:eastAsia="Times New Roman"/>
          <w:szCs w:val="18"/>
        </w:rPr>
      </w:pPr>
      <w:r w:rsidRPr="00CD228B">
        <w:rPr>
          <w:rFonts w:eastAsia="Times New Roman"/>
          <w:b/>
          <w:i/>
          <w:vanish/>
          <w:color w:val="3266FF"/>
          <w:sz w:val="16"/>
          <w:szCs w:val="18"/>
        </w:rPr>
        <w:t>] optie 2</w:t>
      </w:r>
    </w:p>
    <w:p w:rsidR="00B37EC3" w:rsidRPr="00B37EC3" w:rsidRDefault="00B37EC3" w:rsidP="00D8602E">
      <w:pPr>
        <w:pStyle w:val="Paragraaf"/>
      </w:pPr>
      <w:bookmarkStart w:id="974" w:name="_Toc422828453"/>
      <w:bookmarkStart w:id="975" w:name="_Toc323406737"/>
      <w:bookmarkStart w:id="976" w:name="_Toc329872306"/>
      <w:bookmarkStart w:id="977" w:name="_Toc327815602"/>
      <w:bookmarkStart w:id="978" w:name="_Toc326208384"/>
      <w:bookmarkStart w:id="979" w:name="_Toc326250653"/>
      <w:bookmarkStart w:id="980" w:name="_Toc329347083"/>
      <w:bookmarkStart w:id="981" w:name="_Toc347397757"/>
      <w:bookmarkStart w:id="982" w:name="_Toc387930108"/>
      <w:bookmarkStart w:id="983" w:name="_Toc483310426"/>
      <w:bookmarkStart w:id="984" w:name="_Toc24461455"/>
      <w:bookmarkEnd w:id="974"/>
      <w:r w:rsidRPr="00B37EC3">
        <w:t>Uitvoeren Taken</w:t>
      </w:r>
      <w:bookmarkEnd w:id="975"/>
      <w:r w:rsidRPr="00B37EC3">
        <w:t xml:space="preserve"> (UT)</w:t>
      </w:r>
      <w:bookmarkEnd w:id="976"/>
      <w:bookmarkEnd w:id="977"/>
      <w:bookmarkEnd w:id="978"/>
      <w:bookmarkEnd w:id="979"/>
      <w:bookmarkEnd w:id="980"/>
      <w:bookmarkEnd w:id="981"/>
      <w:bookmarkEnd w:id="982"/>
      <w:bookmarkEnd w:id="983"/>
      <w:bookmarkEnd w:id="98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UT010</w:t>
            </w:r>
          </w:p>
        </w:tc>
        <w:tc>
          <w:tcPr>
            <w:tcW w:w="6720" w:type="dxa"/>
            <w:shd w:val="clear" w:color="auto" w:fill="auto"/>
          </w:tcPr>
          <w:p w:rsidR="00B37EC3" w:rsidRPr="00B27B6A"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zijn Onderhoudswerkzaamheden met betrekking tot Taken te verrichten, </w:t>
            </w:r>
            <w:r w:rsidR="00F62872">
              <w:rPr>
                <w:rFonts w:eastAsia="Times New Roman"/>
                <w:szCs w:val="18"/>
              </w:rPr>
              <w:t>zodat</w:t>
            </w:r>
            <w:r w:rsidRPr="00B37EC3">
              <w:rPr>
                <w:rFonts w:eastAsia="Times New Roman"/>
                <w:szCs w:val="18"/>
              </w:rPr>
              <w:t xml:space="preserve"> beheerst en aantoonbaar wordt voldaan aan de uit de Overeenkomst voortvloeiende eise</w:t>
            </w:r>
            <w:r w:rsidR="00B27B6A">
              <w:rPr>
                <w:rFonts w:eastAsia="Times New Roman"/>
                <w:szCs w:val="18"/>
              </w:rPr>
              <w:t>n.</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UT020</w:t>
            </w:r>
          </w:p>
        </w:tc>
        <w:tc>
          <w:tcPr>
            <w:tcW w:w="6720" w:type="dxa"/>
            <w:shd w:val="clear" w:color="auto" w:fill="auto"/>
          </w:tcPr>
          <w:p w:rsidR="00B37EC3" w:rsidRPr="00B37EC3" w:rsidRDefault="00B27B6A" w:rsidP="00151949">
            <w:pPr>
              <w:autoSpaceDE w:val="0"/>
              <w:autoSpaceDN w:val="0"/>
              <w:adjustRightInd w:val="0"/>
              <w:rPr>
                <w:rFonts w:eastAsia="Times New Roman"/>
                <w:szCs w:val="18"/>
              </w:rPr>
            </w:pPr>
            <w:r>
              <w:rPr>
                <w:rFonts w:eastAsia="Times New Roman"/>
                <w:szCs w:val="18"/>
              </w:rPr>
              <w:t xml:space="preserve">Niet van toepassing.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UT010</w:t>
            </w: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Onderhoudswerkzaamheden te verrichten conform de beheerregimes zoals die voortkomen uit de voorbereiding van het Werk enhet Meerjarig Onderhoud.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tc>
      </w:tr>
    </w:tbl>
    <w:p w:rsidR="00B37EC3" w:rsidRPr="00B37EC3" w:rsidRDefault="00B37EC3" w:rsidP="00D8602E">
      <w:pPr>
        <w:pStyle w:val="Subparagraaf"/>
      </w:pPr>
      <w:bookmarkStart w:id="985" w:name="_Toc329872307"/>
      <w:bookmarkStart w:id="986" w:name="_Toc327815603"/>
      <w:bookmarkStart w:id="987" w:name="_Toc326208385"/>
      <w:bookmarkStart w:id="988" w:name="_Toc326250654"/>
      <w:bookmarkStart w:id="989" w:name="_Toc329347084"/>
      <w:bookmarkStart w:id="990" w:name="_Toc347397758"/>
      <w:bookmarkStart w:id="991" w:name="_Toc387930109"/>
      <w:bookmarkStart w:id="992" w:name="_Toc483310427"/>
      <w:bookmarkStart w:id="993" w:name="_Toc24461456"/>
      <w:r w:rsidRPr="00B37EC3">
        <w:t>Beheersen aangedragen risico’s en onderhoudsinterventies</w:t>
      </w:r>
      <w:bookmarkEnd w:id="985"/>
      <w:bookmarkEnd w:id="986"/>
      <w:bookmarkEnd w:id="987"/>
      <w:bookmarkEnd w:id="988"/>
      <w:bookmarkEnd w:id="989"/>
      <w:bookmarkEnd w:id="990"/>
      <w:bookmarkEnd w:id="991"/>
      <w:bookmarkEnd w:id="992"/>
      <w:bookmarkEnd w:id="99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UT100</w:t>
            </w:r>
          </w:p>
        </w:tc>
        <w:tc>
          <w:tcPr>
            <w:tcW w:w="6720" w:type="dxa"/>
            <w:shd w:val="clear" w:color="auto" w:fill="auto"/>
          </w:tcPr>
          <w:p w:rsidR="002B39F2" w:rsidRPr="00B37EC3" w:rsidRDefault="002B39F2" w:rsidP="00B37EC3">
            <w:pPr>
              <w:autoSpaceDE w:val="0"/>
              <w:autoSpaceDN w:val="0"/>
              <w:adjustRightInd w:val="0"/>
              <w:rPr>
                <w:rFonts w:eastAsia="Times New Roman" w:cs="TrebuchetMS"/>
                <w:szCs w:val="18"/>
              </w:rPr>
            </w:pPr>
            <w:r>
              <w:rPr>
                <w:rFonts w:eastAsia="Times New Roman" w:cs="TrebuchetMS"/>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UT110</w:t>
            </w:r>
          </w:p>
        </w:tc>
        <w:tc>
          <w:tcPr>
            <w:tcW w:w="6720" w:type="dxa"/>
            <w:shd w:val="clear" w:color="auto" w:fill="auto"/>
          </w:tcPr>
          <w:p w:rsidR="00B37EC3" w:rsidRDefault="00B27B6A" w:rsidP="002B39F2">
            <w:pPr>
              <w:autoSpaceDE w:val="0"/>
              <w:autoSpaceDN w:val="0"/>
              <w:adjustRightInd w:val="0"/>
              <w:rPr>
                <w:rFonts w:eastAsia="Times New Roman"/>
                <w:szCs w:val="18"/>
              </w:rPr>
            </w:pPr>
            <w:r>
              <w:rPr>
                <w:rFonts w:eastAsia="Times New Roman"/>
                <w:szCs w:val="18"/>
              </w:rPr>
              <w:t>N</w:t>
            </w:r>
            <w:r w:rsidR="002B39F2">
              <w:rPr>
                <w:rFonts w:eastAsia="Times New Roman"/>
                <w:szCs w:val="18"/>
              </w:rPr>
              <w:t xml:space="preserve">iet van toepassing. </w:t>
            </w:r>
          </w:p>
          <w:p w:rsidR="002B39F2" w:rsidRPr="00B37EC3" w:rsidRDefault="002B39F2" w:rsidP="002B39F2">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B-UT120</w:t>
            </w:r>
          </w:p>
        </w:tc>
        <w:tc>
          <w:tcPr>
            <w:tcW w:w="6720" w:type="dxa"/>
            <w:shd w:val="clear" w:color="auto" w:fill="auto"/>
          </w:tcPr>
          <w:p w:rsidR="00B37EC3" w:rsidRDefault="002B39F2" w:rsidP="00B37EC3">
            <w:pPr>
              <w:autoSpaceDE w:val="0"/>
              <w:autoSpaceDN w:val="0"/>
              <w:adjustRightInd w:val="0"/>
              <w:rPr>
                <w:rFonts w:eastAsia="Times New Roman"/>
                <w:szCs w:val="18"/>
              </w:rPr>
            </w:pPr>
            <w:r>
              <w:rPr>
                <w:rFonts w:eastAsia="Times New Roman"/>
                <w:szCs w:val="18"/>
              </w:rPr>
              <w:t xml:space="preserve">Niet van toepassing. </w:t>
            </w:r>
          </w:p>
          <w:p w:rsidR="002B39F2" w:rsidRPr="00B37EC3" w:rsidRDefault="002B39F2"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B-UT125</w:t>
            </w:r>
          </w:p>
        </w:tc>
        <w:tc>
          <w:tcPr>
            <w:tcW w:w="6720" w:type="dxa"/>
            <w:shd w:val="clear" w:color="auto" w:fill="auto"/>
          </w:tcPr>
          <w:p w:rsidR="00B37EC3" w:rsidRDefault="002B39F2" w:rsidP="00B37EC3">
            <w:pPr>
              <w:autoSpaceDE w:val="0"/>
              <w:autoSpaceDN w:val="0"/>
              <w:adjustRightInd w:val="0"/>
              <w:rPr>
                <w:rFonts w:eastAsia="Times New Roman"/>
                <w:szCs w:val="18"/>
              </w:rPr>
            </w:pPr>
            <w:r>
              <w:rPr>
                <w:rFonts w:eastAsia="Times New Roman"/>
                <w:szCs w:val="18"/>
              </w:rPr>
              <w:t>Niet van toepassing.</w:t>
            </w:r>
          </w:p>
          <w:p w:rsidR="002B39F2" w:rsidRPr="00B37EC3" w:rsidRDefault="002B39F2"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Del="00C74F5D" w:rsidRDefault="00B37EC3" w:rsidP="00B37EC3">
            <w:pPr>
              <w:autoSpaceDE w:val="0"/>
              <w:autoSpaceDN w:val="0"/>
              <w:adjustRightInd w:val="0"/>
              <w:rPr>
                <w:rFonts w:eastAsia="Times New Roman"/>
                <w:szCs w:val="18"/>
              </w:rPr>
            </w:pPr>
            <w:r w:rsidRPr="00B37EC3">
              <w:rPr>
                <w:rFonts w:eastAsia="Times New Roman"/>
                <w:szCs w:val="18"/>
              </w:rPr>
              <w:t>UT130</w:t>
            </w:r>
          </w:p>
        </w:tc>
        <w:tc>
          <w:tcPr>
            <w:tcW w:w="6720" w:type="dxa"/>
            <w:shd w:val="clear" w:color="auto" w:fill="auto"/>
          </w:tcPr>
          <w:p w:rsidR="00B37EC3" w:rsidRDefault="00B27B6A" w:rsidP="002B39F2">
            <w:pPr>
              <w:autoSpaceDE w:val="0"/>
              <w:autoSpaceDN w:val="0"/>
              <w:adjustRightInd w:val="0"/>
              <w:rPr>
                <w:rFonts w:eastAsia="Times New Roman"/>
                <w:szCs w:val="18"/>
              </w:rPr>
            </w:pPr>
            <w:r>
              <w:rPr>
                <w:rFonts w:eastAsia="Times New Roman"/>
                <w:szCs w:val="18"/>
              </w:rPr>
              <w:t>N</w:t>
            </w:r>
            <w:r w:rsidR="002B39F2">
              <w:rPr>
                <w:rFonts w:eastAsia="Times New Roman"/>
                <w:szCs w:val="18"/>
              </w:rPr>
              <w:t xml:space="preserve">iet van toepassing. </w:t>
            </w:r>
          </w:p>
          <w:p w:rsidR="002B39F2" w:rsidRPr="00B37EC3" w:rsidRDefault="002B39F2" w:rsidP="002B39F2">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Del="00C74F5D" w:rsidRDefault="00B37EC3" w:rsidP="00B37EC3">
            <w:pPr>
              <w:autoSpaceDE w:val="0"/>
              <w:autoSpaceDN w:val="0"/>
              <w:adjustRightInd w:val="0"/>
              <w:rPr>
                <w:rFonts w:eastAsia="Times New Roman"/>
                <w:szCs w:val="18"/>
              </w:rPr>
            </w:pPr>
            <w:r w:rsidRPr="00B37EC3">
              <w:rPr>
                <w:rFonts w:eastAsia="Times New Roman"/>
                <w:szCs w:val="18"/>
              </w:rPr>
              <w:t>B-UT140</w:t>
            </w:r>
          </w:p>
        </w:tc>
        <w:tc>
          <w:tcPr>
            <w:tcW w:w="6720" w:type="dxa"/>
            <w:shd w:val="clear" w:color="auto" w:fill="auto"/>
          </w:tcPr>
          <w:p w:rsidR="00B37EC3" w:rsidRDefault="002B39F2" w:rsidP="00B37EC3">
            <w:pPr>
              <w:autoSpaceDE w:val="0"/>
              <w:autoSpaceDN w:val="0"/>
              <w:adjustRightInd w:val="0"/>
              <w:rPr>
                <w:rFonts w:eastAsia="Times New Roman"/>
                <w:szCs w:val="18"/>
              </w:rPr>
            </w:pPr>
            <w:r>
              <w:rPr>
                <w:rFonts w:eastAsia="Times New Roman"/>
                <w:szCs w:val="18"/>
              </w:rPr>
              <w:t>Niet van toepassing.</w:t>
            </w:r>
          </w:p>
          <w:p w:rsidR="002B39F2" w:rsidRPr="00B37EC3" w:rsidRDefault="002B39F2"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UT150</w:t>
            </w:r>
          </w:p>
        </w:tc>
        <w:tc>
          <w:tcPr>
            <w:tcW w:w="6720" w:type="dxa"/>
            <w:shd w:val="clear" w:color="auto" w:fill="auto"/>
          </w:tcPr>
          <w:p w:rsidR="00B37EC3" w:rsidRDefault="002B39F2" w:rsidP="002B39F2">
            <w:pPr>
              <w:autoSpaceDE w:val="0"/>
              <w:autoSpaceDN w:val="0"/>
              <w:adjustRightInd w:val="0"/>
              <w:rPr>
                <w:rFonts w:eastAsia="Times New Roman"/>
                <w:szCs w:val="18"/>
              </w:rPr>
            </w:pPr>
            <w:r>
              <w:rPr>
                <w:rFonts w:eastAsia="Times New Roman"/>
                <w:szCs w:val="18"/>
              </w:rPr>
              <w:t>Niet van toepassing.</w:t>
            </w:r>
          </w:p>
          <w:p w:rsidR="002B39F2" w:rsidRPr="00B37EC3" w:rsidRDefault="002B39F2" w:rsidP="002B39F2">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B-UT160</w:t>
            </w:r>
          </w:p>
        </w:tc>
        <w:tc>
          <w:tcPr>
            <w:tcW w:w="6720" w:type="dxa"/>
            <w:shd w:val="clear" w:color="auto" w:fill="auto"/>
          </w:tcPr>
          <w:p w:rsidR="002B39F2" w:rsidRPr="00B37EC3" w:rsidRDefault="002B39F2"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2B39F2">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UT170</w:t>
            </w:r>
          </w:p>
        </w:tc>
        <w:tc>
          <w:tcPr>
            <w:tcW w:w="6720" w:type="dxa"/>
            <w:shd w:val="clear" w:color="auto" w:fill="auto"/>
          </w:tcPr>
          <w:p w:rsidR="002B39F2" w:rsidRPr="00B37EC3" w:rsidRDefault="007D5126" w:rsidP="002B39F2">
            <w:pPr>
              <w:autoSpaceDE w:val="0"/>
              <w:autoSpaceDN w:val="0"/>
              <w:adjustRightInd w:val="0"/>
              <w:rPr>
                <w:rFonts w:eastAsia="Times New Roman"/>
                <w:szCs w:val="18"/>
              </w:rPr>
            </w:pPr>
            <w:r>
              <w:rPr>
                <w:rFonts w:eastAsia="Times New Roman"/>
                <w:szCs w:val="18"/>
              </w:rPr>
              <w:t xml:space="preserve">Niet van toepassing.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bookmarkStart w:id="994" w:name="_Toc329697833"/>
            <w:bookmarkStart w:id="995" w:name="_Toc329865895"/>
            <w:bookmarkStart w:id="996" w:name="_Toc329872308"/>
            <w:bookmarkStart w:id="997" w:name="_Toc327815604"/>
            <w:bookmarkStart w:id="998" w:name="_Toc326208386"/>
            <w:bookmarkStart w:id="999" w:name="_Toc326250655"/>
            <w:bookmarkStart w:id="1000" w:name="_Toc329347085"/>
            <w:bookmarkStart w:id="1001" w:name="_Toc347397759"/>
            <w:bookmarkEnd w:id="994"/>
            <w:bookmarkEnd w:id="995"/>
            <w:r w:rsidRPr="00B37EC3">
              <w:rPr>
                <w:rFonts w:eastAsia="Times New Roman"/>
                <w:szCs w:val="18"/>
              </w:rPr>
              <w:t>UT180</w:t>
            </w:r>
          </w:p>
        </w:tc>
        <w:tc>
          <w:tcPr>
            <w:tcW w:w="6720" w:type="dxa"/>
            <w:shd w:val="clear" w:color="auto" w:fill="auto"/>
          </w:tcPr>
          <w:p w:rsidR="002B39F2" w:rsidRPr="00B37EC3" w:rsidRDefault="002B39F2"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2B39F2">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1002" w:name="_Toc387930110"/>
      <w:bookmarkStart w:id="1003" w:name="_Toc483310428"/>
      <w:bookmarkStart w:id="1004" w:name="_Toc24461457"/>
      <w:r w:rsidRPr="00B37EC3">
        <w:t>Vervangen onderdelen van het Areaal</w:t>
      </w:r>
      <w:bookmarkEnd w:id="996"/>
      <w:bookmarkEnd w:id="997"/>
      <w:bookmarkEnd w:id="998"/>
      <w:bookmarkEnd w:id="999"/>
      <w:bookmarkEnd w:id="1000"/>
      <w:r w:rsidRPr="00B37EC3">
        <w:t xml:space="preserve"> behoudens van technische installaties</w:t>
      </w:r>
      <w:bookmarkEnd w:id="1001"/>
      <w:bookmarkEnd w:id="1002"/>
      <w:bookmarkEnd w:id="1003"/>
      <w:bookmarkEnd w:id="100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UT200</w:t>
            </w:r>
          </w:p>
        </w:tc>
        <w:tc>
          <w:tcPr>
            <w:tcW w:w="6720" w:type="dxa"/>
            <w:shd w:val="clear" w:color="auto" w:fill="auto"/>
          </w:tcPr>
          <w:p w:rsidR="00B37EC3" w:rsidRPr="00B37EC3" w:rsidRDefault="00B37EC3" w:rsidP="00B37EC3">
            <w:r w:rsidRPr="00B37EC3">
              <w:t>De Opdrachtnemer dient zijn Onderhoudswerkzaamheden te verrich</w:t>
            </w:r>
            <w:r w:rsidRPr="00B37EC3">
              <w:lastRenderedPageBreak/>
              <w:t>ten, zodanig dat de uitval van c.q. het herstellen van het Functioneren van het Areaal of onderdelen daarvan wordt voorkomen.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VW010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UT010</w:t>
            </w: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UT210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te gebruiken onderdelen dienen ten minste gelijkwaardig te zijn aan de onderdelen die worden vervangen.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UT200</w:t>
            </w:r>
          </w:p>
        </w:tc>
      </w:tr>
      <w:tr w:rsidR="00B37EC3" w:rsidRPr="00B37EC3" w:rsidTr="00B27B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UT220</w:t>
            </w:r>
          </w:p>
        </w:tc>
        <w:tc>
          <w:tcPr>
            <w:tcW w:w="6720" w:type="dxa"/>
            <w:shd w:val="clear" w:color="auto" w:fill="auto"/>
          </w:tcPr>
          <w:p w:rsidR="00B37EC3" w:rsidRPr="00B37EC3" w:rsidRDefault="00B37EC3" w:rsidP="00B37EC3">
            <w:r w:rsidRPr="00B37EC3">
              <w:t>Indien van een te vervangen onderdeel geen gelijkwaardige versie meer verkrijgbaar is, dient de Opdrachtnemer de Opdrachtgever aan te geven welke andere types, soorten of merken e.d. gebruikt kunnen worden voor de vervanging.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UT210</w:t>
            </w:r>
          </w:p>
        </w:tc>
      </w:tr>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UT230</w:t>
            </w:r>
          </w:p>
        </w:tc>
        <w:tc>
          <w:tcPr>
            <w:tcW w:w="6720" w:type="dxa"/>
            <w:shd w:val="clear" w:color="auto" w:fill="auto"/>
          </w:tcPr>
          <w:p w:rsidR="00B37EC3" w:rsidRPr="00B37EC3" w:rsidRDefault="00B37EC3" w:rsidP="00B37EC3">
            <w:r w:rsidRPr="00B37EC3">
              <w:t>Alle kosten die gemoeid zijn met de vervanging van onderdelen van het Areaal, behoudens technische installaties, zijn voor rekening van de Opdrachtnemer.</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UT200</w:t>
            </w:r>
          </w:p>
        </w:tc>
      </w:tr>
    </w:tbl>
    <w:p w:rsidR="00B37EC3" w:rsidRPr="00B37EC3" w:rsidRDefault="00B37EC3" w:rsidP="00D8602E">
      <w:pPr>
        <w:pStyle w:val="Subparagraaf"/>
      </w:pPr>
      <w:bookmarkStart w:id="1005" w:name="_Toc329697835"/>
      <w:bookmarkStart w:id="1006" w:name="_Toc329865897"/>
      <w:bookmarkStart w:id="1007" w:name="_Toc327815605"/>
      <w:bookmarkStart w:id="1008" w:name="_Toc326208387"/>
      <w:bookmarkStart w:id="1009" w:name="_Toc326250656"/>
      <w:bookmarkStart w:id="1010" w:name="_Toc329347086"/>
      <w:bookmarkStart w:id="1011" w:name="_Toc329872309"/>
      <w:bookmarkStart w:id="1012" w:name="_Toc347397760"/>
      <w:bookmarkStart w:id="1013" w:name="_Toc387930111"/>
      <w:bookmarkStart w:id="1014" w:name="_Toc483310429"/>
      <w:bookmarkStart w:id="1015" w:name="_Toc24461458"/>
      <w:bookmarkEnd w:id="1005"/>
      <w:bookmarkEnd w:id="1006"/>
      <w:r w:rsidRPr="00B37EC3">
        <w:t xml:space="preserve">Vervangen onderdelen van </w:t>
      </w:r>
      <w:bookmarkEnd w:id="1007"/>
      <w:bookmarkEnd w:id="1008"/>
      <w:bookmarkEnd w:id="1009"/>
      <w:bookmarkEnd w:id="1010"/>
      <w:r w:rsidRPr="00B37EC3">
        <w:t>technische installaties</w:t>
      </w:r>
      <w:bookmarkEnd w:id="1011"/>
      <w:bookmarkEnd w:id="1012"/>
      <w:bookmarkEnd w:id="1013"/>
      <w:bookmarkEnd w:id="1014"/>
      <w:bookmarkEnd w:id="1015"/>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technische installaties onderdeel vormen van de scope.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1203D">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UT300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Onderhoudswerkzaamheden te verrichten, zodanig dat noodzakelijke onderdelen van technische installaties worden vervangen.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UV200</w:t>
            </w:r>
          </w:p>
        </w:tc>
      </w:tr>
      <w:tr w:rsidR="00B37EC3" w:rsidRPr="00B37EC3" w:rsidTr="0021203D">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UT310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w:t>
            </w:r>
          </w:p>
          <w:p w:rsidR="00B37EC3" w:rsidRPr="00B37EC3" w:rsidRDefault="00B37EC3" w:rsidP="00BF109C">
            <w:pPr>
              <w:numPr>
                <w:ilvl w:val="0"/>
                <w:numId w:val="61"/>
              </w:numPr>
              <w:autoSpaceDE w:val="0"/>
              <w:autoSpaceDN w:val="0"/>
              <w:adjustRightInd w:val="0"/>
              <w:rPr>
                <w:rFonts w:eastAsia="Times New Roman"/>
                <w:szCs w:val="18"/>
              </w:rPr>
            </w:pPr>
            <w:r w:rsidRPr="00B37EC3">
              <w:rPr>
                <w:rFonts w:eastAsia="Times New Roman"/>
                <w:szCs w:val="18"/>
              </w:rPr>
              <w:t>direct na de vervanging van een onderdeel, doch voorafgaand aan het testen dan wel voorafgaand aan het opnieuw in gebruik nemen van het object, element of bouwdeel, een visuele controle uit te voeren op de uitgevoerde werkzaamheden (bijvoorbeeld: is bedrading goed aangesloten, zijn onderdelen goed vastgezet, etc.);</w:t>
            </w:r>
          </w:p>
          <w:p w:rsidR="00B37EC3" w:rsidRPr="00B37EC3" w:rsidRDefault="00B37EC3" w:rsidP="00BF109C">
            <w:pPr>
              <w:numPr>
                <w:ilvl w:val="0"/>
                <w:numId w:val="61"/>
              </w:numPr>
              <w:autoSpaceDE w:val="0"/>
              <w:autoSpaceDN w:val="0"/>
              <w:adjustRightInd w:val="0"/>
              <w:rPr>
                <w:rFonts w:eastAsia="Times New Roman"/>
                <w:szCs w:val="18"/>
              </w:rPr>
            </w:pPr>
            <w:r w:rsidRPr="00B37EC3">
              <w:rPr>
                <w:rFonts w:eastAsia="Times New Roman"/>
                <w:szCs w:val="18"/>
              </w:rPr>
              <w:t xml:space="preserve">direct na de vervanging van een onderdeel, voorafgaand aan het opnieuw in gebruik nemen van het object, element of bouwdeel, te testen of het object weer goed functioneert. Indien het vervangen onderdeel deel uitmaakt of van invloed is op de veiligheidsfunctie van een object, dient de correcte werking van de veiligheidsfunctie direct na de vervanging expliciet te worden getest; </w:t>
            </w:r>
          </w:p>
          <w:p w:rsidR="00B37EC3" w:rsidRPr="00B37EC3" w:rsidRDefault="00B37EC3" w:rsidP="00BF109C">
            <w:pPr>
              <w:numPr>
                <w:ilvl w:val="0"/>
                <w:numId w:val="61"/>
              </w:numPr>
              <w:autoSpaceDE w:val="0"/>
              <w:autoSpaceDN w:val="0"/>
              <w:adjustRightInd w:val="0"/>
              <w:rPr>
                <w:rFonts w:eastAsia="Times New Roman"/>
                <w:szCs w:val="18"/>
              </w:rPr>
            </w:pPr>
            <w:r w:rsidRPr="00B37EC3">
              <w:rPr>
                <w:rFonts w:eastAsia="Times New Roman"/>
                <w:szCs w:val="18"/>
              </w:rPr>
              <w:t>binnen één week na een vervanging van een onderdeel aan de Opdrachtgever de specificaties te verstrekken van dit onderdeel;</w:t>
            </w:r>
          </w:p>
          <w:p w:rsidR="00B37EC3" w:rsidRPr="00B37EC3" w:rsidRDefault="00B37EC3" w:rsidP="00BF109C">
            <w:pPr>
              <w:numPr>
                <w:ilvl w:val="0"/>
                <w:numId w:val="61"/>
              </w:numPr>
              <w:autoSpaceDE w:val="0"/>
              <w:autoSpaceDN w:val="0"/>
              <w:adjustRightInd w:val="0"/>
              <w:rPr>
                <w:rFonts w:eastAsia="Times New Roman"/>
                <w:szCs w:val="18"/>
              </w:rPr>
            </w:pPr>
            <w:r w:rsidRPr="00B37EC3">
              <w:rPr>
                <w:rFonts w:eastAsia="Times New Roman"/>
                <w:szCs w:val="18"/>
              </w:rPr>
              <w:t>binnen twee weken de vervanging van een onderdeel vast te leggen in het BMS. Hierbij gaat het minimaal om de volgende gegevens:</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reden wijziging (bijvoorbeeld storing of preventief);</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datum van vervanging;</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specificaties van het nieuwe onderdeel;</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maximale levensduur;</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resultaten uitgevoerde controles en testen;</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uitgevoerde visuele controle na vervanging en de daarbij gedane waarnemingen;</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of het een onderdeel betreft dat betrekking heeft op één of meer veiligheidsfuncties en, indien dat het geval is, het bewijs dat de desbetreffende veiligheidsfuncties van het onderdeel goed Functioneren;</w:t>
            </w:r>
          </w:p>
          <w:p w:rsidR="00B37EC3" w:rsidRPr="00B37EC3" w:rsidRDefault="00B37EC3" w:rsidP="00BF109C">
            <w:pPr>
              <w:numPr>
                <w:ilvl w:val="0"/>
                <w:numId w:val="74"/>
              </w:numPr>
              <w:tabs>
                <w:tab w:val="num" w:pos="721"/>
              </w:tabs>
              <w:autoSpaceDE w:val="0"/>
              <w:autoSpaceDN w:val="0"/>
              <w:adjustRightInd w:val="0"/>
              <w:ind w:left="721" w:hanging="283"/>
              <w:rPr>
                <w:rFonts w:eastAsia="Times New Roman"/>
                <w:szCs w:val="18"/>
              </w:rPr>
            </w:pPr>
            <w:r w:rsidRPr="00B37EC3">
              <w:rPr>
                <w:rFonts w:eastAsia="Times New Roman"/>
                <w:szCs w:val="18"/>
              </w:rPr>
              <w:t>andere in deze paragraaf gevraagde of logischerwijs noodzakelijke gegevens.</w:t>
            </w:r>
          </w:p>
          <w:p w:rsidR="00B37EC3" w:rsidRPr="00B37EC3" w:rsidRDefault="00B37EC3" w:rsidP="00B37EC3"/>
        </w:tc>
        <w:tc>
          <w:tcPr>
            <w:tcW w:w="1080" w:type="dxa"/>
            <w:shd w:val="clear" w:color="auto" w:fill="auto"/>
          </w:tcPr>
          <w:p w:rsidR="00B37EC3" w:rsidRPr="00B37EC3" w:rsidRDefault="0021203D" w:rsidP="00B37EC3">
            <w:pPr>
              <w:autoSpaceDE w:val="0"/>
              <w:autoSpaceDN w:val="0"/>
              <w:adjustRightInd w:val="0"/>
              <w:rPr>
                <w:rFonts w:eastAsia="Times New Roman"/>
                <w:szCs w:val="18"/>
              </w:rPr>
            </w:pPr>
            <w:r>
              <w:rPr>
                <w:rFonts w:eastAsia="Times New Roman"/>
                <w:szCs w:val="18"/>
              </w:rPr>
              <w:t>UT</w:t>
            </w:r>
            <w:r w:rsidR="00B37EC3" w:rsidRPr="00B37EC3">
              <w:rPr>
                <w:rFonts w:eastAsia="Times New Roman"/>
                <w:szCs w:val="18"/>
              </w:rPr>
              <w:t>300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UT320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 xml:space="preserve">Indien een te vervangen onderdeel van een technische installatie niet wordt vervangen door een identiek onderdeel, dient de Opdrachtnemer: </w:t>
            </w:r>
          </w:p>
          <w:p w:rsidR="00B37EC3" w:rsidRPr="00B37EC3" w:rsidRDefault="00B37EC3" w:rsidP="00BF109C">
            <w:pPr>
              <w:numPr>
                <w:ilvl w:val="0"/>
                <w:numId w:val="62"/>
              </w:numPr>
              <w:autoSpaceDE w:val="0"/>
              <w:autoSpaceDN w:val="0"/>
              <w:adjustRightInd w:val="0"/>
              <w:rPr>
                <w:rFonts w:eastAsia="Times New Roman"/>
                <w:szCs w:val="18"/>
              </w:rPr>
            </w:pPr>
            <w:r w:rsidRPr="00B37EC3">
              <w:rPr>
                <w:rFonts w:eastAsia="Times New Roman"/>
                <w:szCs w:val="18"/>
              </w:rPr>
              <w:t>de Opdrachtgever aan te geven welke andere types, soorten of merken e.d. gebruikt kunnen worden voor de vervanging. Het te gebruiken nieuwe onderdeel dient aantoonbaar minimaal gelijkwaardig te zijn aan het te vervangen onderdeel;</w:t>
            </w:r>
          </w:p>
          <w:p w:rsidR="00B37EC3" w:rsidRPr="00B37EC3" w:rsidRDefault="00B37EC3" w:rsidP="00BF109C">
            <w:pPr>
              <w:numPr>
                <w:ilvl w:val="0"/>
                <w:numId w:val="62"/>
              </w:numPr>
              <w:autoSpaceDE w:val="0"/>
              <w:autoSpaceDN w:val="0"/>
              <w:adjustRightInd w:val="0"/>
              <w:rPr>
                <w:rFonts w:eastAsia="Times New Roman"/>
                <w:szCs w:val="18"/>
              </w:rPr>
            </w:pPr>
            <w:r w:rsidRPr="00B37EC3">
              <w:rPr>
                <w:rFonts w:eastAsia="Times New Roman"/>
                <w:szCs w:val="18"/>
              </w:rPr>
              <w:t xml:space="preserve">indien er voor het betreffende object een “Safety Requirements Specification” (SRS) beschikbaar is: </w:t>
            </w:r>
          </w:p>
          <w:p w:rsidR="00B37EC3" w:rsidRPr="00B37EC3" w:rsidRDefault="00B37EC3" w:rsidP="00BF109C">
            <w:pPr>
              <w:numPr>
                <w:ilvl w:val="0"/>
                <w:numId w:val="79"/>
              </w:numPr>
              <w:tabs>
                <w:tab w:val="left" w:pos="697"/>
              </w:tabs>
              <w:autoSpaceDE w:val="0"/>
              <w:autoSpaceDN w:val="0"/>
              <w:adjustRightInd w:val="0"/>
              <w:ind w:left="697" w:hanging="340"/>
              <w:rPr>
                <w:rFonts w:eastAsia="Times New Roman"/>
                <w:szCs w:val="18"/>
              </w:rPr>
            </w:pPr>
            <w:r w:rsidRPr="00B37EC3">
              <w:rPr>
                <w:rFonts w:eastAsia="Times New Roman"/>
                <w:szCs w:val="18"/>
              </w:rPr>
              <w:t>aan te tonen dat het nieuwe onderdeel voldoet aan de eisen in de SRS;</w:t>
            </w:r>
          </w:p>
          <w:p w:rsidR="00B37EC3" w:rsidRPr="00B37EC3" w:rsidRDefault="00B37EC3" w:rsidP="00BF109C">
            <w:pPr>
              <w:numPr>
                <w:ilvl w:val="0"/>
                <w:numId w:val="79"/>
              </w:numPr>
              <w:tabs>
                <w:tab w:val="left" w:pos="697"/>
              </w:tabs>
              <w:autoSpaceDE w:val="0"/>
              <w:autoSpaceDN w:val="0"/>
              <w:adjustRightInd w:val="0"/>
              <w:ind w:left="697" w:hanging="340"/>
              <w:rPr>
                <w:rFonts w:eastAsia="Times New Roman"/>
                <w:szCs w:val="18"/>
              </w:rPr>
            </w:pPr>
            <w:r w:rsidRPr="00B37EC3">
              <w:rPr>
                <w:rFonts w:eastAsia="Times New Roman"/>
                <w:szCs w:val="18"/>
              </w:rPr>
              <w:t xml:space="preserve">een validatie uit te voeren conform de SRS. Indien er geen validatieplan of </w:t>
            </w:r>
            <w:r w:rsidRPr="00B37EC3">
              <w:rPr>
                <w:rFonts w:eastAsia="Times New Roman"/>
                <w:szCs w:val="18"/>
              </w:rPr>
              <w:noBreakHyphen/>
              <w:t>proces beschikbaar is, dient dit te worden opgesteld;</w:t>
            </w:r>
          </w:p>
          <w:p w:rsidR="00B37EC3" w:rsidRPr="00B37EC3" w:rsidRDefault="00B37EC3" w:rsidP="00BF109C">
            <w:pPr>
              <w:numPr>
                <w:ilvl w:val="0"/>
                <w:numId w:val="62"/>
              </w:numPr>
              <w:autoSpaceDE w:val="0"/>
              <w:autoSpaceDN w:val="0"/>
              <w:adjustRightInd w:val="0"/>
              <w:rPr>
                <w:rFonts w:eastAsia="Times New Roman"/>
                <w:szCs w:val="18"/>
              </w:rPr>
            </w:pPr>
            <w:r w:rsidRPr="00B37EC3">
              <w:rPr>
                <w:rFonts w:eastAsia="Times New Roman"/>
                <w:szCs w:val="18"/>
              </w:rPr>
              <w:t>de wijziging binnen één week te verwerken in het tekeningenpakket, de documentatie en, indien van toepassing, de bedienings- en onderhoudsdocumenten.</w:t>
            </w:r>
          </w:p>
          <w:p w:rsidR="00B37EC3" w:rsidRPr="00B37EC3" w:rsidRDefault="00B37EC3" w:rsidP="00B37EC3">
            <w:pPr>
              <w:autoSpaceDE w:val="0"/>
              <w:autoSpaceDN w:val="0"/>
              <w:adjustRightInd w:val="0"/>
              <w:ind w:left="438"/>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B-UT330</w:t>
            </w:r>
          </w:p>
        </w:tc>
        <w:tc>
          <w:tcPr>
            <w:tcW w:w="6720" w:type="dxa"/>
            <w:shd w:val="clear" w:color="auto" w:fill="auto"/>
          </w:tcPr>
          <w:p w:rsidR="00B37EC3" w:rsidRPr="00B37EC3" w:rsidRDefault="00B37EC3" w:rsidP="00B37EC3">
            <w:r w:rsidRPr="00B37EC3">
              <w:t>De materiaalkosten van vervanging van onderdelen van technische installaties zijn, tot een bedrag van € 2.500,= (exclusief omzetbelasting) per afzonderlijk onderdeel, voor rekening van de Opdrachtnemer.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B-UT340</w:t>
            </w:r>
          </w:p>
        </w:tc>
        <w:tc>
          <w:tcPr>
            <w:tcW w:w="6720" w:type="dxa"/>
            <w:shd w:val="clear" w:color="auto" w:fill="auto"/>
          </w:tcPr>
          <w:p w:rsidR="00B37EC3" w:rsidRPr="00B37EC3" w:rsidRDefault="00B37EC3" w:rsidP="00B37EC3">
            <w:r w:rsidRPr="00B37EC3">
              <w:t>Indien de materiaalkosten van vervanging van een onderdeel van een technische installatie meer bedragen dan € 2.500,= (exclusief omzetbelasting), zijn de kosten boven dit bedrag voor rekening van de Opdrachtgever. Deze kosten komen uitsluitend voor rekening van de Opdrachtgever indien uit de door de Opdrachtnemer aan de Opdrachtgever verstrekte rapportages blijkt dat de vervanging van het onderdeel niet te wijten is aan het nalaten van Onderhoudswerkzaamheden door de Opdrachtnemer.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B-UT350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Alle overige kosten die zijn gemoeid met de vervanging van onderdelen van technische installaties zijn voor rekening van de Opdrachtnemer.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UT360</w:t>
            </w:r>
          </w:p>
        </w:tc>
        <w:tc>
          <w:tcPr>
            <w:tcW w:w="6720" w:type="dxa"/>
            <w:shd w:val="clear" w:color="auto" w:fill="auto"/>
          </w:tcPr>
          <w:p w:rsidR="00B37EC3" w:rsidRPr="00B37EC3" w:rsidRDefault="00B37EC3" w:rsidP="00B37EC3">
            <w:r w:rsidRPr="00B37EC3">
              <w:t>Indien de Opdrachtnemer voornemens is een onderdeel van een technische installatie te vervangen waarvan de materiaalkosten meer bedragen dan € 2.500,= (exclusief omzetbelasting), behoeft dit de voorafgaande toestemming van de Opdrachtgever.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bookmarkStart w:id="1016" w:name="_Toc329697837"/>
            <w:bookmarkStart w:id="1017" w:name="_Toc329865899"/>
            <w:bookmarkStart w:id="1018" w:name="_Toc329872310"/>
            <w:bookmarkStart w:id="1019" w:name="_Toc327815606"/>
            <w:bookmarkStart w:id="1020" w:name="_Toc326208388"/>
            <w:bookmarkStart w:id="1021" w:name="_Toc326250657"/>
            <w:bookmarkStart w:id="1022" w:name="_Toc329347087"/>
            <w:bookmarkStart w:id="1023" w:name="_Toc347397761"/>
            <w:bookmarkEnd w:id="1016"/>
            <w:bookmarkEnd w:id="1017"/>
            <w:r w:rsidRPr="00B37EC3">
              <w:rPr>
                <w:rFonts w:eastAsia="Times New Roman"/>
                <w:szCs w:val="18"/>
              </w:rPr>
              <w:t>UT370</w:t>
            </w:r>
          </w:p>
        </w:tc>
        <w:tc>
          <w:tcPr>
            <w:tcW w:w="6720" w:type="dxa"/>
            <w:shd w:val="clear" w:color="auto" w:fill="auto"/>
          </w:tcPr>
          <w:p w:rsidR="00B37EC3" w:rsidRPr="00B37EC3" w:rsidRDefault="00B37EC3" w:rsidP="00B37EC3">
            <w:r w:rsidRPr="00B37EC3">
              <w:t>Indien diensten van derden ten behoeve van technische installaties of onderdelen daarvan niet meer beschikbaar zijn, dient de Opdrachtnemer de Opdrachtgever aan te geven welke andere gelijkwaardige diensten ter vervanging kunnen worden ingezet.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UT380</w:t>
            </w:r>
          </w:p>
        </w:tc>
        <w:tc>
          <w:tcPr>
            <w:tcW w:w="6720" w:type="dxa"/>
            <w:shd w:val="clear" w:color="auto" w:fill="auto"/>
          </w:tcPr>
          <w:p w:rsidR="00B37EC3" w:rsidRPr="00B37EC3" w:rsidRDefault="00B37EC3" w:rsidP="00B37EC3">
            <w:r w:rsidRPr="00B37EC3">
              <w:t>Alle kosten die gemoeid zijn met de vervanging van de diensten zijn voor rekening van de Opdrachtgever.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UT300</w:t>
            </w:r>
          </w:p>
        </w:tc>
      </w:tr>
    </w:tbl>
    <w:p w:rsidR="00B37EC3" w:rsidRPr="00B37EC3" w:rsidRDefault="00B37EC3" w:rsidP="00B37EC3">
      <w:pPr>
        <w:autoSpaceDE w:val="0"/>
        <w:autoSpaceDN w:val="0"/>
        <w:adjustRightInd w:val="0"/>
        <w:rPr>
          <w:rFonts w:eastAsia="Times New Roman"/>
          <w:szCs w:val="18"/>
        </w:rPr>
      </w:pPr>
      <w:r w:rsidRPr="00CD228B">
        <w:rPr>
          <w:rFonts w:eastAsia="Times New Roman"/>
          <w:b/>
          <w:i/>
          <w:vanish/>
          <w:color w:val="3266FF"/>
          <w:sz w:val="16"/>
          <w:szCs w:val="18"/>
        </w:rPr>
        <w:t>]</w:t>
      </w:r>
      <w:r w:rsidR="00BC2D6E" w:rsidRPr="00CD228B">
        <w:rPr>
          <w:rFonts w:eastAsia="Times New Roman"/>
          <w:b/>
          <w:i/>
          <w:vanish/>
          <w:color w:val="3266FF"/>
          <w:sz w:val="16"/>
          <w:szCs w:val="18"/>
        </w:rPr>
        <w:t xml:space="preserve"> </w:t>
      </w:r>
      <w:r w:rsidRPr="00CD228B">
        <w:rPr>
          <w:rFonts w:eastAsia="Times New Roman"/>
          <w:b/>
          <w:i/>
          <w:vanish/>
          <w:color w:val="3266FF"/>
          <w:sz w:val="16"/>
          <w:szCs w:val="18"/>
        </w:rPr>
        <w:t>optie 2 [</w:t>
      </w:r>
      <w:r w:rsidRPr="00CD228B">
        <w:rPr>
          <w:rFonts w:eastAsia="Times New Roman"/>
          <w:color w:val="3266FF"/>
          <w:szCs w:val="18"/>
        </w:rPr>
        <w:t xml:space="preserve"> </w:t>
      </w:r>
    </w:p>
    <w:p w:rsidR="00B37EC3" w:rsidRPr="00B37EC3" w:rsidRDefault="00B37EC3" w:rsidP="00D8602E">
      <w:pPr>
        <w:pStyle w:val="Subparagraaf"/>
      </w:pPr>
      <w:bookmarkStart w:id="1024" w:name="_Toc387930112"/>
      <w:bookmarkStart w:id="1025" w:name="_Toc483310430"/>
      <w:bookmarkStart w:id="1026" w:name="_Toc24461459"/>
      <w:r w:rsidRPr="00B37EC3">
        <w:t>Reserveonderdelen</w:t>
      </w:r>
      <w:bookmarkEnd w:id="1018"/>
      <w:bookmarkEnd w:id="1019"/>
      <w:bookmarkEnd w:id="1020"/>
      <w:bookmarkEnd w:id="1021"/>
      <w:bookmarkEnd w:id="1022"/>
      <w:bookmarkEnd w:id="1023"/>
      <w:bookmarkEnd w:id="1024"/>
      <w:bookmarkEnd w:id="1025"/>
      <w:bookmarkEnd w:id="102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lastRenderedPageBreak/>
              <w:t>De Opdrachtnemer dient zijn Onderhoudswerkzaamheden te verrich</w:t>
            </w:r>
            <w:r w:rsidRPr="00B37EC3">
              <w:lastRenderedPageBreak/>
              <w:t xml:space="preserve">ten, zodanig dat reserveonderdelen beschikbaar zijn wanneer deze nodig zijn en zodanig dat het Functioneren van de objecten niet wordt onderbroken. In het geval dat vervanging van het onderdeel niet zonder functieverlies is uit te voeren, dient de onderbreking zo kort mogelijk te zijn.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VW010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UT010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UT410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de voorraad kritieke onderdelen van de Opdrachtgever op peil te houden en te onderhouden.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UT400</w:t>
            </w:r>
          </w:p>
        </w:tc>
      </w:tr>
      <w:tr w:rsidR="00B37EC3" w:rsidRPr="00B37EC3" w:rsidTr="00134E0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UT420</w:t>
            </w:r>
          </w:p>
        </w:tc>
        <w:tc>
          <w:tcPr>
            <w:tcW w:w="6720" w:type="dxa"/>
            <w:shd w:val="clear" w:color="auto" w:fill="auto"/>
          </w:tcPr>
          <w:p w:rsidR="00B37EC3" w:rsidRPr="00B37EC3" w:rsidRDefault="00B37EC3" w:rsidP="00B37EC3">
            <w:r w:rsidRPr="00B37EC3">
              <w:t>De Opdrachtgever en de Opdrachtnemer bepalen gedurende de “transitieperiode bij aanvang Overeenkomst” gezamenlijk welke onderdelen als kritiek zijn aan te merken en derhalve door de Opdrachtgever op voorraad worden gehouden. Dit wordt bepaald aan de hand van door de Opdrachtnemer opgestelde risicoanalyses. Daarbij worden ten minste de volgende criteria gehanteerd:</w:t>
            </w:r>
          </w:p>
          <w:p w:rsidR="00B37EC3" w:rsidRPr="00B37EC3" w:rsidRDefault="00B37EC3" w:rsidP="00BF109C">
            <w:pPr>
              <w:numPr>
                <w:ilvl w:val="0"/>
                <w:numId w:val="63"/>
              </w:numPr>
              <w:autoSpaceDE w:val="0"/>
              <w:autoSpaceDN w:val="0"/>
              <w:adjustRightInd w:val="0"/>
              <w:rPr>
                <w:rFonts w:eastAsia="Times New Roman"/>
                <w:szCs w:val="18"/>
              </w:rPr>
            </w:pPr>
            <w:r w:rsidRPr="00B37EC3">
              <w:rPr>
                <w:rFonts w:eastAsia="Times New Roman"/>
                <w:szCs w:val="18"/>
              </w:rPr>
              <w:t>de mate waarin een onderdeel noodzakelijk is voor de (veilige) vervulling van één of meer functies van een object;</w:t>
            </w:r>
          </w:p>
          <w:p w:rsidR="00B37EC3" w:rsidRPr="00B37EC3" w:rsidRDefault="00B37EC3" w:rsidP="00BF109C">
            <w:pPr>
              <w:numPr>
                <w:ilvl w:val="0"/>
                <w:numId w:val="63"/>
              </w:numPr>
              <w:autoSpaceDE w:val="0"/>
              <w:autoSpaceDN w:val="0"/>
              <w:adjustRightInd w:val="0"/>
              <w:rPr>
                <w:rFonts w:eastAsia="Times New Roman"/>
                <w:szCs w:val="18"/>
              </w:rPr>
            </w:pPr>
            <w:r w:rsidRPr="00B37EC3">
              <w:rPr>
                <w:rFonts w:eastAsia="Times New Roman"/>
                <w:szCs w:val="18"/>
              </w:rPr>
              <w:t>de levertijd van een onderdeel;</w:t>
            </w:r>
          </w:p>
          <w:p w:rsidR="00B37EC3" w:rsidRPr="00B37EC3" w:rsidRDefault="00B37EC3" w:rsidP="00BF109C">
            <w:pPr>
              <w:numPr>
                <w:ilvl w:val="0"/>
                <w:numId w:val="63"/>
              </w:numPr>
              <w:autoSpaceDE w:val="0"/>
              <w:autoSpaceDN w:val="0"/>
              <w:adjustRightInd w:val="0"/>
              <w:rPr>
                <w:rFonts w:eastAsia="Times New Roman"/>
                <w:szCs w:val="18"/>
              </w:rPr>
            </w:pPr>
            <w:r w:rsidRPr="00B37EC3">
              <w:rPr>
                <w:rFonts w:eastAsia="Times New Roman"/>
                <w:szCs w:val="18"/>
              </w:rPr>
              <w:t>de mate waarin het een objectgebonden speciaal onderdeel betreft.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UT410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B-UT430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Indien uit de inventarisatie blijkt dat een als kritiek aangemerkt onderdeel niet op voorraad is, wordt dit eenmalig door de Opdrachtgever aangeschaft.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UT420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UT440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een kritiek onderdeel voor zijn rekening opnieuw aan de voorraad van de Opdrachtgever toe te voegen, nadat hij een kritiek onderdeel uit de voorraad heeft verbruikt. Hierbij geldt dat de kosten tot een bedrag van € 2.500,= (exclusief omzetbelasting) per afzonderlijk onderdeel voor rekening van de Opdrachtnemer zijn.</w:t>
            </w:r>
          </w:p>
          <w:p w:rsidR="00B37EC3" w:rsidRPr="00B37EC3" w:rsidRDefault="00B37EC3" w:rsidP="00B37EC3">
            <w:r w:rsidRPr="00B37EC3">
              <w:t>Indien de kosten meer bedragen dan €</w:t>
            </w:r>
            <w:r w:rsidR="00905320">
              <w:t> </w:t>
            </w:r>
            <w:r w:rsidRPr="00B37EC3">
              <w:t xml:space="preserve">2.500,= (exclusief omzetbelasting), zijn de kosten boven dit bedrag voor rekening van de Opdrachtgever.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UT410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UT450</w:t>
            </w:r>
          </w:p>
        </w:tc>
        <w:tc>
          <w:tcPr>
            <w:tcW w:w="6720" w:type="dxa"/>
            <w:shd w:val="clear" w:color="auto" w:fill="auto"/>
          </w:tcPr>
          <w:p w:rsidR="00B37EC3" w:rsidRPr="00B37EC3" w:rsidRDefault="00B37EC3" w:rsidP="00B37EC3">
            <w:r w:rsidRPr="00B37EC3">
              <w:t xml:space="preserve">Indien er bij de Opdrachtgever onderdelen op voorraad zijn die niet als kritiek worden aangemerkt: </w:t>
            </w:r>
          </w:p>
          <w:p w:rsidR="00B37EC3" w:rsidRPr="00B37EC3" w:rsidRDefault="00B37EC3" w:rsidP="00BF109C">
            <w:pPr>
              <w:numPr>
                <w:ilvl w:val="0"/>
                <w:numId w:val="64"/>
              </w:numPr>
              <w:autoSpaceDE w:val="0"/>
              <w:autoSpaceDN w:val="0"/>
              <w:adjustRightInd w:val="0"/>
              <w:rPr>
                <w:rFonts w:eastAsia="Times New Roman"/>
                <w:szCs w:val="18"/>
              </w:rPr>
            </w:pPr>
            <w:r w:rsidRPr="00B37EC3">
              <w:rPr>
                <w:rFonts w:eastAsia="Times New Roman"/>
                <w:szCs w:val="18"/>
              </w:rPr>
              <w:t>mag de Opdrachtnemer deze onderdelen gebruiken indien nodig. De Opdrachtnemer behoeft deze onderdelen niet te betalen of te vervangen. Indien de Opdrachtnemer gebruik maakt van niet-kritische onderdelen van de Opdrachtgever, ligt de verantwoordelijkheid voor de geschiktheid c.q. het goed Functioneren van deze onderdelen bij de Opdrachtnemer;</w:t>
            </w:r>
          </w:p>
          <w:p w:rsidR="00B37EC3" w:rsidRPr="00B37EC3" w:rsidRDefault="00B37EC3" w:rsidP="00BF109C">
            <w:pPr>
              <w:numPr>
                <w:ilvl w:val="0"/>
                <w:numId w:val="64"/>
              </w:numPr>
              <w:autoSpaceDE w:val="0"/>
              <w:autoSpaceDN w:val="0"/>
              <w:adjustRightInd w:val="0"/>
              <w:rPr>
                <w:rFonts w:eastAsia="Times New Roman"/>
                <w:szCs w:val="18"/>
              </w:rPr>
            </w:pPr>
            <w:r w:rsidRPr="00B37EC3">
              <w:rPr>
                <w:rFonts w:eastAsia="Times New Roman"/>
                <w:szCs w:val="18"/>
              </w:rPr>
              <w:t xml:space="preserve">dient de Opdrachtnemer binnen 6 maanden na het opstellen van de lijst met kritieke onderdelen de nog resterende niet kritieke onderdelen afgevoerd te hebben. Twee weken voordat de resterende niet-kritieke onderdelen worden afgevoerd dient de Opdrachtnemer deze onderdelen op een lijst van ‘af te voeren resterende niet-kritieke onderdelen’ ter kennis te brengen van de Opdrachtgever.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UT420</w:t>
            </w:r>
          </w:p>
        </w:tc>
      </w:tr>
    </w:tbl>
    <w:p w:rsidR="00B37EC3" w:rsidRPr="00B37EC3" w:rsidRDefault="00B37EC3" w:rsidP="00D8602E">
      <w:pPr>
        <w:pStyle w:val="Subparagraaf"/>
      </w:pPr>
      <w:bookmarkStart w:id="1027" w:name="_Toc326195341"/>
      <w:bookmarkStart w:id="1028" w:name="_Toc326197247"/>
      <w:bookmarkStart w:id="1029" w:name="_Toc326207987"/>
      <w:bookmarkStart w:id="1030" w:name="_Toc326208389"/>
      <w:bookmarkStart w:id="1031" w:name="_Toc329697839"/>
      <w:bookmarkStart w:id="1032" w:name="_Toc329865901"/>
      <w:bookmarkStart w:id="1033" w:name="_Toc329872311"/>
      <w:bookmarkStart w:id="1034" w:name="_Toc327815607"/>
      <w:bookmarkStart w:id="1035" w:name="_Toc329347088"/>
      <w:bookmarkStart w:id="1036" w:name="_Toc347397762"/>
      <w:bookmarkStart w:id="1037" w:name="_Toc387930113"/>
      <w:bookmarkStart w:id="1038" w:name="_Toc483310431"/>
      <w:bookmarkStart w:id="1039" w:name="_Toc24461460"/>
      <w:bookmarkEnd w:id="1027"/>
      <w:bookmarkEnd w:id="1028"/>
      <w:bookmarkEnd w:id="1029"/>
      <w:bookmarkEnd w:id="1030"/>
      <w:bookmarkEnd w:id="1031"/>
      <w:bookmarkEnd w:id="1032"/>
      <w:r w:rsidRPr="00B37EC3">
        <w:t>Keuringsplichtige delen van objecten</w:t>
      </w:r>
      <w:bookmarkEnd w:id="1033"/>
      <w:bookmarkEnd w:id="1034"/>
      <w:bookmarkEnd w:id="1035"/>
      <w:bookmarkEnd w:id="1036"/>
      <w:r w:rsidRPr="00B37EC3">
        <w:t xml:space="preserve"> en afspraken met derden</w:t>
      </w:r>
      <w:bookmarkEnd w:id="1037"/>
      <w:bookmarkEnd w:id="1038"/>
      <w:bookmarkEnd w:id="103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134E0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UT500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lastRenderedPageBreak/>
              <w:t>De Opdrachtnemer dient zijn Onderhoudswerkzaamheden met betrek</w:t>
            </w:r>
            <w:r w:rsidRPr="00B37EC3">
              <w:lastRenderedPageBreak/>
              <w:t>king tot keuringsplichtige delen van objecten te verrichten, zodanig dat deze aantoonbaar tijdig zijn gekeurd, goed en veilig functioneren en voldoen aan de (wettelijke) eisen en regelgeving.</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VW010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UT010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UT510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de keuringsplichtige onderdelen van objecten op de noodzakelijke momenten te laten keuren door een daartoe erkende instantie. In bijlage A “Informatie Areaal” bij de Vraagspecificatie is een overzicht van keuringsplichtige onderdelen van objecten opgenomen met daarbij de datum van de laatste keuring en de keuringsfrequentie.</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UT500</w:t>
            </w: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bookmarkStart w:id="1040" w:name="_Toc326195343"/>
            <w:bookmarkStart w:id="1041" w:name="_Toc326197249"/>
            <w:bookmarkStart w:id="1042" w:name="_Toc326207989"/>
            <w:bookmarkStart w:id="1043" w:name="_Toc326208391"/>
            <w:bookmarkStart w:id="1044" w:name="_Toc329697841"/>
            <w:bookmarkStart w:id="1045" w:name="_Toc329865903"/>
            <w:bookmarkStart w:id="1046" w:name="_Toc329697842"/>
            <w:bookmarkStart w:id="1047" w:name="_Toc329865904"/>
            <w:bookmarkStart w:id="1048" w:name="_Toc329872312"/>
            <w:bookmarkStart w:id="1049" w:name="_Toc327815608"/>
            <w:bookmarkStart w:id="1050" w:name="_Toc326208392"/>
            <w:bookmarkStart w:id="1051" w:name="_Toc326250659"/>
            <w:bookmarkStart w:id="1052" w:name="_Toc329347089"/>
            <w:bookmarkStart w:id="1053" w:name="_Toc347397763"/>
            <w:bookmarkEnd w:id="1040"/>
            <w:bookmarkEnd w:id="1041"/>
            <w:bookmarkEnd w:id="1042"/>
            <w:bookmarkEnd w:id="1043"/>
            <w:bookmarkEnd w:id="1044"/>
            <w:bookmarkEnd w:id="1045"/>
            <w:bookmarkEnd w:id="1046"/>
            <w:bookmarkEnd w:id="1047"/>
            <w:r w:rsidRPr="00B37EC3">
              <w:rPr>
                <w:rFonts w:eastAsia="Times New Roman"/>
                <w:szCs w:val="18"/>
              </w:rPr>
              <w:t>UT520</w:t>
            </w:r>
          </w:p>
        </w:tc>
        <w:tc>
          <w:tcPr>
            <w:tcW w:w="6720" w:type="dxa"/>
            <w:shd w:val="clear" w:color="auto" w:fill="auto"/>
          </w:tcPr>
          <w:p w:rsidR="00B37EC3" w:rsidRPr="00B37EC3" w:rsidRDefault="00B37EC3" w:rsidP="00B37EC3">
            <w:r w:rsidRPr="00B37EC3">
              <w:t>De Opdrachtnemer dient zijn Onderhoudswerkzaamheden met betrekking tot afspraken met derden te verrichten, zodanig dat deze aantoonbaar voldoen aan de afspraken met derden. In bijlage A “Informatie Areaal” van de Vraagspecificatie zijn de overeenkomsten en vergunningen met derden opgenomen.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UT500</w:t>
            </w:r>
          </w:p>
        </w:tc>
      </w:tr>
    </w:tbl>
    <w:p w:rsidR="00B37EC3" w:rsidRPr="00B37EC3" w:rsidRDefault="00B37EC3" w:rsidP="00D8602E">
      <w:pPr>
        <w:pStyle w:val="Subparagraaf"/>
      </w:pPr>
      <w:bookmarkStart w:id="1054" w:name="_Toc387930114"/>
      <w:bookmarkStart w:id="1055" w:name="_Toc483310432"/>
      <w:bookmarkStart w:id="1056" w:name="_Toc24461461"/>
      <w:r w:rsidRPr="00B37EC3">
        <w:t>Bergen autowrakken en overige obstakels</w:t>
      </w:r>
      <w:bookmarkEnd w:id="1048"/>
      <w:bookmarkEnd w:id="1049"/>
      <w:bookmarkEnd w:id="1050"/>
      <w:bookmarkEnd w:id="1051"/>
      <w:bookmarkEnd w:id="1052"/>
      <w:bookmarkEnd w:id="1053"/>
      <w:bookmarkEnd w:id="1054"/>
      <w:bookmarkEnd w:id="1055"/>
      <w:bookmarkEnd w:id="1056"/>
      <w:r w:rsidRPr="00B37EC3">
        <w:t xml:space="preserve"> </w:t>
      </w:r>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water(weg)infrasysteem onderdeel vormt van de scope. Indien de paragraaf niet wordt opgenomen, dan vermelden: Niet van toepassing. Optie 1</w:t>
      </w:r>
      <w:r w:rsidR="0033082C" w:rsidRPr="00CD228B">
        <w:rPr>
          <w:rFonts w:eastAsia="Times New Roman"/>
          <w:b/>
          <w:i/>
          <w:vanish/>
          <w:color w:val="3266FF"/>
          <w:sz w:val="16"/>
          <w:szCs w:val="18"/>
        </w:rPr>
        <w:t xml:space="preserve"> </w:t>
      </w:r>
      <w:r w:rsidRPr="00CD228B">
        <w:rPr>
          <w:rFonts w:eastAsia="Times New Roman"/>
          <w:b/>
          <w:i/>
          <w:vanish/>
          <w:color w:val="3266FF"/>
          <w:sz w:val="16"/>
          <w:szCs w:val="18"/>
        </w:rPr>
        <w:t>[</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21203D" w:rsidP="00B37EC3">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UT620</w:t>
            </w: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UT630</w:t>
            </w: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UT640</w:t>
            </w: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UT650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UT660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UT670</w:t>
            </w: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1203D">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UT680</w:t>
            </w:r>
          </w:p>
        </w:tc>
        <w:tc>
          <w:tcPr>
            <w:tcW w:w="6720" w:type="dxa"/>
            <w:shd w:val="clear" w:color="auto" w:fill="auto"/>
          </w:tcPr>
          <w:p w:rsidR="0021203D" w:rsidRPr="00B37EC3" w:rsidRDefault="0021203D" w:rsidP="0021203D">
            <w:r>
              <w:t xml:space="preserve">Niet van toepassing. </w:t>
            </w:r>
          </w:p>
          <w:p w:rsidR="00B37EC3" w:rsidRPr="00B37EC3" w:rsidRDefault="00B37EC3" w:rsidP="00B37EC3"/>
        </w:tc>
        <w:tc>
          <w:tcPr>
            <w:tcW w:w="1080" w:type="dxa"/>
            <w:shd w:val="clear" w:color="auto" w:fill="auto"/>
          </w:tcPr>
          <w:p w:rsidR="00B37EC3" w:rsidRPr="00B37EC3" w:rsidRDefault="00B37EC3" w:rsidP="00B37EC3"/>
        </w:tc>
      </w:tr>
    </w:tbl>
    <w:p w:rsidR="00B37EC3" w:rsidRPr="00B37EC3" w:rsidRDefault="00B37EC3" w:rsidP="00D8602E">
      <w:pPr>
        <w:pStyle w:val="Subparagraaf"/>
      </w:pPr>
      <w:bookmarkStart w:id="1057" w:name="_Toc329872313"/>
      <w:bookmarkStart w:id="1058" w:name="_Toc327815609"/>
      <w:bookmarkStart w:id="1059" w:name="_Toc326208393"/>
      <w:bookmarkStart w:id="1060" w:name="_Toc326250660"/>
      <w:bookmarkStart w:id="1061" w:name="_Toc329347090"/>
      <w:bookmarkStart w:id="1062" w:name="_Toc347397764"/>
      <w:bookmarkStart w:id="1063" w:name="_Toc387930115"/>
      <w:bookmarkStart w:id="1064" w:name="_Toc483310433"/>
      <w:bookmarkStart w:id="1065" w:name="_Toc24461462"/>
      <w:r w:rsidRPr="00B37EC3">
        <w:t>Damwanden en oevers</w:t>
      </w:r>
      <w:bookmarkEnd w:id="1057"/>
      <w:bookmarkEnd w:id="1058"/>
      <w:bookmarkEnd w:id="1059"/>
      <w:bookmarkEnd w:id="1060"/>
      <w:bookmarkEnd w:id="1061"/>
      <w:bookmarkEnd w:id="1062"/>
      <w:bookmarkEnd w:id="1063"/>
      <w:bookmarkEnd w:id="1064"/>
      <w:bookmarkEnd w:id="1065"/>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water(weg)infrasysteem onderdeel vormt van de scope.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zijn Onderhoudswerkzaamheden zodanig te verrichten, dat de stabiliteit van damwanden of oevers niet in gevaar komt c.q. het alignement van damwanden of oevers niet wijzigt ten gevolge van ontgrondingen.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UT010</w:t>
            </w:r>
          </w:p>
        </w:tc>
      </w:tr>
      <w:tr w:rsidR="00B37EC3" w:rsidRPr="00B37EC3" w:rsidTr="00134E04">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damwanden en oevers regelmatig te inspecteren op onregelmatigheden. De inspectiefrequentie dient te worden bepaald op basis van risicobeheersing. De inspectie resultaten worden geacht onderdeel te zijn van de toestandsrapportages als bedoeld in § 5.4.3 van de Vraagspecificatie Proces.</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UT700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UT720</w:t>
            </w:r>
          </w:p>
        </w:tc>
        <w:tc>
          <w:tcPr>
            <w:tcW w:w="6720" w:type="dxa"/>
            <w:shd w:val="clear" w:color="auto" w:fill="auto"/>
          </w:tcPr>
          <w:p w:rsidR="00B37EC3" w:rsidRPr="00B37EC3" w:rsidRDefault="00B37EC3" w:rsidP="00B37EC3">
            <w:r w:rsidRPr="00B37EC3">
              <w:t>Indien een onregelmatigheid wordt geconstateerd, dient de Opdracht</w:t>
            </w:r>
            <w:r w:rsidRPr="00B37EC3">
              <w:lastRenderedPageBreak/>
              <w:t>nemer een onderzoek te doen naar de oorzaak.</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UT710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UT730</w:t>
            </w:r>
          </w:p>
        </w:tc>
        <w:tc>
          <w:tcPr>
            <w:tcW w:w="6720" w:type="dxa"/>
            <w:shd w:val="clear" w:color="auto" w:fill="auto"/>
          </w:tcPr>
          <w:p w:rsidR="00B37EC3" w:rsidRPr="00B37EC3" w:rsidRDefault="00B37EC3" w:rsidP="00B37EC3">
            <w:r w:rsidRPr="00B37EC3">
              <w:t>Indien verzakking of ontgronding aan de landzijde optreedt, dient de Opdrachtnemer de verzakking of ontgronding eenmalig aan te vullen met grond. Indien de verzakking of ontgronding zich herhaalt, kan de Opdrachtgever besluiten de Opdrachtnemer een Activiteit op te dragen teneinde het probleem definitief te verhelpen.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UT720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UT740</w:t>
            </w:r>
          </w:p>
        </w:tc>
        <w:tc>
          <w:tcPr>
            <w:tcW w:w="6720" w:type="dxa"/>
            <w:shd w:val="clear" w:color="auto" w:fill="auto"/>
          </w:tcPr>
          <w:p w:rsidR="00B37EC3" w:rsidRPr="00B37EC3" w:rsidRDefault="00B37EC3" w:rsidP="00B37EC3">
            <w:r w:rsidRPr="00B37EC3">
              <w:t xml:space="preserve">Indien tekort komende of verdwenen stortsteen optreedt, </w:t>
            </w:r>
            <w:r w:rsidR="009E7D5A" w:rsidRPr="00B37EC3">
              <w:t xml:space="preserve">hoeft de Opdrachtnemer geen Onderhoudswerkzaamheden in het kader van Taken uit te voeren. </w:t>
            </w: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UT720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UT750</w:t>
            </w:r>
          </w:p>
        </w:tc>
        <w:tc>
          <w:tcPr>
            <w:tcW w:w="6720" w:type="dxa"/>
            <w:shd w:val="clear" w:color="auto" w:fill="auto"/>
          </w:tcPr>
          <w:p w:rsidR="00B37EC3" w:rsidRPr="00B37EC3" w:rsidRDefault="00B37EC3" w:rsidP="00B37EC3">
            <w:r w:rsidRPr="00B37EC3">
              <w:t xml:space="preserve">Indien ontgronding aan het onderwatertalud optreedt, hoeft de Opdrachtnemer geen Onderhoudswerkzaamheden in het kader van Taken uit te voeren. </w:t>
            </w: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UT720</w:t>
            </w:r>
          </w:p>
        </w:tc>
      </w:tr>
    </w:tbl>
    <w:p w:rsidR="00B37EC3" w:rsidRPr="00B37EC3" w:rsidRDefault="00B37EC3" w:rsidP="00B37EC3">
      <w:pPr>
        <w:autoSpaceDE w:val="0"/>
        <w:autoSpaceDN w:val="0"/>
        <w:adjustRightInd w:val="0"/>
        <w:rPr>
          <w:rFonts w:eastAsia="Times New Roman"/>
          <w:szCs w:val="18"/>
        </w:rPr>
      </w:pPr>
      <w:bookmarkStart w:id="1066" w:name="_Toc326195346"/>
      <w:bookmarkStart w:id="1067" w:name="_Toc326197252"/>
      <w:bookmarkStart w:id="1068" w:name="_Toc326207992"/>
      <w:bookmarkStart w:id="1069" w:name="_Toc326208394"/>
      <w:bookmarkStart w:id="1070" w:name="_Toc329872314"/>
      <w:bookmarkStart w:id="1071" w:name="_Toc327815610"/>
      <w:bookmarkStart w:id="1072" w:name="_Toc329347091"/>
      <w:bookmarkStart w:id="1073" w:name="_Toc347397765"/>
      <w:bookmarkEnd w:id="1066"/>
      <w:bookmarkEnd w:id="1067"/>
      <w:bookmarkEnd w:id="1068"/>
      <w:bookmarkEnd w:id="1069"/>
      <w:r w:rsidRPr="00B37EC3">
        <w:rPr>
          <w:rFonts w:eastAsia="Times New Roman"/>
          <w:b/>
          <w:i/>
          <w:vanish/>
          <w:color w:val="0070C0"/>
          <w:sz w:val="16"/>
          <w:szCs w:val="18"/>
        </w:rPr>
        <w:t>] optie 2 [</w:t>
      </w:r>
      <w:r w:rsidRPr="00CD228B">
        <w:rPr>
          <w:rFonts w:eastAsia="Times New Roman"/>
          <w:b/>
          <w:i/>
          <w:vanish/>
          <w:color w:val="3266FF"/>
          <w:sz w:val="16"/>
          <w:szCs w:val="18"/>
        </w:rPr>
        <w:t>]</w:t>
      </w:r>
    </w:p>
    <w:p w:rsidR="00B37EC3" w:rsidRPr="00B37EC3" w:rsidRDefault="00B37EC3" w:rsidP="00D8602E">
      <w:pPr>
        <w:pStyle w:val="Subparagraaf"/>
      </w:pPr>
      <w:bookmarkStart w:id="1074" w:name="_Toc387930116"/>
      <w:bookmarkStart w:id="1075" w:name="_Toc483310434"/>
      <w:bookmarkStart w:id="1076" w:name="_Toc24461463"/>
      <w:r w:rsidRPr="00B37EC3">
        <w:t>Onderhoud aan wisseldelen en hulpmiddelen</w:t>
      </w:r>
      <w:bookmarkEnd w:id="1070"/>
      <w:bookmarkEnd w:id="1071"/>
      <w:bookmarkEnd w:id="1072"/>
      <w:bookmarkEnd w:id="1073"/>
      <w:bookmarkEnd w:id="1074"/>
      <w:bookmarkEnd w:id="1075"/>
      <w:bookmarkEnd w:id="1076"/>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 xml:space="preserve">Onderstaande </w:t>
      </w:r>
      <w:r w:rsidR="0043554B" w:rsidRPr="00CD228B">
        <w:rPr>
          <w:rFonts w:eastAsia="Times New Roman"/>
          <w:b/>
          <w:i/>
          <w:vanish/>
          <w:color w:val="3266FF"/>
          <w:sz w:val="16"/>
          <w:szCs w:val="18"/>
        </w:rPr>
        <w:t xml:space="preserve">tekst </w:t>
      </w:r>
      <w:r w:rsidRPr="00CD228B">
        <w:rPr>
          <w:rFonts w:eastAsia="Times New Roman"/>
          <w:b/>
          <w:i/>
          <w:vanish/>
          <w:color w:val="3266FF"/>
          <w:sz w:val="16"/>
          <w:szCs w:val="18"/>
        </w:rPr>
        <w:t>tussen [] opnemen indien wisseldelen en hulpmiddelen op de beheerobjecten in het Areaal aanwezig zijn, bijvoorbeeld een reserve sluisdeur met bijbehorende hijskraan.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UT800</w:t>
            </w:r>
          </w:p>
        </w:tc>
        <w:tc>
          <w:tcPr>
            <w:tcW w:w="6720" w:type="dxa"/>
            <w:shd w:val="clear" w:color="auto" w:fill="auto"/>
          </w:tcPr>
          <w:p w:rsidR="00B37EC3" w:rsidRPr="00B37EC3" w:rsidRDefault="00B37EC3" w:rsidP="00B37EC3">
            <w:r w:rsidRPr="00B37EC3">
              <w:t>De Opdrachtnemer dient zijn Onderhoudswerkzaamheden te verrichten, zodanig dat het Functioneren van objecten of onderdelen daarvan niet in gevaar komt ten gevolge van het niet kunnen inzetten van deze wisseldelen.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UT010</w:t>
            </w: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UT810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Wisseldelen dienen te allen tijde direct en veilig inzetbaar te zijn. De in het Areaal aanwezige wisseldelen zijn aangegeven in bijlage A “Informatie Areaal” bij de Vraagspecificatie.</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UT800</w:t>
            </w:r>
          </w:p>
        </w:tc>
      </w:tr>
    </w:tbl>
    <w:p w:rsidR="00B37EC3" w:rsidRPr="00B37EC3" w:rsidRDefault="00B37EC3" w:rsidP="00B37EC3">
      <w:pPr>
        <w:autoSpaceDE w:val="0"/>
        <w:autoSpaceDN w:val="0"/>
        <w:adjustRightInd w:val="0"/>
        <w:rPr>
          <w:rFonts w:eastAsia="Times New Roman"/>
          <w:szCs w:val="18"/>
        </w:rPr>
      </w:pPr>
      <w:bookmarkStart w:id="1077" w:name="_Toc329872315"/>
      <w:bookmarkStart w:id="1078" w:name="_Toc327815611"/>
      <w:bookmarkStart w:id="1079" w:name="_Toc326208398"/>
      <w:bookmarkStart w:id="1080" w:name="_Toc326250664"/>
      <w:bookmarkStart w:id="1081" w:name="_Toc329347092"/>
      <w:bookmarkStart w:id="1082" w:name="_Toc347397766"/>
      <w:r w:rsidRPr="00CD228B">
        <w:rPr>
          <w:rFonts w:eastAsia="Times New Roman"/>
          <w:b/>
          <w:i/>
          <w:vanish/>
          <w:color w:val="3266FF"/>
          <w:sz w:val="16"/>
          <w:szCs w:val="18"/>
        </w:rPr>
        <w:t>] optie 2 [</w:t>
      </w:r>
      <w:r w:rsidRPr="00CD228B">
        <w:rPr>
          <w:rFonts w:eastAsia="Times New Roman"/>
          <w:color w:val="3266FF"/>
          <w:szCs w:val="18"/>
        </w:rPr>
        <w:t xml:space="preserve"> </w:t>
      </w:r>
    </w:p>
    <w:p w:rsidR="00B37EC3" w:rsidRPr="00B37EC3" w:rsidRDefault="00B37EC3" w:rsidP="00D8602E">
      <w:pPr>
        <w:pStyle w:val="Subparagraaf"/>
      </w:pPr>
      <w:bookmarkStart w:id="1083" w:name="_Toc387930117"/>
      <w:bookmarkStart w:id="1084" w:name="_Toc483310435"/>
      <w:bookmarkStart w:id="1085" w:name="_Toc24461464"/>
      <w:r w:rsidRPr="00B37EC3">
        <w:t>Voortzetten beschikbaar gestelde onderhoudsregimes</w:t>
      </w:r>
      <w:bookmarkEnd w:id="1077"/>
      <w:bookmarkEnd w:id="1078"/>
      <w:bookmarkEnd w:id="1079"/>
      <w:bookmarkEnd w:id="1080"/>
      <w:bookmarkEnd w:id="1081"/>
      <w:bookmarkEnd w:id="1082"/>
      <w:bookmarkEnd w:id="1083"/>
      <w:bookmarkEnd w:id="1084"/>
      <w:bookmarkEnd w:id="108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zijn Onderhoudswerkzaamheden te verrichten, zodanig dat de continuïteit van het Functioneren van het Areaal wordt gewaarborgd.</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UT010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Opdrachtnemer dient de in bijlage A “Informatie Areaal” bij de Vraagspecificatie beschikbaar gestelde onderhoudsregimes voor technische installaties gedurende een termijn van 6 maanden volgend op de “transitieperiode bij aanvang Overeenkomst” uit te voeren.</w:t>
            </w:r>
          </w:p>
          <w:p w:rsidR="00B37EC3" w:rsidRPr="00B37EC3" w:rsidRDefault="00B37EC3" w:rsidP="00B37EC3">
            <w:r w:rsidRPr="00B37EC3" w:rsidDel="00A01071">
              <w:t xml:space="preserve"> </w:t>
            </w: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UT900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UT920</w:t>
            </w:r>
          </w:p>
        </w:tc>
        <w:tc>
          <w:tcPr>
            <w:tcW w:w="6720" w:type="dxa"/>
            <w:shd w:val="clear" w:color="auto" w:fill="auto"/>
          </w:tcPr>
          <w:p w:rsidR="00B37EC3" w:rsidRPr="00B37EC3" w:rsidRDefault="00B37EC3" w:rsidP="00B37EC3">
            <w:r w:rsidRPr="00B37EC3">
              <w:t>Na de termijn van 6 maanden dient de Opdrachtnemer de in bijlage A “Informatie Areaal” bij de Vraagspecificatie</w:t>
            </w:r>
            <w:r w:rsidRPr="00B37EC3" w:rsidDel="000A06F0">
              <w:t xml:space="preserve"> </w:t>
            </w:r>
            <w:r w:rsidRPr="00B37EC3">
              <w:t>beschikbaar gestelde onderhoudsregimes voor technische installaties te continueren.</w:t>
            </w:r>
          </w:p>
          <w:p w:rsidR="00B37EC3" w:rsidRPr="00B37EC3" w:rsidRDefault="00B37EC3" w:rsidP="00B37EC3">
            <w:r w:rsidRPr="00B37EC3">
              <w:t>Indien de Opdrachtnemer na deze termijn af wil wijken van de beschikbaar gestelde onderhoudsregimes voor technische installaties, is het bepaalde in § 5.7 van de Vraagspecificatie Proces van toepassing.</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UT910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UT930</w:t>
            </w:r>
          </w:p>
        </w:tc>
        <w:tc>
          <w:tcPr>
            <w:tcW w:w="6720" w:type="dxa"/>
            <w:shd w:val="clear" w:color="auto" w:fill="auto"/>
          </w:tcPr>
          <w:p w:rsidR="00B37EC3" w:rsidRPr="00B37EC3" w:rsidRDefault="00B37EC3" w:rsidP="00B37EC3">
            <w:r w:rsidRPr="00B37EC3">
              <w:t>De Opdrachtnemer dient in bijlage A “Informatie Areaal” bij de Vraagspecificatie beschikbaar gestelde onderhoudsregimes voor civiele constructies die van invloed zijn op de primaire beschikbaarheid van beweegbare objecten, gedurende een termijn van 6 maanden volgend op de “transitieperiode bij aanvang Overeenkomst” uit te voeren.</w:t>
            </w:r>
          </w:p>
          <w:p w:rsidR="00B37EC3" w:rsidRPr="00B37EC3" w:rsidRDefault="00B37EC3" w:rsidP="00B37EC3"/>
          <w:p w:rsidR="00B37EC3" w:rsidRPr="00B37EC3" w:rsidRDefault="00B37EC3" w:rsidP="00B37EC3">
            <w:r w:rsidRPr="00B37EC3">
              <w:lastRenderedPageBreak/>
              <w:t>Indien de Opdrachtnemer na deze termijn af wil wijken van het beschikbaar gestelde onderhoudsregime voor deze civiele constructies, is het bepaalde in § 5.7 van de Vraagspecificatie Proces van toepassing.</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UT900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Na de termijn van 6 maanden dient de Opdrachtnemer de in bijlage A “Informatie Areaal” bij de Vraagspecificatie beschikbaar gestelde onderhoudsregimes voor civiele constructies die van invloed zijn op de primaire beschikbaarheid van beweegbare objecten te continueren. Indien de Opdrachtnemer na deze termijn af wil wijken van het beschikbaar gestelde onderhoudsregime voor deze civiele constructies, is het bepaalde in § 5.7 van de Vraagspecificatie Proces van toepassing.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UT930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UT950</w:t>
            </w:r>
          </w:p>
        </w:tc>
        <w:tc>
          <w:tcPr>
            <w:tcW w:w="6720" w:type="dxa"/>
            <w:shd w:val="clear" w:color="auto" w:fill="auto"/>
          </w:tcPr>
          <w:p w:rsidR="00B37EC3" w:rsidRDefault="006D07A2" w:rsidP="00290AD9">
            <w:pPr>
              <w:widowControl w:val="0"/>
              <w:suppressAutoHyphens/>
              <w:autoSpaceDN w:val="0"/>
              <w:spacing w:line="240" w:lineRule="exact"/>
              <w:textAlignment w:val="baseline"/>
              <w:rPr>
                <w:rFonts w:eastAsia="Times New Roman"/>
                <w:szCs w:val="18"/>
              </w:rPr>
            </w:pPr>
            <w:r>
              <w:rPr>
                <w:rFonts w:eastAsia="Times New Roman"/>
                <w:szCs w:val="18"/>
              </w:rPr>
              <w:t xml:space="preserve">Niet van toepassing. </w:t>
            </w:r>
          </w:p>
          <w:p w:rsidR="006D07A2" w:rsidRPr="00B37EC3" w:rsidRDefault="006D07A2" w:rsidP="00290AD9">
            <w:pPr>
              <w:widowControl w:val="0"/>
              <w:suppressAutoHyphens/>
              <w:autoSpaceDN w:val="0"/>
              <w:spacing w:line="240" w:lineRule="exact"/>
              <w:textAlignment w:val="baseline"/>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UT960</w:t>
            </w:r>
          </w:p>
        </w:tc>
        <w:tc>
          <w:tcPr>
            <w:tcW w:w="6720" w:type="dxa"/>
            <w:shd w:val="clear" w:color="auto" w:fill="auto"/>
          </w:tcPr>
          <w:p w:rsidR="00B37EC3" w:rsidRPr="00B37EC3" w:rsidRDefault="006D07A2" w:rsidP="00290AD9">
            <w:pPr>
              <w:widowControl w:val="0"/>
              <w:suppressAutoHyphens/>
              <w:autoSpaceDN w:val="0"/>
              <w:spacing w:line="240" w:lineRule="exact"/>
              <w:textAlignment w:val="baseline"/>
            </w:pPr>
            <w:r>
              <w:t xml:space="preserve">Niet van toepassing. </w:t>
            </w: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r>
    </w:tbl>
    <w:p w:rsidR="00B37EC3" w:rsidRPr="00B37EC3" w:rsidRDefault="00B37EC3" w:rsidP="00D8602E">
      <w:pPr>
        <w:pStyle w:val="Subparagraaf"/>
      </w:pPr>
      <w:bookmarkStart w:id="1086" w:name="_Toc326207997"/>
      <w:bookmarkStart w:id="1087" w:name="_Toc326208399"/>
      <w:bookmarkStart w:id="1088" w:name="_Toc326207998"/>
      <w:bookmarkStart w:id="1089" w:name="_Toc326208400"/>
      <w:bookmarkStart w:id="1090" w:name="_Toc326207999"/>
      <w:bookmarkStart w:id="1091" w:name="_Toc326208401"/>
      <w:bookmarkStart w:id="1092" w:name="_Toc326208000"/>
      <w:bookmarkStart w:id="1093" w:name="_Toc326208402"/>
      <w:bookmarkStart w:id="1094" w:name="_Toc326208001"/>
      <w:bookmarkStart w:id="1095" w:name="_Toc326208403"/>
      <w:bookmarkStart w:id="1096" w:name="_Toc326208002"/>
      <w:bookmarkStart w:id="1097" w:name="_Toc326208404"/>
      <w:bookmarkStart w:id="1098" w:name="_Toc326208003"/>
      <w:bookmarkStart w:id="1099" w:name="_Toc326208405"/>
      <w:bookmarkStart w:id="1100" w:name="_Toc326208004"/>
      <w:bookmarkStart w:id="1101" w:name="_Toc326208406"/>
      <w:bookmarkStart w:id="1102" w:name="_Toc326208005"/>
      <w:bookmarkStart w:id="1103" w:name="_Toc326208407"/>
      <w:bookmarkStart w:id="1104" w:name="_Toc326208006"/>
      <w:bookmarkStart w:id="1105" w:name="_Toc326208408"/>
      <w:bookmarkStart w:id="1106" w:name="_Toc326208007"/>
      <w:bookmarkStart w:id="1107" w:name="_Toc326208409"/>
      <w:bookmarkStart w:id="1108" w:name="_Toc326208008"/>
      <w:bookmarkStart w:id="1109" w:name="_Toc326208410"/>
      <w:bookmarkStart w:id="1110" w:name="_Toc326208009"/>
      <w:bookmarkStart w:id="1111" w:name="_Toc326208411"/>
      <w:bookmarkStart w:id="1112" w:name="_Toc326208010"/>
      <w:bookmarkStart w:id="1113" w:name="_Toc326208412"/>
      <w:bookmarkStart w:id="1114" w:name="_Toc326208011"/>
      <w:bookmarkStart w:id="1115" w:name="_Toc326208413"/>
      <w:bookmarkStart w:id="1116" w:name="_Toc326208012"/>
      <w:bookmarkStart w:id="1117" w:name="_Toc326208414"/>
      <w:bookmarkStart w:id="1118" w:name="_Toc326208013"/>
      <w:bookmarkStart w:id="1119" w:name="_Toc326208415"/>
      <w:bookmarkStart w:id="1120" w:name="_Toc326208014"/>
      <w:bookmarkStart w:id="1121" w:name="_Toc326208416"/>
      <w:bookmarkStart w:id="1122" w:name="_Toc326208015"/>
      <w:bookmarkStart w:id="1123" w:name="_Toc326208417"/>
      <w:bookmarkStart w:id="1124" w:name="_Toc326208016"/>
      <w:bookmarkStart w:id="1125" w:name="_Toc326208418"/>
      <w:bookmarkStart w:id="1126" w:name="_Toc326208017"/>
      <w:bookmarkStart w:id="1127" w:name="_Toc326208419"/>
      <w:bookmarkStart w:id="1128" w:name="_Toc326208020"/>
      <w:bookmarkStart w:id="1129" w:name="_Toc326208422"/>
      <w:bookmarkStart w:id="1130" w:name="_Toc326208021"/>
      <w:bookmarkStart w:id="1131" w:name="_Toc326208423"/>
      <w:bookmarkStart w:id="1132" w:name="_Toc387930118"/>
      <w:bookmarkStart w:id="1133" w:name="_Toc483310436"/>
      <w:bookmarkStart w:id="1134" w:name="_Toc24461465"/>
      <w:bookmarkStart w:id="1135" w:name="_Toc329872316"/>
      <w:bookmarkStart w:id="1136" w:name="_Toc327815612"/>
      <w:bookmarkStart w:id="1137" w:name="_Toc326208424"/>
      <w:bookmarkStart w:id="1138" w:name="_Toc326250665"/>
      <w:bookmarkStart w:id="1139" w:name="_Toc329347093"/>
      <w:bookmarkStart w:id="1140" w:name="_Toc347397767"/>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B37EC3">
        <w:t>Bestrijdingsmiddelen</w:t>
      </w:r>
      <w:bookmarkEnd w:id="1132"/>
      <w:bookmarkEnd w:id="1133"/>
      <w:bookmarkEnd w:id="113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UT1000</w:t>
            </w:r>
          </w:p>
        </w:tc>
        <w:tc>
          <w:tcPr>
            <w:tcW w:w="6720" w:type="dxa"/>
          </w:tcPr>
          <w:p w:rsidR="00B37EC3" w:rsidRPr="00B37EC3" w:rsidRDefault="00B37EC3" w:rsidP="00B37EC3">
            <w:pPr>
              <w:ind w:left="360"/>
              <w:rPr>
                <w:szCs w:val="18"/>
              </w:rPr>
            </w:pPr>
            <w:r w:rsidRPr="00B37EC3">
              <w:t xml:space="preserve">De Opdrachtnemer dient bij zijn Onderhoudswerkzaamheden, in aanvulling op het “Kader Beheer Groenvoorzieningen 2013”, geen gebruik te maken van gewasbeschermingsmiddelen en biociden, of van materialen die verduurzaamd zijn met deze middelen. </w:t>
            </w:r>
          </w:p>
        </w:tc>
        <w:tc>
          <w:tcPr>
            <w:tcW w:w="108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UT950</w:t>
            </w:r>
          </w:p>
        </w:tc>
      </w:tr>
    </w:tbl>
    <w:p w:rsidR="00B37EC3" w:rsidRPr="00B37EC3" w:rsidRDefault="00B37EC3" w:rsidP="00D8602E">
      <w:pPr>
        <w:pStyle w:val="Paragraaf"/>
      </w:pPr>
      <w:bookmarkStart w:id="1141" w:name="_Toc387930119"/>
      <w:bookmarkStart w:id="1142" w:name="_Toc483310437"/>
      <w:bookmarkStart w:id="1143" w:name="_Toc24461466"/>
      <w:r w:rsidRPr="00B37EC3">
        <w:t>Uitvoeren Services (US)</w:t>
      </w:r>
      <w:bookmarkEnd w:id="1135"/>
      <w:bookmarkEnd w:id="1136"/>
      <w:bookmarkEnd w:id="1137"/>
      <w:bookmarkEnd w:id="1138"/>
      <w:bookmarkEnd w:id="1139"/>
      <w:bookmarkEnd w:id="1140"/>
      <w:bookmarkEnd w:id="1141"/>
      <w:bookmarkEnd w:id="1142"/>
      <w:bookmarkEnd w:id="1143"/>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Onderhoudswerkzaamheden met betrekking tot Services te verrichten, zodanig dat het dagelijks Functioneren van het Areaal wordt beheerst en geregistreerd, en aantoonbaar wordt voldaan aan de uit de Overeenkomst voortvloeiende eisen.</w:t>
            </w:r>
          </w:p>
          <w:p w:rsidR="00B37EC3" w:rsidRPr="00B37EC3" w:rsidRDefault="00B37EC3" w:rsidP="00B37EC3">
            <w:pPr>
              <w:autoSpaceDE w:val="0"/>
              <w:autoSpaceDN w:val="0"/>
              <w:adjustRightInd w:val="0"/>
              <w:rPr>
                <w:rFonts w:eastAsia="Times New Roman" w:cs="TrebuchetMS"/>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UV010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UT010</w:t>
            </w: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Onderhoudswerkzaamheden te verrichten, zodanig dat het vereiste niveau van het Areaal wordt beheerst en geregistreerd, en wordt voldaan aan de uit de Overeenkomst voortvloeiende eisen.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Opdrachtgever tijdig in kennis te stellen van wijzigingen in (ontwikkeling van) risico’s in het Areaal, voor zover dit logisch voortvloeit uit de scope van de Overeenkomst. De Opdrachtnemer dient daarbij aan te tonen dat de wijziging in (de ontwikkeling van) het risico hem niet kan worden toegerekend.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tc>
      </w:tr>
    </w:tbl>
    <w:p w:rsidR="00B37EC3" w:rsidRPr="00B37EC3" w:rsidRDefault="00B37EC3" w:rsidP="00D8602E">
      <w:pPr>
        <w:pStyle w:val="Subparagraaf"/>
      </w:pPr>
      <w:bookmarkStart w:id="1144" w:name="_Toc24461467"/>
      <w:bookmarkStart w:id="1145" w:name="_Toc329872317"/>
      <w:bookmarkStart w:id="1146" w:name="_Toc327815613"/>
      <w:bookmarkStart w:id="1147" w:name="_Toc326208425"/>
      <w:bookmarkStart w:id="1148" w:name="_Toc326250666"/>
      <w:bookmarkStart w:id="1149" w:name="_Toc329347094"/>
      <w:bookmarkStart w:id="1150" w:name="_Toc347397768"/>
      <w:bookmarkStart w:id="1151" w:name="_Toc387930120"/>
      <w:bookmarkStart w:id="1152" w:name="_Toc483310438"/>
      <w:r w:rsidRPr="00B37EC3">
        <w:t>Monitoren aangedragen risico’s</w:t>
      </w:r>
      <w:bookmarkEnd w:id="1144"/>
      <w:r w:rsidRPr="00B37EC3">
        <w:t xml:space="preserve"> </w:t>
      </w:r>
      <w:bookmarkEnd w:id="1145"/>
      <w:bookmarkEnd w:id="1146"/>
      <w:bookmarkEnd w:id="1147"/>
      <w:bookmarkEnd w:id="1148"/>
      <w:bookmarkEnd w:id="1149"/>
      <w:bookmarkEnd w:id="1150"/>
      <w:bookmarkEnd w:id="1151"/>
      <w:bookmarkEnd w:id="115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US100</w:t>
            </w:r>
          </w:p>
        </w:tc>
        <w:tc>
          <w:tcPr>
            <w:tcW w:w="6720" w:type="dxa"/>
            <w:shd w:val="clear" w:color="auto" w:fill="auto"/>
          </w:tcPr>
          <w:p w:rsidR="00550E65" w:rsidRDefault="00B37EC3" w:rsidP="00550E65">
            <w:pPr>
              <w:autoSpaceDE w:val="0"/>
              <w:autoSpaceDN w:val="0"/>
              <w:adjustRightInd w:val="0"/>
              <w:rPr>
                <w:rFonts w:eastAsia="Times New Roman"/>
                <w:szCs w:val="18"/>
              </w:rPr>
            </w:pPr>
            <w:r w:rsidRPr="00B37EC3">
              <w:rPr>
                <w:rFonts w:eastAsia="Times New Roman"/>
                <w:szCs w:val="18"/>
              </w:rPr>
              <w:t>De Opdrachtnemer dient de Onderhoudswerkzaamheden te verrichten, zodanig dat het verloop van de door de Opdrachtgever aangedragen risico’s worden beheerst, en dat de ontwikkeling van deze risico’s geregistreerd worden, zodanig dat de gevolgen voor deze risico’s aantoonbaar en navolgbaar bepaald kunnen worden. De aangedragen risico’s staan vermeld in bijlage A “Informatie Areaal” bij de Vraagspecificatie</w:t>
            </w:r>
          </w:p>
          <w:p w:rsidR="00557FB9" w:rsidRPr="00B37EC3" w:rsidRDefault="00557FB9" w:rsidP="00550E65">
            <w:pPr>
              <w:autoSpaceDE w:val="0"/>
              <w:autoSpaceDN w:val="0"/>
              <w:adjustRightInd w:val="0"/>
              <w:rPr>
                <w:rFonts w:eastAsia="Times New Roman" w:cs="TrebuchetMS"/>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r w:rsidRPr="00B37EC3">
              <w:rPr>
                <w:rFonts w:eastAsia="Times New Roman"/>
                <w:szCs w:val="18"/>
              </w:rPr>
              <w:br/>
              <w:t>UT100</w:t>
            </w: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US110</w:t>
            </w:r>
          </w:p>
        </w:tc>
        <w:tc>
          <w:tcPr>
            <w:tcW w:w="6720" w:type="dxa"/>
            <w:shd w:val="clear" w:color="auto" w:fill="auto"/>
          </w:tcPr>
          <w:p w:rsidR="00B37EC3" w:rsidRDefault="003C7218" w:rsidP="003C7218">
            <w:pPr>
              <w:autoSpaceDE w:val="0"/>
              <w:adjustRightInd w:val="0"/>
              <w:rPr>
                <w:szCs w:val="18"/>
              </w:rPr>
            </w:pPr>
            <w:r w:rsidRPr="00F06E3F">
              <w:rPr>
                <w:szCs w:val="18"/>
              </w:rPr>
              <w:t>De Opdrachtnemer dient zijn Onderhoudswerkzaamheden te verrich</w:t>
            </w:r>
            <w:r w:rsidRPr="00F06E3F">
              <w:rPr>
                <w:szCs w:val="18"/>
              </w:rPr>
              <w:lastRenderedPageBreak/>
              <w:t xml:space="preserve">ten, zodanig dat de Opdrachtgever wordt voorzien in zijn behoefte aan, informatie en gegevens over de beheersing van direct waarneembare aansprakelijkheidsrisico’s met betrekking tot de staat van </w:t>
            </w:r>
            <w:r>
              <w:rPr>
                <w:szCs w:val="18"/>
              </w:rPr>
              <w:t xml:space="preserve">het dagelijks Functioneren </w:t>
            </w:r>
            <w:r w:rsidRPr="00F06E3F">
              <w:rPr>
                <w:szCs w:val="18"/>
              </w:rPr>
              <w:t xml:space="preserve">van het Areaal, voortvloeiend uit de zorgplicht van de beheerder en de Opdrachtgever. </w:t>
            </w:r>
          </w:p>
          <w:p w:rsidR="00557FB9" w:rsidRPr="003C7218" w:rsidRDefault="00557FB9" w:rsidP="003C7218">
            <w:pPr>
              <w:autoSpaceDE w:val="0"/>
              <w:adjustRightInd w:val="0"/>
              <w:rPr>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US100</w:t>
            </w:r>
          </w:p>
        </w:tc>
      </w:tr>
      <w:tr w:rsidR="003C7218" w:rsidRPr="00B37EC3" w:rsidTr="00290AD9">
        <w:tc>
          <w:tcPr>
            <w:tcW w:w="1080" w:type="dxa"/>
            <w:shd w:val="clear" w:color="auto" w:fill="auto"/>
          </w:tcPr>
          <w:p w:rsidR="003C7218" w:rsidRPr="00B37EC3" w:rsidRDefault="003C7218" w:rsidP="003C7218">
            <w:pPr>
              <w:autoSpaceDE w:val="0"/>
              <w:autoSpaceDN w:val="0"/>
              <w:adjustRightInd w:val="0"/>
              <w:rPr>
                <w:rFonts w:eastAsia="Times New Roman"/>
                <w:szCs w:val="18"/>
              </w:rPr>
            </w:pPr>
            <w:r>
              <w:rPr>
                <w:rFonts w:eastAsia="Times New Roman"/>
                <w:szCs w:val="18"/>
              </w:rPr>
              <w:t>US111</w:t>
            </w:r>
          </w:p>
        </w:tc>
        <w:tc>
          <w:tcPr>
            <w:tcW w:w="6720" w:type="dxa"/>
            <w:shd w:val="clear" w:color="auto" w:fill="auto"/>
          </w:tcPr>
          <w:p w:rsidR="003C7218" w:rsidRPr="00F06E3F" w:rsidRDefault="003C7218" w:rsidP="003C7218">
            <w:pPr>
              <w:autoSpaceDE w:val="0"/>
              <w:adjustRightInd w:val="0"/>
              <w:rPr>
                <w:szCs w:val="18"/>
              </w:rPr>
            </w:pPr>
            <w:r>
              <w:rPr>
                <w:szCs w:val="18"/>
              </w:rPr>
              <w:t xml:space="preserve">De Opdrachtnemer </w:t>
            </w:r>
            <w:r w:rsidRPr="00F06E3F">
              <w:rPr>
                <w:szCs w:val="18"/>
              </w:rPr>
              <w:t>dient samenvattende informatie en gegevens te rapporter</w:t>
            </w:r>
            <w:r>
              <w:rPr>
                <w:szCs w:val="18"/>
              </w:rPr>
              <w:t>en</w:t>
            </w:r>
            <w:r w:rsidRPr="00F06E3F">
              <w:rPr>
                <w:szCs w:val="18"/>
              </w:rPr>
              <w:t xml:space="preserve"> over: </w:t>
            </w:r>
          </w:p>
          <w:p w:rsidR="003C7218" w:rsidRPr="00F06E3F" w:rsidRDefault="003C7218" w:rsidP="003C7218">
            <w:pPr>
              <w:autoSpaceDE w:val="0"/>
              <w:adjustRightInd w:val="0"/>
              <w:rPr>
                <w:szCs w:val="18"/>
              </w:rPr>
            </w:pPr>
            <w:r w:rsidRPr="00F06E3F">
              <w:rPr>
                <w:szCs w:val="18"/>
              </w:rPr>
              <w:t>1.</w:t>
            </w:r>
            <w:r w:rsidRPr="00F06E3F">
              <w:rPr>
                <w:szCs w:val="18"/>
              </w:rPr>
              <w:tab/>
              <w:t xml:space="preserve">opgetreden calamiteiten, incidenten, storingen en gebreken die relevant zijn in het kader van aansprakelijkheidsrisico’s van zowel de Opdrachtgever als beheerder; </w:t>
            </w:r>
          </w:p>
          <w:p w:rsidR="003C7218" w:rsidRPr="00F06E3F" w:rsidRDefault="003C7218" w:rsidP="003C7218">
            <w:pPr>
              <w:autoSpaceDE w:val="0"/>
              <w:adjustRightInd w:val="0"/>
              <w:rPr>
                <w:szCs w:val="18"/>
              </w:rPr>
            </w:pPr>
            <w:r w:rsidRPr="00F06E3F">
              <w:rPr>
                <w:szCs w:val="18"/>
              </w:rPr>
              <w:t>2.</w:t>
            </w:r>
            <w:r w:rsidRPr="00F06E3F">
              <w:rPr>
                <w:szCs w:val="18"/>
              </w:rPr>
              <w:tab/>
              <w:t xml:space="preserve">adviezen voor direct te nemen beheersmaatregelen in verband met deze aansprakelijkheid; </w:t>
            </w:r>
          </w:p>
          <w:p w:rsidR="003C7218" w:rsidRDefault="003C7218" w:rsidP="003C7218">
            <w:pPr>
              <w:autoSpaceDE w:val="0"/>
              <w:adjustRightInd w:val="0"/>
              <w:rPr>
                <w:szCs w:val="18"/>
              </w:rPr>
            </w:pPr>
            <w:r w:rsidRPr="00F06E3F">
              <w:rPr>
                <w:szCs w:val="18"/>
              </w:rPr>
              <w:t>3.</w:t>
            </w:r>
            <w:r w:rsidRPr="00F06E3F">
              <w:rPr>
                <w:szCs w:val="18"/>
              </w:rPr>
              <w:tab/>
              <w:t>aanvullende inspecties.</w:t>
            </w:r>
          </w:p>
          <w:p w:rsidR="003C7218" w:rsidRPr="00F06E3F" w:rsidRDefault="003C7218" w:rsidP="003C7218">
            <w:pPr>
              <w:autoSpaceDE w:val="0"/>
              <w:adjustRightInd w:val="0"/>
              <w:rPr>
                <w:szCs w:val="18"/>
              </w:rPr>
            </w:pPr>
          </w:p>
        </w:tc>
        <w:tc>
          <w:tcPr>
            <w:tcW w:w="1080" w:type="dxa"/>
            <w:shd w:val="clear" w:color="auto" w:fill="auto"/>
          </w:tcPr>
          <w:p w:rsidR="003C7218" w:rsidRPr="00B37EC3" w:rsidRDefault="003C7218" w:rsidP="00B37EC3">
            <w:pPr>
              <w:autoSpaceDE w:val="0"/>
              <w:autoSpaceDN w:val="0"/>
              <w:adjustRightInd w:val="0"/>
              <w:rPr>
                <w:rFonts w:eastAsia="Times New Roman"/>
                <w:szCs w:val="18"/>
              </w:rPr>
            </w:pPr>
            <w:r>
              <w:rPr>
                <w:rFonts w:eastAsia="Times New Roman"/>
                <w:szCs w:val="18"/>
              </w:rPr>
              <w:t>US100</w:t>
            </w:r>
          </w:p>
        </w:tc>
      </w:tr>
      <w:tr w:rsidR="003C7218" w:rsidRPr="00B37EC3" w:rsidTr="00290AD9">
        <w:tc>
          <w:tcPr>
            <w:tcW w:w="1080" w:type="dxa"/>
            <w:shd w:val="clear" w:color="auto" w:fill="auto"/>
          </w:tcPr>
          <w:p w:rsidR="003C7218" w:rsidRPr="00B37EC3" w:rsidRDefault="003C7218" w:rsidP="00B37EC3">
            <w:pPr>
              <w:autoSpaceDE w:val="0"/>
              <w:autoSpaceDN w:val="0"/>
              <w:adjustRightInd w:val="0"/>
              <w:rPr>
                <w:rFonts w:eastAsia="Times New Roman"/>
                <w:szCs w:val="18"/>
              </w:rPr>
            </w:pPr>
            <w:r>
              <w:rPr>
                <w:rFonts w:eastAsia="Times New Roman"/>
                <w:szCs w:val="18"/>
              </w:rPr>
              <w:t>US120</w:t>
            </w:r>
          </w:p>
        </w:tc>
        <w:tc>
          <w:tcPr>
            <w:tcW w:w="6720" w:type="dxa"/>
            <w:shd w:val="clear" w:color="auto" w:fill="auto"/>
          </w:tcPr>
          <w:p w:rsidR="003C7218" w:rsidRPr="00F06E3F" w:rsidRDefault="003C7218" w:rsidP="003C7218">
            <w:pPr>
              <w:pStyle w:val="broodtekst0"/>
            </w:pPr>
            <w:r w:rsidRPr="00F06E3F">
              <w:t xml:space="preserve">De Opdrachtnemer dient zijn Onderhoudswerkzaamheden te verrichten, zodanig dat de Opdrachtgever wordt voorzien in zijn behoefte aan informatie en gegevens over </w:t>
            </w:r>
            <w:r>
              <w:t xml:space="preserve">het toestandsverloop en </w:t>
            </w:r>
            <w:r w:rsidRPr="00F06E3F">
              <w:t xml:space="preserve">de </w:t>
            </w:r>
            <w:r>
              <w:t>(</w:t>
            </w:r>
            <w:r w:rsidRPr="00F06E3F">
              <w:t>actuele</w:t>
            </w:r>
            <w:r>
              <w:t>)</w:t>
            </w:r>
            <w:r w:rsidRPr="00F06E3F">
              <w:t xml:space="preserve"> toestand van het Areaal dat voortkomt uit </w:t>
            </w:r>
            <w:r>
              <w:t xml:space="preserve">het proces waarmee   </w:t>
            </w:r>
            <w:r w:rsidRPr="00F06E3F">
              <w:t>het Functioneren</w:t>
            </w:r>
            <w:r>
              <w:t xml:space="preserve"> en</w:t>
            </w:r>
            <w:r w:rsidRPr="00F06E3F">
              <w:t xml:space="preserve"> Presteren van het Areaal</w:t>
            </w:r>
            <w:r>
              <w:t xml:space="preserve"> wordt bevestigd</w:t>
            </w:r>
            <w:r w:rsidRPr="00F06E3F">
              <w:t>.</w:t>
            </w:r>
          </w:p>
          <w:p w:rsidR="003C7218" w:rsidRPr="00F06E3F" w:rsidRDefault="003C7218" w:rsidP="003C7218">
            <w:pPr>
              <w:autoSpaceDE w:val="0"/>
              <w:adjustRightInd w:val="0"/>
              <w:rPr>
                <w:szCs w:val="18"/>
              </w:rPr>
            </w:pPr>
          </w:p>
        </w:tc>
        <w:tc>
          <w:tcPr>
            <w:tcW w:w="1080" w:type="dxa"/>
            <w:shd w:val="clear" w:color="auto" w:fill="auto"/>
          </w:tcPr>
          <w:p w:rsidR="003C7218" w:rsidRPr="00B37EC3" w:rsidRDefault="003C7218" w:rsidP="00B37EC3">
            <w:pPr>
              <w:autoSpaceDE w:val="0"/>
              <w:autoSpaceDN w:val="0"/>
              <w:adjustRightInd w:val="0"/>
              <w:rPr>
                <w:rFonts w:eastAsia="Times New Roman"/>
                <w:szCs w:val="18"/>
              </w:rPr>
            </w:pPr>
            <w:r>
              <w:rPr>
                <w:rFonts w:eastAsia="Times New Roman"/>
                <w:szCs w:val="18"/>
              </w:rPr>
              <w:t>US100</w:t>
            </w:r>
          </w:p>
        </w:tc>
      </w:tr>
      <w:tr w:rsidR="003C7218" w:rsidRPr="00B37EC3" w:rsidTr="00290AD9">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US121</w:t>
            </w:r>
          </w:p>
        </w:tc>
        <w:tc>
          <w:tcPr>
            <w:tcW w:w="6720" w:type="dxa"/>
            <w:shd w:val="clear" w:color="auto" w:fill="auto"/>
          </w:tcPr>
          <w:p w:rsidR="003C7218" w:rsidRPr="00F06E3F" w:rsidRDefault="003C7218" w:rsidP="003C7218">
            <w:pPr>
              <w:pStyle w:val="broodtekst0"/>
            </w:pPr>
            <w:r w:rsidRPr="00F06E3F">
              <w:t xml:space="preserve">De </w:t>
            </w:r>
            <w:r>
              <w:t xml:space="preserve">Opdrachtnemer dient aanvullende </w:t>
            </w:r>
            <w:r w:rsidRPr="00F06E3F">
              <w:t>inspectie</w:t>
            </w:r>
            <w:r>
              <w:t>s uit te voeren waarmee</w:t>
            </w:r>
            <w:r w:rsidRPr="00F06E3F">
              <w:t xml:space="preserve"> informatie en gegevens </w:t>
            </w:r>
            <w:r>
              <w:t xml:space="preserve">worden verkregen </w:t>
            </w:r>
            <w:r w:rsidRPr="00F06E3F">
              <w:t xml:space="preserve">om een </w:t>
            </w:r>
            <w:r>
              <w:t xml:space="preserve">compleet </w:t>
            </w:r>
            <w:r w:rsidRPr="00F06E3F">
              <w:t>beeld te krijgen over:</w:t>
            </w:r>
          </w:p>
          <w:p w:rsidR="003C7218" w:rsidRDefault="003C7218" w:rsidP="003C7218">
            <w:pPr>
              <w:pStyle w:val="opsomming-bullet0"/>
              <w:numPr>
                <w:ilvl w:val="0"/>
                <w:numId w:val="113"/>
              </w:numPr>
              <w:tabs>
                <w:tab w:val="clear" w:pos="1134"/>
                <w:tab w:val="clear" w:pos="1361"/>
                <w:tab w:val="clear" w:pos="1588"/>
                <w:tab w:val="clear" w:pos="1814"/>
                <w:tab w:val="clear" w:pos="2041"/>
              </w:tabs>
            </w:pPr>
            <w:r>
              <w:t>de (actuele) toestand van het Areaal;</w:t>
            </w:r>
          </w:p>
          <w:p w:rsidR="003C7218" w:rsidRPr="00F06E3F" w:rsidRDefault="003C7218" w:rsidP="003C7218">
            <w:pPr>
              <w:pStyle w:val="opsomming-bullet0"/>
              <w:numPr>
                <w:ilvl w:val="0"/>
                <w:numId w:val="113"/>
              </w:numPr>
              <w:tabs>
                <w:tab w:val="clear" w:pos="1134"/>
                <w:tab w:val="clear" w:pos="1361"/>
                <w:tab w:val="clear" w:pos="1588"/>
                <w:tab w:val="clear" w:pos="1814"/>
                <w:tab w:val="clear" w:pos="2041"/>
              </w:tabs>
            </w:pPr>
            <w:r>
              <w:t>het v</w:t>
            </w:r>
            <w:r w:rsidRPr="00F06E3F">
              <w:t>erwachte verouderingsverloop</w:t>
            </w:r>
            <w:r>
              <w:t xml:space="preserve"> van het Areaal</w:t>
            </w:r>
            <w:r w:rsidRPr="00F06E3F">
              <w:t>;</w:t>
            </w:r>
          </w:p>
          <w:p w:rsidR="003C7218" w:rsidRDefault="003C7218" w:rsidP="003C7218">
            <w:pPr>
              <w:pStyle w:val="opsomming-bullet0"/>
              <w:numPr>
                <w:ilvl w:val="0"/>
                <w:numId w:val="113"/>
              </w:numPr>
              <w:tabs>
                <w:tab w:val="clear" w:pos="1134"/>
                <w:tab w:val="clear" w:pos="1361"/>
                <w:tab w:val="clear" w:pos="1588"/>
                <w:tab w:val="clear" w:pos="1814"/>
                <w:tab w:val="clear" w:pos="2041"/>
              </w:tabs>
            </w:pPr>
            <w:r>
              <w:t xml:space="preserve">het </w:t>
            </w:r>
            <w:r w:rsidRPr="00F06E3F">
              <w:t xml:space="preserve">gewenste </w:t>
            </w:r>
            <w:r>
              <w:t>Functioneren van het Areaal</w:t>
            </w:r>
            <w:r w:rsidRPr="00F06E3F">
              <w:t>.</w:t>
            </w:r>
          </w:p>
          <w:p w:rsidR="003C7218" w:rsidRPr="00F06E3F" w:rsidRDefault="003C7218" w:rsidP="003C7218">
            <w:pPr>
              <w:pStyle w:val="broodtekst0"/>
            </w:pP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US120</w:t>
            </w:r>
          </w:p>
        </w:tc>
      </w:tr>
      <w:tr w:rsidR="003C7218" w:rsidRPr="00B37EC3" w:rsidTr="00290AD9">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B-US122</w:t>
            </w:r>
          </w:p>
        </w:tc>
        <w:tc>
          <w:tcPr>
            <w:tcW w:w="6720" w:type="dxa"/>
            <w:shd w:val="clear" w:color="auto" w:fill="auto"/>
          </w:tcPr>
          <w:p w:rsidR="003C7218" w:rsidRPr="00F06E3F" w:rsidRDefault="003C7218" w:rsidP="003C7218">
            <w:pPr>
              <w:pStyle w:val="broodtekst0"/>
            </w:pPr>
            <w:r>
              <w:t>H</w:t>
            </w:r>
            <w:r w:rsidRPr="00F06E3F">
              <w:t xml:space="preserve">et </w:t>
            </w:r>
            <w:r>
              <w:t xml:space="preserve">Functioneren van het Areaal </w:t>
            </w:r>
            <w:r w:rsidRPr="00F06E3F">
              <w:t>is relevant als:</w:t>
            </w:r>
          </w:p>
          <w:p w:rsidR="003C7218" w:rsidRPr="00F06E3F" w:rsidRDefault="003C7218" w:rsidP="003C7218">
            <w:pPr>
              <w:pStyle w:val="opsomming-bullet0"/>
              <w:numPr>
                <w:ilvl w:val="0"/>
                <w:numId w:val="114"/>
              </w:numPr>
              <w:tabs>
                <w:tab w:val="clear" w:pos="1134"/>
                <w:tab w:val="clear" w:pos="1361"/>
                <w:tab w:val="clear" w:pos="1588"/>
                <w:tab w:val="clear" w:pos="1814"/>
                <w:tab w:val="clear" w:pos="2041"/>
              </w:tabs>
            </w:pPr>
            <w:r w:rsidRPr="00F06E3F">
              <w:t>dit wordt verlangd in het kader van vigerende wet- en regelgeving;</w:t>
            </w:r>
          </w:p>
          <w:p w:rsidR="003C7218" w:rsidRPr="00F06E3F" w:rsidRDefault="003C7218" w:rsidP="003C7218">
            <w:pPr>
              <w:pStyle w:val="opsomming-bullet0"/>
              <w:numPr>
                <w:ilvl w:val="0"/>
                <w:numId w:val="114"/>
              </w:numPr>
              <w:tabs>
                <w:tab w:val="clear" w:pos="1134"/>
                <w:tab w:val="clear" w:pos="1361"/>
                <w:tab w:val="clear" w:pos="1588"/>
                <w:tab w:val="clear" w:pos="1814"/>
                <w:tab w:val="clear" w:pos="2041"/>
              </w:tabs>
            </w:pPr>
            <w:r w:rsidRPr="00F06E3F">
              <w:t xml:space="preserve">het geplande moment voor </w:t>
            </w:r>
            <w:r>
              <w:t>onderhoudsinterventies</w:t>
            </w:r>
            <w:r w:rsidRPr="00F06E3F">
              <w:t xml:space="preserve"> ontoereikend of onnodig is op basis van de </w:t>
            </w:r>
            <w:r>
              <w:t xml:space="preserve">verkregen informatie en gegevens over de (actuele) </w:t>
            </w:r>
            <w:r w:rsidRPr="00F06E3F">
              <w:t>toestand ;</w:t>
            </w:r>
          </w:p>
          <w:p w:rsidR="003C7218" w:rsidRPr="00F06E3F" w:rsidRDefault="003C7218" w:rsidP="003C7218">
            <w:pPr>
              <w:pStyle w:val="opsomming-bullet0"/>
              <w:numPr>
                <w:ilvl w:val="0"/>
                <w:numId w:val="114"/>
              </w:numPr>
              <w:tabs>
                <w:tab w:val="clear" w:pos="1134"/>
                <w:tab w:val="clear" w:pos="1361"/>
                <w:tab w:val="clear" w:pos="1588"/>
                <w:tab w:val="clear" w:pos="1814"/>
                <w:tab w:val="clear" w:pos="2041"/>
              </w:tabs>
            </w:pPr>
            <w:r w:rsidRPr="00F06E3F">
              <w:t xml:space="preserve">de </w:t>
            </w:r>
            <w:r>
              <w:t xml:space="preserve">(actuele) </w:t>
            </w:r>
            <w:r w:rsidRPr="00F06E3F">
              <w:t xml:space="preserve"> toestand  </w:t>
            </w:r>
            <w:r>
              <w:t xml:space="preserve">afwijkt van </w:t>
            </w:r>
            <w:r w:rsidRPr="00F06E3F">
              <w:t xml:space="preserve">het </w:t>
            </w:r>
            <w:r>
              <w:t>verwachte</w:t>
            </w:r>
            <w:r w:rsidRPr="00F06E3F">
              <w:t xml:space="preserve"> veroudering</w:t>
            </w:r>
            <w:r>
              <w:t>sverloop</w:t>
            </w:r>
            <w:r w:rsidRPr="00F06E3F">
              <w:t xml:space="preserve"> of gehanteerd interventiewaarde overschrijdt of afwijkt van de afspraken in de overeenkomst;</w:t>
            </w:r>
          </w:p>
          <w:p w:rsidR="003C7218" w:rsidRDefault="003C7218" w:rsidP="003C7218">
            <w:pPr>
              <w:pStyle w:val="opsomming-bullet0"/>
              <w:numPr>
                <w:ilvl w:val="0"/>
                <w:numId w:val="114"/>
              </w:numPr>
              <w:tabs>
                <w:tab w:val="clear" w:pos="1134"/>
                <w:tab w:val="clear" w:pos="1361"/>
                <w:tab w:val="clear" w:pos="1588"/>
                <w:tab w:val="clear" w:pos="1814"/>
                <w:tab w:val="clear" w:pos="2041"/>
              </w:tabs>
            </w:pPr>
            <w:r w:rsidRPr="00F06E3F">
              <w:t xml:space="preserve">een object/-onderdeel bij beproeving “stoort” (niet functioneert) of zodanig is beschadigd dat het </w:t>
            </w:r>
            <w:r>
              <w:t xml:space="preserve">Functioneren van het Areaal </w:t>
            </w:r>
            <w:r w:rsidRPr="00F06E3F">
              <w:t>onzeker is.</w:t>
            </w:r>
          </w:p>
          <w:p w:rsidR="003C7218" w:rsidRPr="00F06E3F" w:rsidRDefault="003C7218" w:rsidP="003C7218">
            <w:pPr>
              <w:pStyle w:val="broodtekst0"/>
            </w:pP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US120</w:t>
            </w:r>
          </w:p>
        </w:tc>
      </w:tr>
      <w:tr w:rsidR="003C7218" w:rsidRPr="00B37EC3" w:rsidTr="00290AD9">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US123</w:t>
            </w:r>
          </w:p>
        </w:tc>
        <w:tc>
          <w:tcPr>
            <w:tcW w:w="6720" w:type="dxa"/>
            <w:shd w:val="clear" w:color="auto" w:fill="auto"/>
          </w:tcPr>
          <w:p w:rsidR="003C7218" w:rsidRPr="004C68B9" w:rsidRDefault="003C7218" w:rsidP="003C7218">
            <w:pPr>
              <w:pStyle w:val="broodtekst0"/>
            </w:pPr>
            <w:r w:rsidRPr="002910CA">
              <w:t xml:space="preserve">De Opdrachtnemer dient de </w:t>
            </w:r>
            <w:r>
              <w:t>inspectie</w:t>
            </w:r>
            <w:r w:rsidRPr="002910CA">
              <w:t xml:space="preserve">punten waarop in een inspectie moet worden </w:t>
            </w:r>
            <w:r w:rsidRPr="00B36352">
              <w:t xml:space="preserve">getoetst </w:t>
            </w:r>
            <w:r>
              <w:t>op het Functioneren</w:t>
            </w:r>
            <w:r w:rsidRPr="00B36352">
              <w:t xml:space="preserve"> en de toestand van het Areaal te bepalen op b</w:t>
            </w:r>
            <w:r>
              <w:t>asis</w:t>
            </w:r>
            <w:r w:rsidRPr="002910CA">
              <w:t xml:space="preserve"> van</w:t>
            </w:r>
            <w:r>
              <w:t>:</w:t>
            </w:r>
          </w:p>
          <w:p w:rsidR="003C7218" w:rsidRPr="004C68B9" w:rsidRDefault="003C7218" w:rsidP="003C7218">
            <w:pPr>
              <w:pStyle w:val="broodtekst0"/>
              <w:numPr>
                <w:ilvl w:val="0"/>
                <w:numId w:val="115"/>
              </w:numPr>
              <w:adjustRightInd/>
            </w:pPr>
            <w:r w:rsidRPr="00B36352">
              <w:t xml:space="preserve">een </w:t>
            </w:r>
            <w:r>
              <w:t xml:space="preserve">door de Opdrachtnemer </w:t>
            </w:r>
            <w:r w:rsidRPr="00B36352">
              <w:t>uit te voeren objectanalyse</w:t>
            </w:r>
            <w:r>
              <w:t>;</w:t>
            </w:r>
          </w:p>
          <w:p w:rsidR="003C7218" w:rsidRDefault="003C7218" w:rsidP="003C7218">
            <w:pPr>
              <w:pStyle w:val="broodtekst0"/>
              <w:numPr>
                <w:ilvl w:val="0"/>
                <w:numId w:val="115"/>
              </w:numPr>
            </w:pPr>
            <w:r w:rsidRPr="00B36352">
              <w:t>de aangedragen risico’s voor het Functioneren van het Areaal</w:t>
            </w:r>
            <w:r>
              <w:t>.</w:t>
            </w:r>
          </w:p>
          <w:p w:rsidR="003C7218" w:rsidRPr="00F06E3F" w:rsidRDefault="003C7218" w:rsidP="003C7218">
            <w:pPr>
              <w:pStyle w:val="broodtekst0"/>
            </w:pP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US120</w:t>
            </w:r>
          </w:p>
        </w:tc>
      </w:tr>
      <w:tr w:rsidR="003C7218" w:rsidRPr="00B37EC3" w:rsidTr="00290AD9">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B-US124</w:t>
            </w:r>
          </w:p>
        </w:tc>
        <w:tc>
          <w:tcPr>
            <w:tcW w:w="6720" w:type="dxa"/>
            <w:shd w:val="clear" w:color="auto" w:fill="auto"/>
          </w:tcPr>
          <w:p w:rsidR="003C7218" w:rsidRDefault="003C7218" w:rsidP="003C7218">
            <w:pPr>
              <w:pStyle w:val="broodtekst0"/>
            </w:pPr>
            <w:r w:rsidRPr="00C85163">
              <w:t>De aangedragen risico</w:t>
            </w:r>
            <w:r>
              <w:t>’</w:t>
            </w:r>
            <w:r w:rsidRPr="00C85163">
              <w:t xml:space="preserve">s </w:t>
            </w:r>
            <w:r>
              <w:t xml:space="preserve">voor het Functioneren van het Areaal </w:t>
            </w:r>
            <w:r w:rsidRPr="00C85163">
              <w:t>staan vermeld in bijlage A “Informatie Areaal” bij de Vraagspecificatie.</w:t>
            </w:r>
          </w:p>
          <w:p w:rsidR="003C7218" w:rsidRPr="00F06E3F" w:rsidRDefault="003C7218" w:rsidP="003C7218">
            <w:pPr>
              <w:pStyle w:val="broodtekst0"/>
            </w:pP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US120</w:t>
            </w:r>
          </w:p>
        </w:tc>
      </w:tr>
      <w:tr w:rsidR="003C7218" w:rsidRPr="00B37EC3" w:rsidTr="00290AD9">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US125</w:t>
            </w:r>
          </w:p>
        </w:tc>
        <w:tc>
          <w:tcPr>
            <w:tcW w:w="6720" w:type="dxa"/>
            <w:shd w:val="clear" w:color="auto" w:fill="auto"/>
          </w:tcPr>
          <w:p w:rsidR="003C7218" w:rsidRPr="00F06E3F" w:rsidRDefault="003C7218" w:rsidP="003C7218">
            <w:pPr>
              <w:pStyle w:val="broodtekst0"/>
            </w:pPr>
            <w:r>
              <w:t xml:space="preserve">Tijdens een </w:t>
            </w:r>
            <w:r w:rsidRPr="00F06E3F">
              <w:t>inspectie</w:t>
            </w:r>
            <w:r>
              <w:t xml:space="preserve"> dient de Opdrachtnemer</w:t>
            </w:r>
            <w:r w:rsidRPr="00F06E3F">
              <w:t>:</w:t>
            </w:r>
          </w:p>
          <w:p w:rsidR="003C7218" w:rsidRPr="00F06E3F" w:rsidRDefault="003C7218" w:rsidP="003C7218">
            <w:pPr>
              <w:pStyle w:val="opsomming-bullet0"/>
              <w:numPr>
                <w:ilvl w:val="0"/>
                <w:numId w:val="116"/>
              </w:numPr>
              <w:tabs>
                <w:tab w:val="clear" w:pos="1134"/>
                <w:tab w:val="clear" w:pos="1361"/>
                <w:tab w:val="clear" w:pos="1588"/>
                <w:tab w:val="clear" w:pos="1814"/>
                <w:tab w:val="clear" w:pos="2041"/>
              </w:tabs>
            </w:pPr>
            <w:r>
              <w:t>d</w:t>
            </w:r>
            <w:r w:rsidRPr="00F06E3F">
              <w:t xml:space="preserve">e resultaten aan de hand van inspectiepunten </w:t>
            </w:r>
            <w:r>
              <w:t xml:space="preserve">te </w:t>
            </w:r>
            <w:r w:rsidRPr="00F06E3F">
              <w:t>voorzien van een beoordeling in termen van ‘goed’, ‘matig’ of ‘slecht’, en onderbouwd met een waardering conform de methodiek van conditieme</w:t>
            </w:r>
            <w:r w:rsidRPr="00F06E3F">
              <w:lastRenderedPageBreak/>
              <w:t>ting op basis van de NEN 2767;</w:t>
            </w:r>
          </w:p>
          <w:p w:rsidR="003C7218" w:rsidRPr="00F06E3F" w:rsidRDefault="003C7218" w:rsidP="003C7218">
            <w:pPr>
              <w:pStyle w:val="opsomming-bullet0"/>
              <w:numPr>
                <w:ilvl w:val="0"/>
                <w:numId w:val="116"/>
              </w:numPr>
              <w:tabs>
                <w:tab w:val="clear" w:pos="1134"/>
                <w:tab w:val="clear" w:pos="1361"/>
                <w:tab w:val="clear" w:pos="1588"/>
                <w:tab w:val="clear" w:pos="1814"/>
                <w:tab w:val="clear" w:pos="2041"/>
              </w:tabs>
            </w:pPr>
            <w:r w:rsidRPr="00F06E3F">
              <w:t xml:space="preserve">storingen </w:t>
            </w:r>
            <w:r>
              <w:t xml:space="preserve">te </w:t>
            </w:r>
            <w:r w:rsidRPr="00F06E3F">
              <w:t>constate</w:t>
            </w:r>
            <w:r>
              <w:t>ren</w:t>
            </w:r>
            <w:r w:rsidRPr="00F06E3F">
              <w:t>, testprocedures en relevante metingen uit</w:t>
            </w:r>
            <w:r>
              <w:t xml:space="preserve"> te </w:t>
            </w:r>
            <w:r w:rsidRPr="00F06E3F">
              <w:t>voer</w:t>
            </w:r>
            <w:r>
              <w:t>en</w:t>
            </w:r>
            <w:r w:rsidRPr="00F06E3F">
              <w:t>;</w:t>
            </w:r>
          </w:p>
          <w:p w:rsidR="003C7218" w:rsidRPr="00F06E3F" w:rsidRDefault="003C7218" w:rsidP="003C7218">
            <w:pPr>
              <w:pStyle w:val="opsomming-bullet0"/>
              <w:numPr>
                <w:ilvl w:val="0"/>
                <w:numId w:val="116"/>
              </w:numPr>
              <w:tabs>
                <w:tab w:val="clear" w:pos="1134"/>
                <w:tab w:val="clear" w:pos="1361"/>
                <w:tab w:val="clear" w:pos="1588"/>
                <w:tab w:val="clear" w:pos="1814"/>
                <w:tab w:val="clear" w:pos="2041"/>
              </w:tabs>
            </w:pPr>
            <w:r>
              <w:t xml:space="preserve">te signaleren dat er </w:t>
            </w:r>
            <w:r w:rsidRPr="00F06E3F">
              <w:t xml:space="preserve">een afwijking </w:t>
            </w:r>
            <w:r>
              <w:t xml:space="preserve">bestaat </w:t>
            </w:r>
            <w:r w:rsidRPr="00F06E3F">
              <w:t xml:space="preserve">ten opzichte van </w:t>
            </w:r>
            <w:r>
              <w:t>de geplande onderhoudsinterventies</w:t>
            </w:r>
            <w:r w:rsidRPr="00F06E3F">
              <w:t>;</w:t>
            </w:r>
          </w:p>
          <w:p w:rsidR="003C7218" w:rsidRDefault="003C7218" w:rsidP="003C7218">
            <w:pPr>
              <w:pStyle w:val="opsomming-bullet0"/>
              <w:numPr>
                <w:ilvl w:val="0"/>
                <w:numId w:val="116"/>
              </w:numPr>
              <w:tabs>
                <w:tab w:val="clear" w:pos="1134"/>
                <w:tab w:val="clear" w:pos="1361"/>
                <w:tab w:val="clear" w:pos="1588"/>
                <w:tab w:val="clear" w:pos="1814"/>
                <w:tab w:val="clear" w:pos="2041"/>
              </w:tabs>
            </w:pPr>
            <w:r w:rsidRPr="00F06E3F">
              <w:t xml:space="preserve">werkzaamheden </w:t>
            </w:r>
            <w:r>
              <w:t xml:space="preserve">te inventariseren </w:t>
            </w:r>
            <w:r w:rsidRPr="00F06E3F">
              <w:t xml:space="preserve">in het kader van vast onderhoud </w:t>
            </w:r>
            <w:r>
              <w:t>ten behoeve van de</w:t>
            </w:r>
            <w:r w:rsidRPr="00F06E3F">
              <w:t xml:space="preserve"> </w:t>
            </w:r>
            <w:r>
              <w:t>actualisatie van de geplande onderhoudsinterventies</w:t>
            </w:r>
            <w:r w:rsidRPr="00F06E3F">
              <w:t>.</w:t>
            </w:r>
          </w:p>
          <w:p w:rsidR="003C7218" w:rsidRPr="00C85163" w:rsidRDefault="003C7218" w:rsidP="003C7218">
            <w:pPr>
              <w:pStyle w:val="broodtekst0"/>
            </w:pP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lastRenderedPageBreak/>
              <w:t>US120</w:t>
            </w:r>
          </w:p>
        </w:tc>
      </w:tr>
      <w:tr w:rsidR="003C7218" w:rsidRPr="00B37EC3" w:rsidTr="00290AD9">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US126</w:t>
            </w:r>
          </w:p>
        </w:tc>
        <w:tc>
          <w:tcPr>
            <w:tcW w:w="6720" w:type="dxa"/>
            <w:shd w:val="clear" w:color="auto" w:fill="auto"/>
          </w:tcPr>
          <w:p w:rsidR="003C7218" w:rsidRPr="00F06E3F" w:rsidRDefault="003C7218" w:rsidP="003C7218">
            <w:pPr>
              <w:rPr>
                <w:szCs w:val="18"/>
              </w:rPr>
            </w:pPr>
            <w:r w:rsidRPr="00F06E3F">
              <w:rPr>
                <w:szCs w:val="18"/>
              </w:rPr>
              <w:t xml:space="preserve">De Opdrachtnemer dient de frequentie van inspecties en actualisatie van gegevens te bepalen op grond van </w:t>
            </w:r>
            <w:r>
              <w:rPr>
                <w:szCs w:val="18"/>
              </w:rPr>
              <w:t xml:space="preserve">de aangedragen </w:t>
            </w:r>
            <w:r w:rsidRPr="00F06E3F">
              <w:rPr>
                <w:szCs w:val="18"/>
              </w:rPr>
              <w:t xml:space="preserve"> risico</w:t>
            </w:r>
            <w:r>
              <w:rPr>
                <w:szCs w:val="18"/>
              </w:rPr>
              <w:t>’s</w:t>
            </w:r>
            <w:r w:rsidRPr="00F06E3F">
              <w:rPr>
                <w:szCs w:val="18"/>
              </w:rPr>
              <w:t xml:space="preserve"> vo</w:t>
            </w:r>
            <w:r>
              <w:rPr>
                <w:szCs w:val="18"/>
              </w:rPr>
              <w:t>or het Functioneren</w:t>
            </w:r>
            <w:r w:rsidRPr="00F06E3F">
              <w:rPr>
                <w:szCs w:val="18"/>
              </w:rPr>
              <w:t xml:space="preserve"> van het Areaal. Hierbij moeten de volgende punten betrokken worden:</w:t>
            </w:r>
          </w:p>
          <w:p w:rsidR="003C7218" w:rsidRPr="00F06E3F" w:rsidRDefault="003C7218" w:rsidP="003C7218">
            <w:pPr>
              <w:pStyle w:val="opsomming-bullet0"/>
              <w:numPr>
                <w:ilvl w:val="0"/>
                <w:numId w:val="117"/>
              </w:numPr>
              <w:tabs>
                <w:tab w:val="clear" w:pos="1134"/>
                <w:tab w:val="clear" w:pos="1361"/>
                <w:tab w:val="clear" w:pos="1588"/>
                <w:tab w:val="clear" w:pos="1814"/>
                <w:tab w:val="clear" w:pos="2041"/>
              </w:tabs>
            </w:pPr>
            <w:r w:rsidRPr="00F06E3F">
              <w:t>kans op optreden van risico's;</w:t>
            </w:r>
          </w:p>
          <w:p w:rsidR="003C7218" w:rsidRPr="00F06E3F" w:rsidRDefault="003C7218" w:rsidP="003C7218">
            <w:pPr>
              <w:pStyle w:val="opsomming-bullet0"/>
              <w:numPr>
                <w:ilvl w:val="0"/>
                <w:numId w:val="117"/>
              </w:numPr>
              <w:tabs>
                <w:tab w:val="clear" w:pos="1134"/>
                <w:tab w:val="clear" w:pos="1361"/>
                <w:tab w:val="clear" w:pos="1588"/>
                <w:tab w:val="clear" w:pos="1814"/>
                <w:tab w:val="clear" w:pos="2041"/>
              </w:tabs>
            </w:pPr>
            <w:r w:rsidRPr="00F06E3F">
              <w:t>gevolgen van ris</w:t>
            </w:r>
            <w:r>
              <w:t>ico's (in termen van veiligheid en</w:t>
            </w:r>
            <w:r w:rsidRPr="00F06E3F">
              <w:t xml:space="preserve"> </w:t>
            </w:r>
            <w:r>
              <w:t>F</w:t>
            </w:r>
            <w:r w:rsidRPr="00F06E3F">
              <w:t xml:space="preserve">unctioneren </w:t>
            </w:r>
            <w:r>
              <w:t xml:space="preserve">van het Areaal </w:t>
            </w:r>
            <w:r w:rsidRPr="00F06E3F">
              <w:t>en kosten);</w:t>
            </w:r>
          </w:p>
          <w:p w:rsidR="003C7218" w:rsidRPr="00F06E3F" w:rsidRDefault="003C7218" w:rsidP="003C7218">
            <w:pPr>
              <w:pStyle w:val="opsomming-bullet0"/>
              <w:numPr>
                <w:ilvl w:val="0"/>
                <w:numId w:val="117"/>
              </w:numPr>
              <w:tabs>
                <w:tab w:val="clear" w:pos="1134"/>
                <w:tab w:val="clear" w:pos="1361"/>
                <w:tab w:val="clear" w:pos="1588"/>
                <w:tab w:val="clear" w:pos="1814"/>
                <w:tab w:val="clear" w:pos="2041"/>
              </w:tabs>
            </w:pPr>
            <w:r w:rsidRPr="00F06E3F">
              <w:t xml:space="preserve">betrouwbaarheid van de inspectieresultaten </w:t>
            </w:r>
            <w:r>
              <w:br/>
            </w:r>
            <w:r w:rsidRPr="00F06E3F">
              <w:t>(hoe goed kun je inspecteren);</w:t>
            </w:r>
          </w:p>
          <w:p w:rsidR="003C7218" w:rsidRPr="00F06E3F" w:rsidRDefault="003C7218" w:rsidP="003C7218">
            <w:pPr>
              <w:pStyle w:val="opsomming-bullet0"/>
              <w:numPr>
                <w:ilvl w:val="0"/>
                <w:numId w:val="117"/>
              </w:numPr>
              <w:tabs>
                <w:tab w:val="clear" w:pos="1134"/>
                <w:tab w:val="clear" w:pos="1361"/>
                <w:tab w:val="clear" w:pos="1588"/>
                <w:tab w:val="clear" w:pos="1814"/>
                <w:tab w:val="clear" w:pos="2041"/>
              </w:tabs>
            </w:pPr>
            <w:r w:rsidRPr="00F06E3F">
              <w:t xml:space="preserve">houdbaarheid van de inspectieresultaten </w:t>
            </w:r>
            <w:r>
              <w:br/>
            </w:r>
            <w:r w:rsidRPr="00F06E3F">
              <w:t>(hoe ver vooruit kun je kijken);</w:t>
            </w:r>
          </w:p>
          <w:p w:rsidR="003C7218" w:rsidRDefault="003C7218" w:rsidP="003C7218">
            <w:pPr>
              <w:pStyle w:val="opsomming-bullet0"/>
              <w:numPr>
                <w:ilvl w:val="0"/>
                <w:numId w:val="117"/>
              </w:numPr>
              <w:tabs>
                <w:tab w:val="clear" w:pos="1134"/>
                <w:tab w:val="clear" w:pos="1361"/>
                <w:tab w:val="clear" w:pos="1588"/>
                <w:tab w:val="clear" w:pos="1814"/>
                <w:tab w:val="clear" w:pos="2041"/>
              </w:tabs>
            </w:pPr>
            <w:r w:rsidRPr="00F06E3F">
              <w:t>mate waarin risico's detecteerbaar en beheersbaar zijn.</w:t>
            </w:r>
          </w:p>
          <w:p w:rsidR="003C7218" w:rsidRPr="00C85163" w:rsidRDefault="003C7218" w:rsidP="003C7218">
            <w:pPr>
              <w:pStyle w:val="broodtekst0"/>
            </w:pP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US120</w:t>
            </w:r>
          </w:p>
        </w:tc>
      </w:tr>
      <w:tr w:rsidR="003C7218" w:rsidRPr="00B37EC3" w:rsidTr="00290AD9">
        <w:trPr>
          <w:trHeight w:val="1200"/>
        </w:trPr>
        <w:tc>
          <w:tcPr>
            <w:tcW w:w="1080" w:type="dxa"/>
            <w:shd w:val="clear" w:color="auto" w:fill="auto"/>
          </w:tcPr>
          <w:p w:rsidR="003C7218" w:rsidRPr="00B37EC3" w:rsidRDefault="003C7218" w:rsidP="00B37EC3">
            <w:pPr>
              <w:autoSpaceDE w:val="0"/>
              <w:autoSpaceDN w:val="0"/>
              <w:adjustRightInd w:val="0"/>
              <w:rPr>
                <w:rFonts w:eastAsia="Times New Roman"/>
                <w:szCs w:val="18"/>
              </w:rPr>
            </w:pPr>
            <w:r>
              <w:rPr>
                <w:rFonts w:eastAsia="Times New Roman"/>
                <w:szCs w:val="18"/>
              </w:rPr>
              <w:t>US127</w:t>
            </w:r>
          </w:p>
        </w:tc>
        <w:tc>
          <w:tcPr>
            <w:tcW w:w="6720" w:type="dxa"/>
            <w:shd w:val="clear" w:color="auto" w:fill="auto"/>
          </w:tcPr>
          <w:p w:rsidR="003C7218" w:rsidRPr="00F06E3F" w:rsidRDefault="003C7218" w:rsidP="003C7218">
            <w:pPr>
              <w:autoSpaceDE w:val="0"/>
              <w:adjustRightInd w:val="0"/>
              <w:rPr>
                <w:szCs w:val="18"/>
              </w:rPr>
            </w:pPr>
            <w:r w:rsidRPr="00F06E3F">
              <w:rPr>
                <w:szCs w:val="18"/>
              </w:rPr>
              <w:t>De inspecties dienen ten minste de volgende informatie te bevatten:</w:t>
            </w:r>
          </w:p>
          <w:p w:rsidR="003C7218" w:rsidRPr="00027F40" w:rsidRDefault="003C7218" w:rsidP="003C7218">
            <w:pPr>
              <w:pStyle w:val="Lijstalinea"/>
              <w:widowControl w:val="0"/>
              <w:numPr>
                <w:ilvl w:val="0"/>
                <w:numId w:val="118"/>
              </w:numPr>
              <w:suppressAutoHyphens/>
              <w:autoSpaceDE w:val="0"/>
              <w:autoSpaceDN w:val="0"/>
              <w:adjustRightInd w:val="0"/>
              <w:spacing w:line="240" w:lineRule="exact"/>
              <w:textAlignment w:val="baseline"/>
              <w:rPr>
                <w:szCs w:val="18"/>
              </w:rPr>
            </w:pPr>
            <w:r w:rsidRPr="00027F40">
              <w:rPr>
                <w:szCs w:val="18"/>
              </w:rPr>
              <w:t>geïnspecteerde onderdelen/objecten per beheerobject;</w:t>
            </w:r>
          </w:p>
          <w:p w:rsidR="003C7218" w:rsidRPr="00027F40" w:rsidRDefault="003C7218" w:rsidP="003C7218">
            <w:pPr>
              <w:pStyle w:val="Lijstalinea"/>
              <w:widowControl w:val="0"/>
              <w:numPr>
                <w:ilvl w:val="0"/>
                <w:numId w:val="118"/>
              </w:numPr>
              <w:suppressAutoHyphens/>
              <w:autoSpaceDE w:val="0"/>
              <w:autoSpaceDN w:val="0"/>
              <w:adjustRightInd w:val="0"/>
              <w:spacing w:line="240" w:lineRule="exact"/>
              <w:textAlignment w:val="baseline"/>
              <w:rPr>
                <w:szCs w:val="18"/>
              </w:rPr>
            </w:pPr>
            <w:r w:rsidRPr="00027F40">
              <w:rPr>
                <w:szCs w:val="18"/>
              </w:rPr>
              <w:t>datum waarop de inspecties zijn uitgevoerd;</w:t>
            </w:r>
          </w:p>
          <w:p w:rsidR="003C7218" w:rsidRPr="00027F40" w:rsidRDefault="003C7218" w:rsidP="003C7218">
            <w:pPr>
              <w:pStyle w:val="Lijstalinea"/>
              <w:widowControl w:val="0"/>
              <w:numPr>
                <w:ilvl w:val="0"/>
                <w:numId w:val="118"/>
              </w:numPr>
              <w:suppressAutoHyphens/>
              <w:autoSpaceDE w:val="0"/>
              <w:autoSpaceDN w:val="0"/>
              <w:adjustRightInd w:val="0"/>
              <w:spacing w:line="240" w:lineRule="exact"/>
              <w:textAlignment w:val="baseline"/>
              <w:rPr>
                <w:szCs w:val="18"/>
              </w:rPr>
            </w:pPr>
            <w:r w:rsidRPr="00027F40">
              <w:rPr>
                <w:szCs w:val="18"/>
              </w:rPr>
              <w:t>(actuele) toestand van het Areaal;</w:t>
            </w:r>
          </w:p>
          <w:p w:rsidR="003C7218" w:rsidRPr="00027F40" w:rsidRDefault="003C7218" w:rsidP="003C7218">
            <w:pPr>
              <w:pStyle w:val="Lijstalinea"/>
              <w:widowControl w:val="0"/>
              <w:numPr>
                <w:ilvl w:val="0"/>
                <w:numId w:val="118"/>
              </w:numPr>
              <w:suppressAutoHyphens/>
              <w:autoSpaceDE w:val="0"/>
              <w:autoSpaceDN w:val="0"/>
              <w:adjustRightInd w:val="0"/>
              <w:spacing w:line="240" w:lineRule="exact"/>
              <w:textAlignment w:val="baseline"/>
              <w:rPr>
                <w:szCs w:val="18"/>
              </w:rPr>
            </w:pPr>
            <w:r w:rsidRPr="00027F40">
              <w:rPr>
                <w:szCs w:val="18"/>
              </w:rPr>
              <w:t>invloeden van opgetreden storingen, gebreken en securityincidenten (zowel fysiek als digitaal) op de veiligheid e</w:t>
            </w:r>
            <w:r>
              <w:rPr>
                <w:szCs w:val="18"/>
              </w:rPr>
              <w:t xml:space="preserve">n het Functioneren </w:t>
            </w:r>
            <w:r w:rsidRPr="00027F40">
              <w:rPr>
                <w:szCs w:val="18"/>
              </w:rPr>
              <w:t>van het object en het gehele netwerk op korte en lange termijn.</w:t>
            </w:r>
          </w:p>
          <w:p w:rsidR="003C7218" w:rsidRDefault="003C7218" w:rsidP="00550E65">
            <w:pPr>
              <w:autoSpaceDE w:val="0"/>
              <w:autoSpaceDN w:val="0"/>
              <w:adjustRightInd w:val="0"/>
              <w:rPr>
                <w:rFonts w:eastAsia="Times New Roman"/>
                <w:szCs w:val="18"/>
              </w:rPr>
            </w:pPr>
          </w:p>
        </w:tc>
        <w:tc>
          <w:tcPr>
            <w:tcW w:w="1080" w:type="dxa"/>
            <w:shd w:val="clear" w:color="auto" w:fill="auto"/>
          </w:tcPr>
          <w:p w:rsidR="003C7218" w:rsidRPr="00B37EC3" w:rsidRDefault="003C7218" w:rsidP="00B37EC3">
            <w:pPr>
              <w:autoSpaceDE w:val="0"/>
              <w:autoSpaceDN w:val="0"/>
              <w:adjustRightInd w:val="0"/>
              <w:rPr>
                <w:rFonts w:eastAsia="Times New Roman"/>
                <w:szCs w:val="18"/>
              </w:rPr>
            </w:pPr>
            <w:r>
              <w:rPr>
                <w:rFonts w:eastAsia="Times New Roman"/>
                <w:szCs w:val="18"/>
              </w:rPr>
              <w:t>US120</w:t>
            </w:r>
          </w:p>
        </w:tc>
      </w:tr>
      <w:tr w:rsidR="003C7218" w:rsidRPr="00B37EC3" w:rsidTr="00290AD9">
        <w:trPr>
          <w:trHeight w:val="1200"/>
        </w:trPr>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US128</w:t>
            </w:r>
          </w:p>
        </w:tc>
        <w:tc>
          <w:tcPr>
            <w:tcW w:w="6720" w:type="dxa"/>
            <w:shd w:val="clear" w:color="auto" w:fill="auto"/>
          </w:tcPr>
          <w:p w:rsidR="003C7218" w:rsidRPr="00F06E3F" w:rsidRDefault="003C7218" w:rsidP="003C7218">
            <w:pPr>
              <w:autoSpaceDE w:val="0"/>
              <w:adjustRightInd w:val="0"/>
              <w:rPr>
                <w:szCs w:val="18"/>
              </w:rPr>
            </w:pPr>
            <w:r w:rsidRPr="00F06E3F">
              <w:rPr>
                <w:szCs w:val="18"/>
              </w:rPr>
              <w:t xml:space="preserve">De Opdrachtnemer dient de inspectiegegevens te registreren </w:t>
            </w:r>
            <w:r>
              <w:rPr>
                <w:szCs w:val="18"/>
              </w:rPr>
              <w:t>conform CM020 en CM040</w:t>
            </w:r>
            <w:r w:rsidRPr="00F06E3F">
              <w:rPr>
                <w:szCs w:val="18"/>
              </w:rPr>
              <w:t>.</w:t>
            </w:r>
          </w:p>
        </w:tc>
        <w:tc>
          <w:tcPr>
            <w:tcW w:w="1080" w:type="dxa"/>
            <w:shd w:val="clear" w:color="auto" w:fill="auto"/>
          </w:tcPr>
          <w:p w:rsidR="003C7218" w:rsidRDefault="003C7218" w:rsidP="00B37EC3">
            <w:pPr>
              <w:autoSpaceDE w:val="0"/>
              <w:autoSpaceDN w:val="0"/>
              <w:adjustRightInd w:val="0"/>
              <w:rPr>
                <w:rFonts w:eastAsia="Times New Roman"/>
                <w:szCs w:val="18"/>
              </w:rPr>
            </w:pPr>
            <w:r>
              <w:rPr>
                <w:rFonts w:eastAsia="Times New Roman"/>
                <w:szCs w:val="18"/>
              </w:rPr>
              <w:t>US120</w:t>
            </w:r>
          </w:p>
        </w:tc>
      </w:tr>
      <w:tr w:rsidR="00B37EC3" w:rsidRPr="00B37EC3" w:rsidTr="00290AD9">
        <w:trPr>
          <w:trHeight w:val="1200"/>
        </w:trPr>
        <w:tc>
          <w:tcPr>
            <w:tcW w:w="1080" w:type="dxa"/>
            <w:shd w:val="clear" w:color="auto" w:fill="auto"/>
          </w:tcPr>
          <w:p w:rsidR="003F0D3D" w:rsidRDefault="00B37EC3" w:rsidP="00B37EC3">
            <w:pPr>
              <w:autoSpaceDE w:val="0"/>
              <w:autoSpaceDN w:val="0"/>
              <w:adjustRightInd w:val="0"/>
              <w:rPr>
                <w:rFonts w:eastAsia="Times New Roman"/>
                <w:szCs w:val="18"/>
              </w:rPr>
            </w:pPr>
            <w:r w:rsidRPr="00B37EC3">
              <w:rPr>
                <w:rFonts w:eastAsia="Times New Roman"/>
                <w:szCs w:val="18"/>
              </w:rPr>
              <w:t>B-US120</w:t>
            </w:r>
          </w:p>
          <w:p w:rsidR="003F0D3D" w:rsidRPr="003F0D3D" w:rsidRDefault="003F0D3D" w:rsidP="003F0D3D">
            <w:pPr>
              <w:rPr>
                <w:rFonts w:eastAsia="Times New Roman"/>
                <w:szCs w:val="18"/>
              </w:rPr>
            </w:pPr>
          </w:p>
          <w:p w:rsidR="003F0D3D" w:rsidRPr="003F0D3D" w:rsidRDefault="003F0D3D" w:rsidP="003F0D3D">
            <w:pPr>
              <w:rPr>
                <w:rFonts w:eastAsia="Times New Roman"/>
                <w:szCs w:val="18"/>
              </w:rPr>
            </w:pPr>
          </w:p>
          <w:p w:rsidR="003F0D3D" w:rsidRDefault="003F0D3D" w:rsidP="003F0D3D">
            <w:pPr>
              <w:rPr>
                <w:rFonts w:eastAsia="Times New Roman"/>
                <w:szCs w:val="18"/>
              </w:rPr>
            </w:pPr>
          </w:p>
          <w:p w:rsidR="00B37EC3" w:rsidRPr="003F0D3D" w:rsidRDefault="003F0D3D" w:rsidP="003F0D3D">
            <w:pPr>
              <w:rPr>
                <w:rFonts w:eastAsia="Times New Roman"/>
                <w:szCs w:val="18"/>
              </w:rPr>
            </w:pPr>
            <w:r>
              <w:rPr>
                <w:rFonts w:eastAsia="Times New Roman"/>
                <w:szCs w:val="18"/>
              </w:rPr>
              <w:t>US130</w:t>
            </w:r>
          </w:p>
        </w:tc>
        <w:tc>
          <w:tcPr>
            <w:tcW w:w="6720" w:type="dxa"/>
            <w:shd w:val="clear" w:color="auto" w:fill="auto"/>
          </w:tcPr>
          <w:p w:rsidR="003F0D3D" w:rsidRDefault="00550E65" w:rsidP="00557FB9">
            <w:pPr>
              <w:autoSpaceDE w:val="0"/>
              <w:autoSpaceDN w:val="0"/>
              <w:adjustRightInd w:val="0"/>
              <w:rPr>
                <w:rFonts w:eastAsia="Times New Roman"/>
                <w:szCs w:val="18"/>
              </w:rPr>
            </w:pPr>
            <w:r>
              <w:rPr>
                <w:rFonts w:eastAsia="Times New Roman"/>
                <w:szCs w:val="18"/>
              </w:rPr>
              <w:t>Niet van toepassing</w:t>
            </w:r>
          </w:p>
          <w:p w:rsidR="003F0D3D" w:rsidRPr="003F0D3D" w:rsidRDefault="003F0D3D" w:rsidP="003F0D3D">
            <w:pPr>
              <w:rPr>
                <w:rFonts w:eastAsia="Times New Roman"/>
                <w:szCs w:val="18"/>
              </w:rPr>
            </w:pPr>
          </w:p>
          <w:p w:rsidR="003F0D3D" w:rsidRPr="003F0D3D" w:rsidRDefault="003F0D3D" w:rsidP="003F0D3D">
            <w:pPr>
              <w:rPr>
                <w:rFonts w:eastAsia="Times New Roman"/>
                <w:szCs w:val="18"/>
              </w:rPr>
            </w:pPr>
          </w:p>
          <w:p w:rsidR="003F0D3D" w:rsidRDefault="003F0D3D" w:rsidP="003F0D3D">
            <w:pPr>
              <w:rPr>
                <w:rFonts w:eastAsia="Times New Roman"/>
                <w:szCs w:val="18"/>
              </w:rPr>
            </w:pPr>
          </w:p>
          <w:p w:rsidR="00550E65" w:rsidRDefault="003F0D3D" w:rsidP="003F0D3D">
            <w:pPr>
              <w:rPr>
                <w:rFonts w:eastAsia="Times New Roman"/>
                <w:szCs w:val="18"/>
              </w:rPr>
            </w:pPr>
            <w:r>
              <w:rPr>
                <w:rFonts w:eastAsia="Times New Roman"/>
                <w:szCs w:val="18"/>
              </w:rPr>
              <w:t>Vervallen</w:t>
            </w:r>
          </w:p>
          <w:p w:rsidR="003F0D3D" w:rsidRPr="003F0D3D" w:rsidRDefault="003F0D3D" w:rsidP="003F0D3D">
            <w:pPr>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290AD9">
        <w:trPr>
          <w:trHeight w:val="960"/>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B-US130</w:t>
            </w:r>
          </w:p>
        </w:tc>
        <w:tc>
          <w:tcPr>
            <w:tcW w:w="6720" w:type="dxa"/>
            <w:shd w:val="clear" w:color="auto" w:fill="auto"/>
          </w:tcPr>
          <w:p w:rsidR="00550E65" w:rsidRDefault="00550E65"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290AD9">
        <w:tc>
          <w:tcPr>
            <w:tcW w:w="1080" w:type="dxa"/>
            <w:shd w:val="clear" w:color="auto" w:fill="auto"/>
          </w:tcPr>
          <w:p w:rsidR="00B37EC3" w:rsidRPr="00B37EC3" w:rsidDel="00C74F5D" w:rsidRDefault="00B37EC3" w:rsidP="00B37EC3">
            <w:pPr>
              <w:autoSpaceDE w:val="0"/>
              <w:autoSpaceDN w:val="0"/>
              <w:adjustRightInd w:val="0"/>
              <w:rPr>
                <w:rFonts w:eastAsia="Times New Roman"/>
                <w:szCs w:val="18"/>
              </w:rPr>
            </w:pPr>
            <w:r w:rsidRPr="00B37EC3">
              <w:rPr>
                <w:rFonts w:eastAsia="Times New Roman"/>
                <w:szCs w:val="18"/>
              </w:rPr>
              <w:t>US140</w:t>
            </w:r>
          </w:p>
        </w:tc>
        <w:tc>
          <w:tcPr>
            <w:tcW w:w="6720" w:type="dxa"/>
            <w:shd w:val="clear" w:color="auto" w:fill="auto"/>
          </w:tcPr>
          <w:p w:rsidR="003C7218" w:rsidRDefault="003C7218" w:rsidP="003C7218">
            <w:pPr>
              <w:autoSpaceDE w:val="0"/>
              <w:autoSpaceDN w:val="0"/>
              <w:adjustRightInd w:val="0"/>
              <w:rPr>
                <w:rFonts w:eastAsia="Times New Roman"/>
                <w:szCs w:val="18"/>
              </w:rPr>
            </w:pPr>
            <w:r>
              <w:rPr>
                <w:rFonts w:eastAsia="Times New Roman"/>
                <w:szCs w:val="18"/>
              </w:rPr>
              <w:t xml:space="preserve">Niet van toepassing. </w:t>
            </w:r>
          </w:p>
          <w:p w:rsidR="00550E65" w:rsidRPr="00B37EC3" w:rsidRDefault="00550E65" w:rsidP="00550E65">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US150</w:t>
            </w:r>
          </w:p>
        </w:tc>
        <w:tc>
          <w:tcPr>
            <w:tcW w:w="6720" w:type="dxa"/>
            <w:shd w:val="clear" w:color="auto" w:fill="auto"/>
          </w:tcPr>
          <w:p w:rsidR="00B37EC3" w:rsidRDefault="00550E65" w:rsidP="00550E65">
            <w:pPr>
              <w:autoSpaceDE w:val="0"/>
              <w:autoSpaceDN w:val="0"/>
              <w:adjustRightInd w:val="0"/>
              <w:rPr>
                <w:rFonts w:eastAsia="Times New Roman"/>
                <w:szCs w:val="18"/>
              </w:rPr>
            </w:pPr>
            <w:r>
              <w:rPr>
                <w:rFonts w:eastAsia="Times New Roman"/>
                <w:szCs w:val="18"/>
              </w:rPr>
              <w:t xml:space="preserve">Niet van toepassing. </w:t>
            </w:r>
          </w:p>
          <w:p w:rsidR="00550E65" w:rsidRPr="00B37EC3" w:rsidRDefault="00550E65" w:rsidP="00550E65">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US100</w:t>
            </w: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na een door hem of door derden uitgevoerde Activiteit aan (een onderdeel van) het Areaal zijn Onderhoudswerkzaamheden met betrekking tot Services voor dit (onderdeel van het) </w:t>
            </w:r>
            <w:r w:rsidRPr="00B37EC3">
              <w:rPr>
                <w:rFonts w:eastAsia="Times New Roman"/>
                <w:szCs w:val="18"/>
              </w:rPr>
              <w:lastRenderedPageBreak/>
              <w:t>Areaal te hervatten, zodanig dat het dagelijks Functioneren van het Areaal wordt gehandhaafd.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US010</w:t>
            </w: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bookmarkStart w:id="1153" w:name="_Toc329872318"/>
            <w:bookmarkStart w:id="1154" w:name="_Toc327815614"/>
            <w:bookmarkStart w:id="1155" w:name="_Toc326208426"/>
            <w:bookmarkStart w:id="1156" w:name="_Toc326250667"/>
            <w:bookmarkStart w:id="1157" w:name="_Toc329347095"/>
            <w:bookmarkStart w:id="1158" w:name="_Toc347397769"/>
            <w:r w:rsidRPr="00B37EC3">
              <w:rPr>
                <w:rFonts w:eastAsia="Times New Roman"/>
                <w:szCs w:val="18"/>
              </w:rPr>
              <w:t>B-US170</w:t>
            </w:r>
          </w:p>
        </w:tc>
        <w:tc>
          <w:tcPr>
            <w:tcW w:w="6720" w:type="dxa"/>
            <w:shd w:val="clear" w:color="auto" w:fill="auto"/>
          </w:tcPr>
          <w:p w:rsidR="00B37EC3" w:rsidRDefault="00550E65" w:rsidP="00550E65">
            <w:pPr>
              <w:autoSpaceDE w:val="0"/>
              <w:autoSpaceDN w:val="0"/>
              <w:adjustRightInd w:val="0"/>
              <w:rPr>
                <w:rFonts w:eastAsia="Times New Roman"/>
                <w:szCs w:val="18"/>
              </w:rPr>
            </w:pPr>
            <w:r>
              <w:rPr>
                <w:rFonts w:eastAsia="Times New Roman"/>
                <w:szCs w:val="18"/>
              </w:rPr>
              <w:t xml:space="preserve">Niet van toepassing. </w:t>
            </w:r>
          </w:p>
          <w:p w:rsidR="00550E65" w:rsidRPr="00B37EC3" w:rsidRDefault="00550E65" w:rsidP="00550E65">
            <w:pPr>
              <w:autoSpaceDE w:val="0"/>
              <w:autoSpaceDN w:val="0"/>
              <w:adjustRightInd w:val="0"/>
              <w:rPr>
                <w:rFonts w:eastAsia="Times New Roman"/>
                <w:szCs w:val="18"/>
              </w:rPr>
            </w:pPr>
          </w:p>
        </w:tc>
        <w:tc>
          <w:tcPr>
            <w:tcW w:w="1080" w:type="dxa"/>
            <w:shd w:val="clear" w:color="auto" w:fill="auto"/>
          </w:tcPr>
          <w:p w:rsidR="00B37EC3" w:rsidRPr="00B37EC3" w:rsidRDefault="00B37EC3">
            <w:pPr>
              <w:autoSpaceDE w:val="0"/>
              <w:autoSpaceDN w:val="0"/>
              <w:adjustRightInd w:val="0"/>
              <w:rPr>
                <w:rFonts w:eastAsia="Times New Roman"/>
                <w:szCs w:val="18"/>
              </w:rPr>
            </w:pP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US180</w:t>
            </w:r>
          </w:p>
        </w:tc>
        <w:tc>
          <w:tcPr>
            <w:tcW w:w="6720" w:type="dxa"/>
            <w:shd w:val="clear" w:color="auto" w:fill="auto"/>
          </w:tcPr>
          <w:p w:rsidR="00B37EC3" w:rsidRDefault="00550E65" w:rsidP="00550E65">
            <w:pPr>
              <w:autoSpaceDE w:val="0"/>
              <w:autoSpaceDN w:val="0"/>
              <w:adjustRightInd w:val="0"/>
              <w:rPr>
                <w:rFonts w:eastAsia="Times New Roman"/>
                <w:szCs w:val="18"/>
              </w:rPr>
            </w:pPr>
            <w:r>
              <w:rPr>
                <w:rFonts w:eastAsia="Times New Roman"/>
                <w:szCs w:val="18"/>
              </w:rPr>
              <w:t xml:space="preserve">Niet van toepassing. </w:t>
            </w:r>
          </w:p>
          <w:p w:rsidR="00550E65" w:rsidRPr="00B37EC3" w:rsidRDefault="00550E65" w:rsidP="00550E65">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290AD9">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B-US190</w:t>
            </w:r>
          </w:p>
        </w:tc>
        <w:tc>
          <w:tcPr>
            <w:tcW w:w="6720" w:type="dxa"/>
            <w:shd w:val="clear" w:color="auto" w:fill="auto"/>
          </w:tcPr>
          <w:p w:rsidR="00B37EC3" w:rsidRPr="00B37EC3" w:rsidRDefault="00550E65" w:rsidP="00550E65">
            <w:pPr>
              <w:autoSpaceDE w:val="0"/>
              <w:autoSpaceDN w:val="0"/>
              <w:adjustRightInd w:val="0"/>
              <w:rPr>
                <w:rFonts w:eastAsia="Times New Roman"/>
                <w:szCs w:val="18"/>
              </w:rPr>
            </w:pPr>
            <w:r>
              <w:rPr>
                <w:rFonts w:eastAsia="Times New Roman"/>
                <w:szCs w:val="18"/>
              </w:rPr>
              <w:t xml:space="preserve">Niet van toepassing. </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D8602E">
      <w:pPr>
        <w:pStyle w:val="Subparagraaf"/>
      </w:pPr>
      <w:bookmarkStart w:id="1159" w:name="_Toc387930121"/>
      <w:bookmarkStart w:id="1160" w:name="_Toc483310439"/>
      <w:bookmarkStart w:id="1161" w:name="_Toc24461468"/>
      <w:r w:rsidRPr="00B37EC3">
        <w:t>Gegevensbeheer BMS</w:t>
      </w:r>
      <w:bookmarkEnd w:id="1153"/>
      <w:bookmarkEnd w:id="1154"/>
      <w:bookmarkEnd w:id="1155"/>
      <w:bookmarkEnd w:id="1156"/>
      <w:bookmarkEnd w:id="1157"/>
      <w:bookmarkEnd w:id="1158"/>
      <w:bookmarkEnd w:id="1159"/>
      <w:bookmarkEnd w:id="1160"/>
      <w:bookmarkEnd w:id="1161"/>
      <w:r w:rsidRPr="00B37EC3">
        <w:t xml:space="preserve">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tc>
        <w:tc>
          <w:tcPr>
            <w:tcW w:w="6720" w:type="dxa"/>
            <w:shd w:val="clear" w:color="auto" w:fill="auto"/>
          </w:tcPr>
          <w:p w:rsidR="00B37EC3" w:rsidRPr="00B37EC3" w:rsidRDefault="00B37EC3" w:rsidP="00B37EC3">
            <w:r w:rsidRPr="00B37EC3">
              <w:t>De Opdrachtnemer dient zijn Onderhoudswerkzaamheden te verrichten, zodanig dat actuele en juiste areaalkennis en areaalinformatie beschikbaar zijn voor de Opdrachtgever.</w:t>
            </w:r>
          </w:p>
          <w:p w:rsidR="00B37EC3" w:rsidRPr="00B37EC3" w:rsidRDefault="00B37EC3" w:rsidP="00B37EC3"/>
        </w:tc>
        <w:tc>
          <w:tcPr>
            <w:tcW w:w="1080" w:type="dxa"/>
            <w:shd w:val="clear" w:color="auto" w:fill="auto"/>
          </w:tcPr>
          <w:p w:rsidR="00B37EC3" w:rsidRPr="00B37EC3" w:rsidRDefault="00B37EC3" w:rsidP="00B37EC3">
            <w:r w:rsidRPr="00B37EC3">
              <w:t>US010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B-US210</w:t>
            </w:r>
          </w:p>
        </w:tc>
        <w:tc>
          <w:tcPr>
            <w:tcW w:w="6720" w:type="dxa"/>
            <w:shd w:val="clear" w:color="auto" w:fill="auto"/>
          </w:tcPr>
          <w:p w:rsidR="00B37EC3" w:rsidRPr="00B37EC3" w:rsidRDefault="00B37EC3" w:rsidP="00B37EC3">
            <w:r w:rsidRPr="00B37EC3">
              <w:t>De Opdrachtgever heeft actuele en juiste areaalkennis en areaalinformatie nodig ten behoeve van:</w:t>
            </w:r>
          </w:p>
          <w:p w:rsidR="00B37EC3" w:rsidRPr="00B37EC3" w:rsidRDefault="00B37EC3" w:rsidP="00BF109C">
            <w:pPr>
              <w:numPr>
                <w:ilvl w:val="0"/>
                <w:numId w:val="69"/>
              </w:numPr>
              <w:autoSpaceDE w:val="0"/>
              <w:autoSpaceDN w:val="0"/>
              <w:adjustRightInd w:val="0"/>
              <w:rPr>
                <w:rFonts w:eastAsia="Times New Roman"/>
                <w:szCs w:val="18"/>
              </w:rPr>
            </w:pPr>
            <w:r w:rsidRPr="00B37EC3">
              <w:rPr>
                <w:rFonts w:eastAsia="Times New Roman"/>
                <w:szCs w:val="18"/>
              </w:rPr>
              <w:t>zijn verantwoordelijkheid en aansprakelijkheid als beheerder;</w:t>
            </w:r>
          </w:p>
          <w:p w:rsidR="00B37EC3" w:rsidRPr="00B37EC3" w:rsidRDefault="00B37EC3" w:rsidP="00BF109C">
            <w:pPr>
              <w:numPr>
                <w:ilvl w:val="0"/>
                <w:numId w:val="69"/>
              </w:numPr>
              <w:autoSpaceDE w:val="0"/>
              <w:autoSpaceDN w:val="0"/>
              <w:adjustRightInd w:val="0"/>
              <w:rPr>
                <w:rFonts w:eastAsia="Times New Roman"/>
                <w:szCs w:val="18"/>
              </w:rPr>
            </w:pPr>
            <w:r w:rsidRPr="00B37EC3">
              <w:rPr>
                <w:rFonts w:eastAsia="Times New Roman"/>
                <w:szCs w:val="18"/>
              </w:rPr>
              <w:t>de overdracht van het Werk, het Meerjarig Onderhoud en de Werkzaamheden in het kader van de Overeenkomst ten behoeve van de aanbesteding van een opvolgende Overeenkomst (toekomstige aanbestedingen) bij afronding van de Overeenkomst.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US220</w:t>
            </w:r>
          </w:p>
        </w:tc>
        <w:tc>
          <w:tcPr>
            <w:tcW w:w="6720" w:type="dxa"/>
            <w:shd w:val="clear" w:color="auto" w:fill="auto"/>
          </w:tcPr>
          <w:p w:rsidR="00B37EC3" w:rsidRPr="00B37EC3" w:rsidRDefault="00B37EC3" w:rsidP="00B37EC3">
            <w:r w:rsidRPr="00B37EC3">
              <w:t>De Opdrachtnemer dient bij wijzigingen van het Areaal de areaalgegevens in het BMS actueel te houden conform de eisen in bijlage B “Levering areaalgegevens” bij de Vraagspecificatie.</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tc>
      </w:tr>
      <w:tr w:rsidR="00232E38" w:rsidRPr="00B37EC3" w:rsidTr="00290AD9">
        <w:tc>
          <w:tcPr>
            <w:tcW w:w="1080" w:type="dxa"/>
            <w:shd w:val="clear" w:color="auto" w:fill="auto"/>
          </w:tcPr>
          <w:p w:rsidR="00232E38" w:rsidRPr="00B37EC3" w:rsidRDefault="00232E38" w:rsidP="004273BF">
            <w:pPr>
              <w:tabs>
                <w:tab w:val="left" w:pos="1134"/>
                <w:tab w:val="left" w:pos="1361"/>
                <w:tab w:val="left" w:pos="1588"/>
                <w:tab w:val="left" w:pos="1814"/>
                <w:tab w:val="left" w:pos="2041"/>
              </w:tabs>
              <w:autoSpaceDE w:val="0"/>
              <w:autoSpaceDN w:val="0"/>
              <w:adjustRightInd w:val="0"/>
              <w:rPr>
                <w:rFonts w:eastAsia="Times New Roman"/>
                <w:szCs w:val="18"/>
              </w:rPr>
            </w:pPr>
            <w:r>
              <w:rPr>
                <w:rFonts w:eastAsia="Times New Roman"/>
                <w:szCs w:val="18"/>
              </w:rPr>
              <w:t>US225</w:t>
            </w:r>
          </w:p>
        </w:tc>
        <w:tc>
          <w:tcPr>
            <w:tcW w:w="6720" w:type="dxa"/>
            <w:shd w:val="clear" w:color="auto" w:fill="auto"/>
          </w:tcPr>
          <w:p w:rsidR="00232E38" w:rsidRPr="00B37EC3" w:rsidRDefault="00232E38" w:rsidP="00B37EC3">
            <w:r w:rsidRPr="002D7E89">
              <w:t xml:space="preserve">De Opdrachtnemer dient de door hem geconstateerde </w:t>
            </w:r>
            <w:r>
              <w:t>verschillen tussen het Areaal en</w:t>
            </w:r>
            <w:r w:rsidRPr="002D7E89">
              <w:t xml:space="preserve"> de areaalgegevens in het BMS, waarbij de </w:t>
            </w:r>
            <w:r>
              <w:t>verschillen</w:t>
            </w:r>
            <w:r w:rsidRPr="002D7E89">
              <w:t xml:space="preserve"> niet door de Werkzaamheden zijn ontstaan, ter kennis te brengen van de Opdrachtgever, zodat het BMS door Rijkswaterstaat actueel kan worden gehouden.</w:t>
            </w:r>
            <w:r w:rsidRPr="002D7E89">
              <w:br/>
            </w:r>
          </w:p>
        </w:tc>
        <w:tc>
          <w:tcPr>
            <w:tcW w:w="1080" w:type="dxa"/>
            <w:shd w:val="clear" w:color="auto" w:fill="auto"/>
          </w:tcPr>
          <w:p w:rsidR="00232E38" w:rsidRPr="00B37EC3" w:rsidRDefault="00232E38" w:rsidP="00B37EC3">
            <w:pPr>
              <w:tabs>
                <w:tab w:val="left" w:pos="1134"/>
                <w:tab w:val="left" w:pos="1361"/>
                <w:tab w:val="left" w:pos="1588"/>
                <w:tab w:val="left" w:pos="1814"/>
                <w:tab w:val="left" w:pos="2041"/>
              </w:tabs>
              <w:autoSpaceDE w:val="0"/>
              <w:autoSpaceDN w:val="0"/>
              <w:adjustRightInd w:val="0"/>
              <w:rPr>
                <w:rFonts w:eastAsia="Times New Roman"/>
                <w:szCs w:val="18"/>
              </w:rPr>
            </w:pPr>
            <w:r>
              <w:rPr>
                <w:rFonts w:eastAsia="Times New Roman"/>
                <w:szCs w:val="18"/>
              </w:rPr>
              <w:t>US200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areaalgegevens binnen maximaal zes weken na de betreffende Werkzaamheden in het BMS in te voeren tenzij elders in de Vraagspecificatie een andere termijn wordt geëist. De Opdrachtnemer dient het BMS volledig te hebben bijgewerkt op de datum van oplevering.</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tc>
      </w:tr>
      <w:tr w:rsidR="00B26F44" w:rsidRPr="00B37EC3" w:rsidTr="00290AD9">
        <w:tc>
          <w:tcPr>
            <w:tcW w:w="1080" w:type="dxa"/>
            <w:shd w:val="clear" w:color="auto" w:fill="auto"/>
          </w:tcPr>
          <w:p w:rsidR="00B26F44" w:rsidRPr="00B37EC3" w:rsidRDefault="00B26F44" w:rsidP="004273BF">
            <w:pPr>
              <w:tabs>
                <w:tab w:val="left" w:pos="1134"/>
                <w:tab w:val="left" w:pos="1361"/>
                <w:tab w:val="left" w:pos="1588"/>
                <w:tab w:val="left" w:pos="1814"/>
                <w:tab w:val="left" w:pos="2041"/>
              </w:tabs>
              <w:autoSpaceDE w:val="0"/>
              <w:autoSpaceDN w:val="0"/>
              <w:adjustRightInd w:val="0"/>
              <w:rPr>
                <w:rFonts w:eastAsia="Times New Roman"/>
                <w:szCs w:val="18"/>
              </w:rPr>
            </w:pPr>
            <w:r>
              <w:rPr>
                <w:rFonts w:eastAsia="Times New Roman"/>
                <w:szCs w:val="18"/>
              </w:rPr>
              <w:t>US235</w:t>
            </w:r>
          </w:p>
        </w:tc>
        <w:tc>
          <w:tcPr>
            <w:tcW w:w="6720" w:type="dxa"/>
            <w:shd w:val="clear" w:color="auto" w:fill="auto"/>
          </w:tcPr>
          <w:p w:rsidR="00B26F44" w:rsidRDefault="005F2B18" w:rsidP="00B37EC3">
            <w:pPr>
              <w:autoSpaceDE w:val="0"/>
              <w:autoSpaceDN w:val="0"/>
              <w:adjustRightInd w:val="0"/>
            </w:pPr>
            <w:r w:rsidRPr="002B2BBF">
              <w:t xml:space="preserve">De Opdrachtnemer dient voordat de </w:t>
            </w:r>
            <w:r>
              <w:t>areaalgegevens</w:t>
            </w:r>
            <w:r w:rsidRPr="002B2BBF">
              <w:t xml:space="preserve"> van de beheerapplicaties wordt </w:t>
            </w:r>
            <w:r>
              <w:t>geactualiseerd</w:t>
            </w:r>
            <w:r w:rsidRPr="002B2BBF">
              <w:t xml:space="preserve">, met name bij aanpassingen aan de decompositie en de GIS-gegevens, met de Opdrachtgever een datum af te spreken waarop de </w:t>
            </w:r>
            <w:r>
              <w:t xml:space="preserve">actualisatie zal </w:t>
            </w:r>
            <w:r w:rsidRPr="002B2BBF">
              <w:t>plaatsvinden.</w:t>
            </w:r>
          </w:p>
          <w:p w:rsidR="005F2B18" w:rsidRPr="00B37EC3" w:rsidRDefault="005F2B18" w:rsidP="00B37EC3">
            <w:pPr>
              <w:autoSpaceDE w:val="0"/>
              <w:autoSpaceDN w:val="0"/>
              <w:adjustRightInd w:val="0"/>
              <w:rPr>
                <w:rFonts w:eastAsia="Times New Roman"/>
                <w:szCs w:val="18"/>
              </w:rPr>
            </w:pPr>
          </w:p>
        </w:tc>
        <w:tc>
          <w:tcPr>
            <w:tcW w:w="1080" w:type="dxa"/>
            <w:shd w:val="clear" w:color="auto" w:fill="auto"/>
          </w:tcPr>
          <w:p w:rsidR="00B26F44" w:rsidRPr="00B37EC3" w:rsidRDefault="00B26F44" w:rsidP="00B37EC3">
            <w:pPr>
              <w:tabs>
                <w:tab w:val="left" w:pos="1134"/>
                <w:tab w:val="left" w:pos="1361"/>
                <w:tab w:val="left" w:pos="1588"/>
                <w:tab w:val="left" w:pos="1814"/>
                <w:tab w:val="left" w:pos="2041"/>
              </w:tabs>
              <w:autoSpaceDE w:val="0"/>
              <w:autoSpaceDN w:val="0"/>
              <w:adjustRightInd w:val="0"/>
              <w:rPr>
                <w:rFonts w:eastAsia="Times New Roman"/>
                <w:szCs w:val="18"/>
              </w:rPr>
            </w:pPr>
            <w:r>
              <w:rPr>
                <w:rFonts w:eastAsia="Times New Roman"/>
                <w:szCs w:val="18"/>
              </w:rPr>
              <w:t>US200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het verwerken van ingewonnen gegevens tot geschikte areaalgegevens voor het BMS in zijn eigen werkomgeving uit te voeren. Het invoeren en/of muteren van areaalgegevens in het BMS dient afhankelijk van de betreffende beheerapplicatie op kantoor van de Opdrachtgever dan wel via internet te gebeuren.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CM040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B-US250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zorg te dragen voor de toegang voor zijn medewerkers tot de benodigde BMS-beheerapplicaties van de Opdrachtgever voor </w:t>
            </w:r>
            <w:r w:rsidR="005F38A1">
              <w:rPr>
                <w:rFonts w:eastAsia="Times New Roman"/>
                <w:szCs w:val="18"/>
              </w:rPr>
              <w:t>start</w:t>
            </w:r>
            <w:r w:rsidR="005F38A1" w:rsidRPr="00B37EC3">
              <w:rPr>
                <w:rFonts w:eastAsia="Times New Roman"/>
                <w:szCs w:val="18"/>
              </w:rPr>
              <w:t xml:space="preserve"> </w:t>
            </w:r>
            <w:r w:rsidRPr="00B37EC3">
              <w:rPr>
                <w:rFonts w:eastAsia="Times New Roman"/>
                <w:szCs w:val="18"/>
              </w:rPr>
              <w:t>van de Overeenkomst. De toegang is, afhanke</w:t>
            </w:r>
            <w:r w:rsidRPr="00B37EC3">
              <w:rPr>
                <w:rFonts w:eastAsia="Times New Roman"/>
                <w:szCs w:val="18"/>
              </w:rPr>
              <w:lastRenderedPageBreak/>
              <w:t>lijk van de beheerapplicatie, via internet of een PC op locatie van de Opdrachtgever. Voor de meeste beheerapplicaties is per medewerker een ad</w:t>
            </w:r>
            <w:r w:rsidRPr="00B37EC3">
              <w:rPr>
                <w:rFonts w:eastAsia="Times New Roman"/>
                <w:szCs w:val="18"/>
              </w:rPr>
              <w:noBreakHyphen/>
              <w:t>account en token van Rijkswaterstaat nodig. De aanvraagprocedure per beheerapplicatie of groep beheerapplicaties is aangegeven in bijlage B “Levering areaalgegevens” bij de Vraagspecificatie.</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US200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US240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US260</w:t>
            </w:r>
          </w:p>
        </w:tc>
        <w:tc>
          <w:tcPr>
            <w:tcW w:w="6720" w:type="dxa"/>
            <w:shd w:val="clear" w:color="auto" w:fill="auto"/>
          </w:tcPr>
          <w:p w:rsidR="00B37EC3" w:rsidRPr="00B37EC3" w:rsidRDefault="00B37EC3" w:rsidP="00B37EC3">
            <w:r w:rsidRPr="00B37EC3">
              <w:t>Alle door de Opdrachtgever verstrekte areaalgegevens, applicaties en aan het areaal gerelateerde instandhoudingprocessen zijn en blijven eigendom van de Opdrachtgever.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tc>
      </w:tr>
      <w:tr w:rsidR="00B37EC3" w:rsidRPr="00B37EC3" w:rsidTr="00290AD9">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B-US270</w:t>
            </w:r>
          </w:p>
        </w:tc>
        <w:tc>
          <w:tcPr>
            <w:tcW w:w="6720" w:type="dxa"/>
            <w:shd w:val="clear" w:color="auto" w:fill="auto"/>
          </w:tcPr>
          <w:p w:rsidR="00B37EC3" w:rsidRPr="00B37EC3" w:rsidRDefault="00B37EC3" w:rsidP="00B37EC3">
            <w:r w:rsidRPr="00B37EC3">
              <w:t>De Opdrachtgever levert de areaalgegevens van wijzigingen, veroorzaakt buiten de Overeenkomst en zonder consequenties voor de scope van de Overeenkomst, minimaal één keer per half jaar:</w:t>
            </w:r>
          </w:p>
          <w:p w:rsidR="00B37EC3" w:rsidRPr="00B37EC3" w:rsidRDefault="00B37EC3" w:rsidP="00BF109C">
            <w:pPr>
              <w:numPr>
                <w:ilvl w:val="0"/>
                <w:numId w:val="89"/>
              </w:numPr>
            </w:pPr>
            <w:r w:rsidRPr="00B37EC3">
              <w:t>kleine wijzigingen, bijvoorbeeld vervanging van een niet-RWS object;</w:t>
            </w:r>
          </w:p>
          <w:p w:rsidR="00B37EC3" w:rsidRPr="00B37EC3" w:rsidRDefault="00B37EC3" w:rsidP="00BF109C">
            <w:pPr>
              <w:numPr>
                <w:ilvl w:val="0"/>
                <w:numId w:val="89"/>
              </w:numPr>
            </w:pPr>
            <w:r w:rsidRPr="00B37EC3">
              <w:t>wijzigingen in een areaal, grenzend aan het te onderhouden Areaal.</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B-US210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US280</w:t>
            </w:r>
          </w:p>
        </w:tc>
        <w:tc>
          <w:tcPr>
            <w:tcW w:w="6720" w:type="dxa"/>
            <w:shd w:val="clear" w:color="auto" w:fill="auto"/>
          </w:tcPr>
          <w:p w:rsidR="00B37EC3" w:rsidRPr="00B37EC3" w:rsidRDefault="00B37EC3" w:rsidP="00B37EC3">
            <w:r w:rsidRPr="00B37EC3">
              <w:t>De areaalgegevens uit de in het kader van het Meerjarig Onderhoud en het Werk verrichte Werkzaamheden en de zo nodig d</w:t>
            </w:r>
            <w:r w:rsidR="00290AD9">
              <w:t xml:space="preserve">aarvoor (her)ingerichte </w:t>
            </w:r>
            <w:r w:rsidRPr="00B37EC3">
              <w:t>beheerregimes / onderhoudsregimes worden, met inbegrip van alle rechten en plichten, eigendom van de Opdrachtgever. Uitgezonderd hiervan zijn de gegevens, die de Opdrachtnemer alleen gebruikt voor zijn eigen interne processen.</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US260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B-US270</w:t>
            </w:r>
          </w:p>
        </w:tc>
      </w:tr>
      <w:tr w:rsidR="00B37EC3" w:rsidRPr="00B37EC3" w:rsidTr="00290AD9">
        <w:tc>
          <w:tcPr>
            <w:tcW w:w="1080" w:type="dxa"/>
            <w:shd w:val="clear" w:color="auto" w:fill="auto"/>
          </w:tcPr>
          <w:p w:rsidR="00B37EC3" w:rsidRPr="00B37EC3" w:rsidRDefault="00B37EC3" w:rsidP="004273BF">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US290</w:t>
            </w:r>
            <w:bookmarkStart w:id="1162" w:name="_Toc326077491"/>
            <w:bookmarkStart w:id="1163" w:name="_Toc326077492"/>
            <w:bookmarkEnd w:id="1162"/>
            <w:bookmarkEnd w:id="1163"/>
          </w:p>
        </w:tc>
        <w:tc>
          <w:tcPr>
            <w:tcW w:w="6720" w:type="dxa"/>
            <w:shd w:val="clear" w:color="auto" w:fill="auto"/>
          </w:tcPr>
          <w:p w:rsidR="00B37EC3" w:rsidRPr="00B37EC3" w:rsidRDefault="00B37EC3" w:rsidP="00B37EC3">
            <w:r w:rsidRPr="00B37EC3">
              <w:t>De Opdrachtnemer dient jaarlijks in de eerste helft van december, bij oplevering van het Werk en op verzoek van de Opdrachtgever de gegevens uit zijn OMS als genoemd onder CM010 aan de Opdrachtgever te verstrekken.</w:t>
            </w:r>
            <w:bookmarkStart w:id="1164" w:name="_Toc326077493"/>
            <w:bookmarkEnd w:id="1164"/>
          </w:p>
          <w:p w:rsidR="00B37EC3" w:rsidRPr="00B37EC3" w:rsidRDefault="00B37EC3" w:rsidP="00B37EC3">
            <w:bookmarkStart w:id="1165" w:name="_Toc326077494"/>
            <w:bookmarkEnd w:id="1165"/>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CM010</w:t>
            </w:r>
            <w:bookmarkStart w:id="1166" w:name="_Toc326077495"/>
            <w:bookmarkEnd w:id="1166"/>
          </w:p>
        </w:tc>
        <w:bookmarkStart w:id="1167" w:name="_Toc326077496"/>
        <w:bookmarkEnd w:id="1167"/>
      </w:tr>
    </w:tbl>
    <w:p w:rsidR="00B37EC3" w:rsidRPr="00B37EC3" w:rsidRDefault="0022223A" w:rsidP="00D8602E">
      <w:pPr>
        <w:pStyle w:val="Subparagraaf"/>
      </w:pPr>
      <w:bookmarkStart w:id="1168" w:name="_Toc329872319"/>
      <w:bookmarkStart w:id="1169" w:name="_Toc347397770"/>
      <w:bookmarkStart w:id="1170" w:name="_Toc387930122"/>
      <w:bookmarkStart w:id="1171" w:name="_Toc483310440"/>
      <w:bookmarkStart w:id="1172" w:name="_Toc24461469"/>
      <w:r w:rsidRPr="00F06E3F">
        <w:t>Analyseren en opstellen toestandsrapportage</w:t>
      </w:r>
      <w:bookmarkEnd w:id="1168"/>
      <w:bookmarkEnd w:id="1169"/>
      <w:bookmarkEnd w:id="1170"/>
      <w:bookmarkEnd w:id="1171"/>
      <w:bookmarkEnd w:id="1172"/>
      <w:r>
        <w:t>s</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bookmarkStart w:id="1173" w:name="_Toc327815615"/>
            <w:bookmarkStart w:id="1174" w:name="_Toc326208427"/>
            <w:r w:rsidRPr="00B37EC3">
              <w:rPr>
                <w:rFonts w:eastAsia="Times New Roman"/>
                <w:szCs w:val="18"/>
              </w:rPr>
              <w:t>US300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22223A" w:rsidRDefault="0022223A" w:rsidP="0022223A">
            <w:pPr>
              <w:tabs>
                <w:tab w:val="left" w:pos="227"/>
                <w:tab w:val="left" w:pos="454"/>
                <w:tab w:val="left" w:pos="680"/>
              </w:tabs>
              <w:autoSpaceDE w:val="0"/>
              <w:adjustRightInd w:val="0"/>
              <w:rPr>
                <w:szCs w:val="18"/>
              </w:rPr>
            </w:pPr>
            <w:r w:rsidRPr="00F06E3F">
              <w:rPr>
                <w:szCs w:val="18"/>
              </w:rPr>
              <w:t xml:space="preserve">De Opdrachtnemer dient de Onderhoudswerkzaamheden te verrichten, zodanig dat het </w:t>
            </w:r>
            <w:r>
              <w:rPr>
                <w:szCs w:val="18"/>
              </w:rPr>
              <w:t>toestands</w:t>
            </w:r>
            <w:r w:rsidRPr="00F06E3F">
              <w:rPr>
                <w:szCs w:val="18"/>
              </w:rPr>
              <w:t xml:space="preserve">verloop </w:t>
            </w:r>
            <w:r>
              <w:rPr>
                <w:szCs w:val="18"/>
              </w:rPr>
              <w:t>en het verwachte verouderingsverloop v</w:t>
            </w:r>
            <w:r>
              <w:t>an het Areaal en</w:t>
            </w:r>
            <w:r w:rsidRPr="00F06E3F">
              <w:rPr>
                <w:szCs w:val="18"/>
              </w:rPr>
              <w:t xml:space="preserve"> de door de Opdrachtgever aangedragen risico’s worden gemonitord en geanalyseerd</w:t>
            </w:r>
            <w:r>
              <w:rPr>
                <w:szCs w:val="18"/>
              </w:rPr>
              <w:t xml:space="preserve">. </w:t>
            </w:r>
          </w:p>
          <w:p w:rsidR="00B37EC3" w:rsidRPr="00B37EC3" w:rsidRDefault="00B37EC3" w:rsidP="00B37EC3">
            <w:pPr>
              <w:tabs>
                <w:tab w:val="left" w:pos="227"/>
                <w:tab w:val="left" w:pos="454"/>
                <w:tab w:val="left" w:pos="680"/>
              </w:tabs>
              <w:autoSpaceDE w:val="0"/>
              <w:autoSpaceDN w:val="0"/>
              <w:adjustRightInd w:val="0"/>
              <w:rPr>
                <w:szCs w:val="18"/>
              </w:rPr>
            </w:pPr>
          </w:p>
        </w:tc>
        <w:tc>
          <w:tcPr>
            <w:tcW w:w="1080" w:type="dxa"/>
            <w:shd w:val="clear" w:color="auto" w:fill="auto"/>
          </w:tcPr>
          <w:p w:rsidR="00B37EC3" w:rsidRPr="00B37EC3" w:rsidRDefault="00B37EC3" w:rsidP="00B37EC3">
            <w:pPr>
              <w:tabs>
                <w:tab w:val="left" w:pos="227"/>
                <w:tab w:val="left" w:pos="454"/>
                <w:tab w:val="left" w:pos="680"/>
              </w:tabs>
              <w:autoSpaceDE w:val="0"/>
              <w:autoSpaceDN w:val="0"/>
              <w:adjustRightInd w:val="0"/>
              <w:rPr>
                <w:szCs w:val="18"/>
              </w:rPr>
            </w:pPr>
            <w:r w:rsidRPr="00B37EC3">
              <w:rPr>
                <w:szCs w:val="18"/>
              </w:rPr>
              <w:t>US010</w:t>
            </w:r>
          </w:p>
          <w:p w:rsidR="00B37EC3" w:rsidRPr="00B37EC3" w:rsidRDefault="00B37EC3" w:rsidP="00B37EC3">
            <w:pPr>
              <w:tabs>
                <w:tab w:val="left" w:pos="227"/>
                <w:tab w:val="left" w:pos="454"/>
                <w:tab w:val="left" w:pos="680"/>
              </w:tabs>
              <w:autoSpaceDE w:val="0"/>
              <w:autoSpaceDN w:val="0"/>
              <w:adjustRightInd w:val="0"/>
              <w:rPr>
                <w:szCs w:val="18"/>
              </w:rPr>
            </w:pPr>
            <w:r w:rsidRPr="00B37EC3">
              <w:rPr>
                <w:szCs w:val="18"/>
              </w:rPr>
              <w:t>US100</w:t>
            </w:r>
          </w:p>
          <w:p w:rsidR="00B37EC3" w:rsidRPr="00B37EC3" w:rsidRDefault="00B37EC3" w:rsidP="00B37EC3">
            <w:pPr>
              <w:tabs>
                <w:tab w:val="left" w:pos="227"/>
                <w:tab w:val="left" w:pos="454"/>
                <w:tab w:val="left" w:pos="680"/>
              </w:tabs>
              <w:autoSpaceDE w:val="0"/>
              <w:autoSpaceDN w:val="0"/>
              <w:adjustRightInd w:val="0"/>
              <w:rPr>
                <w:szCs w:val="18"/>
              </w:rPr>
            </w:pPr>
            <w:r w:rsidRPr="00B37EC3">
              <w:rPr>
                <w:szCs w:val="18"/>
              </w:rPr>
              <w:t>VV100</w:t>
            </w:r>
          </w:p>
          <w:p w:rsidR="00B37EC3" w:rsidRPr="00B37EC3" w:rsidRDefault="00B37EC3" w:rsidP="00B37EC3">
            <w:pPr>
              <w:tabs>
                <w:tab w:val="left" w:pos="227"/>
                <w:tab w:val="left" w:pos="454"/>
                <w:tab w:val="left" w:pos="680"/>
              </w:tabs>
              <w:autoSpaceDE w:val="0"/>
              <w:autoSpaceDN w:val="0"/>
              <w:adjustRightInd w:val="0"/>
              <w:rPr>
                <w:szCs w:val="18"/>
              </w:rPr>
            </w:pPr>
          </w:p>
        </w:tc>
      </w:tr>
      <w:bookmarkEnd w:id="1173"/>
      <w:bookmarkEnd w:id="1174"/>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US310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22223A" w:rsidRPr="00F06E3F" w:rsidRDefault="0022223A" w:rsidP="0022223A">
            <w:pPr>
              <w:tabs>
                <w:tab w:val="left" w:pos="227"/>
                <w:tab w:val="left" w:pos="454"/>
                <w:tab w:val="left" w:pos="680"/>
              </w:tabs>
              <w:autoSpaceDE w:val="0"/>
              <w:adjustRightInd w:val="0"/>
              <w:rPr>
                <w:szCs w:val="18"/>
              </w:rPr>
            </w:pPr>
            <w:r>
              <w:rPr>
                <w:szCs w:val="18"/>
              </w:rPr>
              <w:t>De Opdrachtnemer</w:t>
            </w:r>
            <w:r w:rsidRPr="00F06E3F">
              <w:rPr>
                <w:szCs w:val="18"/>
              </w:rPr>
              <w:t xml:space="preserve"> </w:t>
            </w:r>
            <w:r>
              <w:rPr>
                <w:szCs w:val="18"/>
              </w:rPr>
              <w:t xml:space="preserve">dient </w:t>
            </w:r>
            <w:r w:rsidRPr="00F06E3F">
              <w:rPr>
                <w:szCs w:val="18"/>
              </w:rPr>
              <w:t xml:space="preserve">de ontwikkeling van de </w:t>
            </w:r>
            <w:r>
              <w:rPr>
                <w:szCs w:val="18"/>
              </w:rPr>
              <w:t xml:space="preserve"> aangedragen </w:t>
            </w:r>
            <w:r w:rsidRPr="00F06E3F">
              <w:rPr>
                <w:szCs w:val="18"/>
              </w:rPr>
              <w:t>risico</w:t>
            </w:r>
            <w:r>
              <w:rPr>
                <w:szCs w:val="18"/>
              </w:rPr>
              <w:t>’</w:t>
            </w:r>
            <w:r w:rsidRPr="00F06E3F">
              <w:rPr>
                <w:szCs w:val="18"/>
              </w:rPr>
              <w:t xml:space="preserve">s </w:t>
            </w:r>
            <w:r>
              <w:rPr>
                <w:szCs w:val="18"/>
              </w:rPr>
              <w:t xml:space="preserve">van </w:t>
            </w:r>
            <w:r w:rsidRPr="00F06E3F">
              <w:rPr>
                <w:szCs w:val="18"/>
              </w:rPr>
              <w:t>de staat van</w:t>
            </w:r>
            <w:r>
              <w:rPr>
                <w:szCs w:val="18"/>
              </w:rPr>
              <w:t xml:space="preserve"> het Functioneren van het Areaal</w:t>
            </w:r>
            <w:r w:rsidRPr="00F06E3F">
              <w:rPr>
                <w:szCs w:val="18"/>
              </w:rPr>
              <w:t xml:space="preserve"> </w:t>
            </w:r>
            <w:r>
              <w:rPr>
                <w:szCs w:val="18"/>
              </w:rPr>
              <w:t xml:space="preserve">te </w:t>
            </w:r>
            <w:r w:rsidRPr="00F06E3F">
              <w:rPr>
                <w:szCs w:val="18"/>
              </w:rPr>
              <w:t>monitor</w:t>
            </w:r>
            <w:r>
              <w:rPr>
                <w:szCs w:val="18"/>
              </w:rPr>
              <w:t>en</w:t>
            </w:r>
            <w:r w:rsidRPr="00F06E3F">
              <w:rPr>
                <w:szCs w:val="18"/>
              </w:rPr>
              <w:t xml:space="preserve"> en analyse</w:t>
            </w:r>
            <w:r>
              <w:rPr>
                <w:szCs w:val="18"/>
              </w:rPr>
              <w:t>ren.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US320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pPr>
              <w:rPr>
                <w:szCs w:val="18"/>
              </w:rPr>
            </w:pPr>
            <w:r w:rsidRPr="00B37EC3">
              <w:rPr>
                <w:szCs w:val="18"/>
              </w:rPr>
              <w:t>De Opdrachtnemer dient de toestandsrapportages periodiek doch minimaal één keer per jaar vóór 15 december ter kennis te brengen van de Opdrachtgever. De Opdrachtnemer dient de toestandsrapportages daarbij tevens in te voeren in het BMS.</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US310</w:t>
            </w:r>
          </w:p>
        </w:tc>
      </w:tr>
      <w:tr w:rsidR="0022223A" w:rsidRPr="00B37EC3" w:rsidTr="007457B0">
        <w:tc>
          <w:tcPr>
            <w:tcW w:w="1080" w:type="dxa"/>
            <w:shd w:val="clear" w:color="auto" w:fill="auto"/>
          </w:tcPr>
          <w:p w:rsidR="0022223A" w:rsidRPr="00B37EC3" w:rsidRDefault="0022223A" w:rsidP="00B37EC3">
            <w:pPr>
              <w:autoSpaceDE w:val="0"/>
              <w:autoSpaceDN w:val="0"/>
              <w:adjustRightInd w:val="0"/>
              <w:rPr>
                <w:rFonts w:eastAsia="Times New Roman"/>
                <w:szCs w:val="18"/>
              </w:rPr>
            </w:pPr>
            <w:r>
              <w:rPr>
                <w:rFonts w:eastAsia="Times New Roman"/>
                <w:szCs w:val="18"/>
              </w:rPr>
              <w:t>B-US320</w:t>
            </w:r>
          </w:p>
        </w:tc>
        <w:tc>
          <w:tcPr>
            <w:tcW w:w="6720" w:type="dxa"/>
            <w:shd w:val="clear" w:color="auto" w:fill="auto"/>
          </w:tcPr>
          <w:p w:rsidR="0022223A" w:rsidRPr="00F06E3F" w:rsidRDefault="0022223A" w:rsidP="0022223A">
            <w:pPr>
              <w:tabs>
                <w:tab w:val="left" w:pos="227"/>
                <w:tab w:val="left" w:pos="454"/>
                <w:tab w:val="left" w:pos="680"/>
              </w:tabs>
              <w:autoSpaceDE w:val="0"/>
              <w:adjustRightInd w:val="0"/>
              <w:rPr>
                <w:szCs w:val="18"/>
              </w:rPr>
            </w:pPr>
            <w:r w:rsidRPr="00F06E3F">
              <w:rPr>
                <w:szCs w:val="18"/>
              </w:rPr>
              <w:t>De aangedragen risico’s staan vermeld in bijlage A “Informatie Areaal” bij de Vraagspecificatie.</w:t>
            </w:r>
          </w:p>
          <w:p w:rsidR="0022223A" w:rsidRPr="00B37EC3" w:rsidRDefault="0022223A" w:rsidP="00B37EC3">
            <w:pPr>
              <w:rPr>
                <w:szCs w:val="18"/>
              </w:rPr>
            </w:pPr>
          </w:p>
        </w:tc>
        <w:tc>
          <w:tcPr>
            <w:tcW w:w="1080" w:type="dxa"/>
            <w:shd w:val="clear" w:color="auto" w:fill="auto"/>
          </w:tcPr>
          <w:p w:rsidR="0022223A" w:rsidRPr="00B37EC3" w:rsidRDefault="0022223A" w:rsidP="00B37EC3">
            <w:pPr>
              <w:autoSpaceDE w:val="0"/>
              <w:autoSpaceDN w:val="0"/>
              <w:adjustRightInd w:val="0"/>
              <w:rPr>
                <w:rFonts w:eastAsia="Times New Roman"/>
                <w:szCs w:val="18"/>
              </w:rPr>
            </w:pPr>
            <w:r>
              <w:rPr>
                <w:rFonts w:eastAsia="Times New Roman"/>
                <w:szCs w:val="18"/>
              </w:rPr>
              <w:t>US300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US330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9E13B3" w:rsidRPr="00F06E3F" w:rsidRDefault="009E13B3" w:rsidP="009E13B3">
            <w:pPr>
              <w:pStyle w:val="Broodtekst"/>
            </w:pPr>
            <w:r w:rsidRPr="00F06E3F">
              <w:t>De Opdrachtnemer dient met betrekking tot de ontwikkeling van aangedragen risico’s en beheersmaatregelen een toestandsrapportage op te stellen, zodanig dat de ontwikkeling en gevolgen hiervan voor aan</w:t>
            </w:r>
            <w:r w:rsidRPr="00F06E3F">
              <w:lastRenderedPageBreak/>
              <w:t>gedragen risico’s het Functioneren van het Areaal op korte en lange termijn worden onderbouwd.</w:t>
            </w:r>
          </w:p>
          <w:p w:rsidR="00B37EC3" w:rsidRPr="00B37EC3" w:rsidRDefault="00B37EC3" w:rsidP="009E13B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US300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US340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153328" w:rsidRPr="00F06E3F" w:rsidRDefault="00153328" w:rsidP="00153328">
            <w:pPr>
              <w:pStyle w:val="broodtekst0"/>
            </w:pPr>
            <w:r w:rsidRPr="00F06E3F">
              <w:t xml:space="preserve">De Opdrachtnemer dient per </w:t>
            </w:r>
            <w:r>
              <w:t>N</w:t>
            </w:r>
            <w:r w:rsidRPr="00F06E3F">
              <w:t>etwerkschakel een toestandsrapportage op te stellen en de Opdrachtgever te voorzien van:</w:t>
            </w:r>
          </w:p>
          <w:p w:rsidR="00153328" w:rsidRPr="00F06E3F" w:rsidRDefault="00153328" w:rsidP="00153328">
            <w:pPr>
              <w:pStyle w:val="broodtekst0"/>
              <w:ind w:left="280" w:hanging="280"/>
            </w:pPr>
            <w:r w:rsidRPr="00F06E3F">
              <w:t xml:space="preserve">1. </w:t>
            </w:r>
            <w:r>
              <w:t>niet van toepassing.</w:t>
            </w:r>
          </w:p>
          <w:p w:rsidR="00153328" w:rsidRPr="00F06E3F" w:rsidRDefault="00153328" w:rsidP="00153328">
            <w:pPr>
              <w:pStyle w:val="broodtekst0"/>
              <w:ind w:left="280" w:hanging="280"/>
            </w:pPr>
            <w:r w:rsidRPr="00F06E3F">
              <w:t xml:space="preserve">2. Informatie </w:t>
            </w:r>
            <w:r>
              <w:t>ten behoeve van</w:t>
            </w:r>
            <w:r w:rsidRPr="00F06E3F">
              <w:t xml:space="preserve"> planning </w:t>
            </w:r>
            <w:r>
              <w:t xml:space="preserve">van </w:t>
            </w:r>
            <w:r w:rsidRPr="00F06E3F">
              <w:t xml:space="preserve">vast onderhoud (verificatie van het </w:t>
            </w:r>
            <w:r>
              <w:t>Functioneren</w:t>
            </w:r>
            <w:r w:rsidRPr="00F06E3F">
              <w:t>).</w:t>
            </w:r>
          </w:p>
          <w:p w:rsidR="00153328" w:rsidRPr="00F06E3F" w:rsidRDefault="00153328" w:rsidP="00153328">
            <w:pPr>
              <w:pStyle w:val="broodtekst0"/>
            </w:pPr>
            <w:r w:rsidRPr="00F06E3F">
              <w:t>3. Direct waarneembare (aansprakelijkheids)risico’s.</w:t>
            </w:r>
          </w:p>
          <w:p w:rsidR="00153328" w:rsidRPr="00F06E3F" w:rsidRDefault="00153328" w:rsidP="00153328">
            <w:pPr>
              <w:pStyle w:val="broodtekst0"/>
            </w:pPr>
            <w:r w:rsidRPr="00F06E3F">
              <w:t xml:space="preserve">4. Overzicht van Verbeter- en </w:t>
            </w:r>
            <w:r>
              <w:t>I</w:t>
            </w:r>
            <w:r w:rsidRPr="00F06E3F">
              <w:t>nvesteringsvoorstellen.</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US300</w:t>
            </w:r>
          </w:p>
        </w:tc>
      </w:tr>
      <w:tr w:rsidR="00B37EC3" w:rsidRPr="00B37EC3" w:rsidTr="00134E04">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US350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toestandsrapportage dient per beheerobject ten minste de volgende informatie te bevatten:</w:t>
            </w:r>
          </w:p>
          <w:p w:rsidR="00B37EC3" w:rsidRPr="00B37EC3" w:rsidRDefault="00B37EC3" w:rsidP="00BF109C">
            <w:pPr>
              <w:numPr>
                <w:ilvl w:val="0"/>
                <w:numId w:val="60"/>
              </w:numPr>
              <w:autoSpaceDE w:val="0"/>
              <w:autoSpaceDN w:val="0"/>
              <w:adjustRightInd w:val="0"/>
              <w:rPr>
                <w:rFonts w:eastAsia="Times New Roman"/>
              </w:rPr>
            </w:pPr>
            <w:r w:rsidRPr="00B37EC3">
              <w:rPr>
                <w:rFonts w:eastAsia="Times New Roman"/>
              </w:rPr>
              <w:t>datum waarop de inspecties zijn uitgevoerd;</w:t>
            </w:r>
          </w:p>
          <w:p w:rsidR="00B37EC3" w:rsidRPr="00B37EC3" w:rsidRDefault="00B37EC3" w:rsidP="00BF109C">
            <w:pPr>
              <w:numPr>
                <w:ilvl w:val="0"/>
                <w:numId w:val="60"/>
              </w:numPr>
              <w:autoSpaceDE w:val="0"/>
              <w:autoSpaceDN w:val="0"/>
              <w:adjustRightInd w:val="0"/>
              <w:rPr>
                <w:rFonts w:eastAsia="Times New Roman"/>
              </w:rPr>
            </w:pPr>
            <w:r w:rsidRPr="00B37EC3">
              <w:rPr>
                <w:rFonts w:eastAsia="Times New Roman"/>
              </w:rPr>
              <w:t>actuele toestand;</w:t>
            </w:r>
          </w:p>
          <w:p w:rsidR="00B37EC3" w:rsidRPr="00B37EC3" w:rsidRDefault="00134E04" w:rsidP="00BF109C">
            <w:pPr>
              <w:numPr>
                <w:ilvl w:val="0"/>
                <w:numId w:val="60"/>
              </w:numPr>
              <w:autoSpaceDE w:val="0"/>
              <w:autoSpaceDN w:val="0"/>
              <w:adjustRightInd w:val="0"/>
              <w:rPr>
                <w:rFonts w:eastAsia="Times New Roman"/>
              </w:rPr>
            </w:pPr>
            <w:r>
              <w:rPr>
                <w:rFonts w:eastAsia="Times New Roman"/>
                <w:szCs w:val="18"/>
              </w:rPr>
              <w:t>Niet van toepassing;</w:t>
            </w:r>
          </w:p>
          <w:p w:rsidR="00B37EC3" w:rsidRPr="00B37EC3" w:rsidRDefault="00B37EC3" w:rsidP="00BF109C">
            <w:pPr>
              <w:numPr>
                <w:ilvl w:val="0"/>
                <w:numId w:val="60"/>
              </w:numPr>
              <w:autoSpaceDE w:val="0"/>
              <w:autoSpaceDN w:val="0"/>
              <w:adjustRightInd w:val="0"/>
              <w:rPr>
                <w:rFonts w:eastAsia="Times New Roman"/>
              </w:rPr>
            </w:pPr>
            <w:r w:rsidRPr="00B37EC3">
              <w:rPr>
                <w:rFonts w:eastAsia="Times New Roman"/>
              </w:rPr>
              <w:t>chronologisch verloop van Functioneren op basis van gegevens uit het validatie- en verificatieproces;</w:t>
            </w:r>
          </w:p>
          <w:p w:rsidR="00B37EC3" w:rsidRPr="00B37EC3" w:rsidRDefault="00B37EC3" w:rsidP="00BF109C">
            <w:pPr>
              <w:numPr>
                <w:ilvl w:val="0"/>
                <w:numId w:val="60"/>
              </w:numPr>
              <w:autoSpaceDE w:val="0"/>
              <w:autoSpaceDN w:val="0"/>
              <w:adjustRightInd w:val="0"/>
              <w:rPr>
                <w:rFonts w:eastAsia="Times New Roman"/>
              </w:rPr>
            </w:pPr>
            <w:r w:rsidRPr="00B37EC3">
              <w:rPr>
                <w:rFonts w:eastAsia="Times New Roman"/>
              </w:rPr>
              <w:t xml:space="preserve">invloeden van opgetreden storingen, gebreken </w:t>
            </w:r>
            <w:r w:rsidRPr="00B37EC3">
              <w:rPr>
                <w:rFonts w:eastAsia="Times New Roman"/>
                <w:szCs w:val="18"/>
              </w:rPr>
              <w:t>en securityincidenten (zowel fysiek als digitaal)</w:t>
            </w:r>
            <w:r w:rsidRPr="00B37EC3">
              <w:rPr>
                <w:rFonts w:eastAsia="Times New Roman"/>
                <w:i/>
                <w:szCs w:val="18"/>
              </w:rPr>
              <w:t xml:space="preserve"> </w:t>
            </w:r>
            <w:r w:rsidRPr="00B37EC3">
              <w:rPr>
                <w:rFonts w:eastAsia="Times New Roman"/>
              </w:rPr>
              <w:t>op de veiligheid en het Functioneren van het object en het gehele netwerk op korte en lange termijn;</w:t>
            </w:r>
          </w:p>
          <w:p w:rsidR="00B37EC3" w:rsidRPr="00B37EC3" w:rsidRDefault="00B37EC3" w:rsidP="00BF109C">
            <w:pPr>
              <w:numPr>
                <w:ilvl w:val="0"/>
                <w:numId w:val="60"/>
              </w:numPr>
              <w:autoSpaceDE w:val="0"/>
              <w:autoSpaceDN w:val="0"/>
              <w:adjustRightInd w:val="0"/>
              <w:rPr>
                <w:rFonts w:eastAsia="Times New Roman"/>
              </w:rPr>
            </w:pPr>
            <w:r w:rsidRPr="00B37EC3">
              <w:rPr>
                <w:rFonts w:eastAsia="Times New Roman"/>
              </w:rPr>
              <w:t>globaal overzicht van de uitgevoerde Onderhoudswerkzaamheden in de periode volgend op de voorgaande toestandsrapportage.</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US340</w:t>
            </w:r>
          </w:p>
        </w:tc>
      </w:tr>
      <w:tr w:rsidR="00153328" w:rsidRPr="00B37EC3" w:rsidTr="00134E04">
        <w:tc>
          <w:tcPr>
            <w:tcW w:w="1080" w:type="dxa"/>
            <w:shd w:val="clear" w:color="auto" w:fill="auto"/>
          </w:tcPr>
          <w:p w:rsidR="00153328" w:rsidRPr="00B37EC3" w:rsidRDefault="00153328" w:rsidP="00B37EC3">
            <w:pPr>
              <w:autoSpaceDE w:val="0"/>
              <w:autoSpaceDN w:val="0"/>
              <w:adjustRightInd w:val="0"/>
              <w:rPr>
                <w:rFonts w:eastAsia="Times New Roman"/>
                <w:szCs w:val="18"/>
              </w:rPr>
            </w:pPr>
            <w:r>
              <w:rPr>
                <w:rFonts w:eastAsia="Times New Roman"/>
                <w:szCs w:val="18"/>
              </w:rPr>
              <w:t>B-US350</w:t>
            </w:r>
          </w:p>
        </w:tc>
        <w:tc>
          <w:tcPr>
            <w:tcW w:w="6720" w:type="dxa"/>
            <w:shd w:val="clear" w:color="auto" w:fill="auto"/>
          </w:tcPr>
          <w:p w:rsidR="00153328" w:rsidRPr="00B37EC3" w:rsidRDefault="00153328" w:rsidP="00B37EC3">
            <w:r>
              <w:t>Niet van toepassing</w:t>
            </w:r>
          </w:p>
        </w:tc>
        <w:tc>
          <w:tcPr>
            <w:tcW w:w="1080" w:type="dxa"/>
            <w:shd w:val="clear" w:color="auto" w:fill="auto"/>
          </w:tcPr>
          <w:p w:rsidR="00153328" w:rsidRPr="00B37EC3" w:rsidRDefault="00153328" w:rsidP="00B37EC3">
            <w:pPr>
              <w:autoSpaceDE w:val="0"/>
              <w:autoSpaceDN w:val="0"/>
              <w:adjustRightInd w:val="0"/>
              <w:rPr>
                <w:rFonts w:eastAsia="Times New Roman"/>
                <w:szCs w:val="18"/>
              </w:rPr>
            </w:pPr>
          </w:p>
        </w:tc>
      </w:tr>
      <w:tr w:rsidR="00153328" w:rsidRPr="00B37EC3" w:rsidTr="00134E04">
        <w:tc>
          <w:tcPr>
            <w:tcW w:w="1080" w:type="dxa"/>
            <w:shd w:val="clear" w:color="auto" w:fill="auto"/>
          </w:tcPr>
          <w:p w:rsidR="00153328" w:rsidRDefault="00153328" w:rsidP="00153328">
            <w:pPr>
              <w:autoSpaceDE w:val="0"/>
              <w:autoSpaceDN w:val="0"/>
              <w:adjustRightInd w:val="0"/>
              <w:rPr>
                <w:rFonts w:eastAsia="Times New Roman"/>
                <w:szCs w:val="18"/>
              </w:rPr>
            </w:pPr>
            <w:r>
              <w:rPr>
                <w:rFonts w:eastAsia="Times New Roman"/>
                <w:szCs w:val="18"/>
              </w:rPr>
              <w:t>B-US360</w:t>
            </w:r>
          </w:p>
        </w:tc>
        <w:tc>
          <w:tcPr>
            <w:tcW w:w="6720" w:type="dxa"/>
            <w:shd w:val="clear" w:color="auto" w:fill="auto"/>
          </w:tcPr>
          <w:p w:rsidR="00153328" w:rsidRDefault="00153328" w:rsidP="00B37EC3">
            <w:r>
              <w:t>Niet van toepassing</w:t>
            </w:r>
          </w:p>
        </w:tc>
        <w:tc>
          <w:tcPr>
            <w:tcW w:w="1080" w:type="dxa"/>
            <w:shd w:val="clear" w:color="auto" w:fill="auto"/>
          </w:tcPr>
          <w:p w:rsidR="00153328" w:rsidRPr="00B37EC3" w:rsidRDefault="00153328" w:rsidP="00B37EC3">
            <w:pPr>
              <w:autoSpaceDE w:val="0"/>
              <w:autoSpaceDN w:val="0"/>
              <w:adjustRightInd w:val="0"/>
              <w:rPr>
                <w:rFonts w:eastAsia="Times New Roman"/>
                <w:szCs w:val="18"/>
              </w:rPr>
            </w:pP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US360</w:t>
            </w:r>
          </w:p>
        </w:tc>
        <w:tc>
          <w:tcPr>
            <w:tcW w:w="6720" w:type="dxa"/>
            <w:shd w:val="clear" w:color="auto" w:fill="auto"/>
          </w:tcPr>
          <w:p w:rsidR="00B37EC3" w:rsidRPr="00B37EC3" w:rsidRDefault="00B37EC3" w:rsidP="00B37EC3">
            <w:r w:rsidRPr="00B37EC3">
              <w:t>De Opdrachtnemer dient per beheerobject een toestandsrapportage op te stellen en een voorstel te doen voor de verdere inhoud van de toestandsrapportage op basis van de voorgestelde verificatiecriteria.</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US350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B-US365</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r w:rsidRPr="00B37EC3">
              <w:t>De Opdrachtgever behoudt zich het recht voor om na gunning een verplicht format van de door de Opdrachtnemer op te stellen toestandsrapportage te verstrekken aan de Opdrachtnemer.</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US360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US370</w:t>
            </w:r>
          </w:p>
        </w:tc>
        <w:tc>
          <w:tcPr>
            <w:tcW w:w="6720" w:type="dxa"/>
            <w:shd w:val="clear" w:color="auto" w:fill="auto"/>
          </w:tcPr>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 xml:space="preserve">Onderstaande tekst tussen [ ] opnemen indien baggerwerkzaamheden onderdeel vormen van de scope. Indien de </w:t>
            </w:r>
            <w:r w:rsidR="000539CB" w:rsidRPr="00CD228B">
              <w:rPr>
                <w:rFonts w:eastAsia="Times New Roman"/>
                <w:b/>
                <w:i/>
                <w:vanish/>
                <w:color w:val="3266FF"/>
                <w:sz w:val="16"/>
                <w:szCs w:val="18"/>
              </w:rPr>
              <w:t>eis</w:t>
            </w:r>
            <w:r w:rsidRPr="00CD228B">
              <w:rPr>
                <w:rFonts w:eastAsia="Times New Roman"/>
                <w:b/>
                <w:i/>
                <w:vanish/>
                <w:color w:val="3266FF"/>
                <w:sz w:val="16"/>
                <w:szCs w:val="18"/>
              </w:rPr>
              <w:t xml:space="preserve"> niet wordt opgenomen, dan vermelden: Niet van toepassing. Optie 1 [</w:t>
            </w:r>
          </w:p>
          <w:p w:rsidR="00153328" w:rsidRPr="00F06E3F" w:rsidRDefault="00153328" w:rsidP="00153328">
            <w:pPr>
              <w:pStyle w:val="broodtekst0"/>
            </w:pPr>
            <w:r w:rsidRPr="00F06E3F">
              <w:t xml:space="preserve">De Opdrachtnemer dient een toestandsrapportage op te stellen conform </w:t>
            </w:r>
            <w:r>
              <w:t>bijlage AF “</w:t>
            </w:r>
            <w:r w:rsidRPr="00E16B8F">
              <w:t>Handreiking toestandsrapportages prestatiecontracten</w:t>
            </w:r>
            <w:r>
              <w:t>”</w:t>
            </w:r>
            <w:r w:rsidRPr="00E16B8F">
              <w:t xml:space="preserve"> </w:t>
            </w:r>
            <w:r>
              <w:t xml:space="preserve">bij de Vraagspecificatie </w:t>
            </w:r>
            <w:r w:rsidRPr="00E16B8F">
              <w:t xml:space="preserve">en </w:t>
            </w:r>
            <w:r>
              <w:t xml:space="preserve">de bijlage AG “Format toestandsrapportages prestatiecontracten” bij de Vraagspecificatie </w:t>
            </w:r>
            <w:r w:rsidRPr="00F06E3F">
              <w:t>.</w:t>
            </w:r>
          </w:p>
          <w:p w:rsidR="00B37EC3" w:rsidRPr="00B37EC3" w:rsidRDefault="00B37EC3" w:rsidP="00B37EC3"/>
        </w:tc>
        <w:tc>
          <w:tcPr>
            <w:tcW w:w="1080" w:type="dxa"/>
            <w:shd w:val="clear" w:color="auto" w:fill="auto"/>
          </w:tcPr>
          <w:p w:rsidR="00B37EC3" w:rsidRPr="00B37EC3" w:rsidRDefault="00153328" w:rsidP="00B37EC3">
            <w:pPr>
              <w:autoSpaceDE w:val="0"/>
              <w:autoSpaceDN w:val="0"/>
              <w:adjustRightInd w:val="0"/>
              <w:rPr>
                <w:rFonts w:eastAsia="Times New Roman"/>
                <w:szCs w:val="18"/>
              </w:rPr>
            </w:pPr>
            <w:r>
              <w:rPr>
                <w:rFonts w:eastAsia="Times New Roman"/>
                <w:szCs w:val="18"/>
              </w:rPr>
              <w:t>US31</w:t>
            </w:r>
            <w:r w:rsidR="00B37EC3" w:rsidRPr="00B37EC3">
              <w:rPr>
                <w:rFonts w:eastAsia="Times New Roman"/>
                <w:szCs w:val="18"/>
              </w:rPr>
              <w:t>0</w:t>
            </w:r>
          </w:p>
        </w:tc>
      </w:tr>
      <w:tr w:rsidR="00153328" w:rsidRPr="00B37EC3" w:rsidTr="007457B0">
        <w:tc>
          <w:tcPr>
            <w:tcW w:w="1080" w:type="dxa"/>
            <w:shd w:val="clear" w:color="auto" w:fill="auto"/>
          </w:tcPr>
          <w:p w:rsidR="00153328" w:rsidRPr="00B37EC3" w:rsidRDefault="00153328" w:rsidP="00B37EC3">
            <w:pPr>
              <w:autoSpaceDE w:val="0"/>
              <w:autoSpaceDN w:val="0"/>
              <w:adjustRightInd w:val="0"/>
              <w:rPr>
                <w:rFonts w:eastAsia="Times New Roman"/>
                <w:szCs w:val="18"/>
              </w:rPr>
            </w:pPr>
            <w:r>
              <w:rPr>
                <w:rFonts w:eastAsia="Times New Roman"/>
                <w:szCs w:val="18"/>
              </w:rPr>
              <w:t>US380</w:t>
            </w:r>
          </w:p>
        </w:tc>
        <w:tc>
          <w:tcPr>
            <w:tcW w:w="6720" w:type="dxa"/>
            <w:shd w:val="clear" w:color="auto" w:fill="auto"/>
          </w:tcPr>
          <w:p w:rsidR="00153328" w:rsidRPr="00F06E3F" w:rsidRDefault="00153328" w:rsidP="00153328">
            <w:pPr>
              <w:rPr>
                <w:szCs w:val="18"/>
              </w:rPr>
            </w:pPr>
            <w:r w:rsidRPr="00F06E3F">
              <w:rPr>
                <w:szCs w:val="18"/>
              </w:rPr>
              <w:t>De Opdrachtnemer dient de toestandsrapportages periodiek doch minimaal één keer per jaar vóór 15 december ter kennis te brengen van de Opdrachtgever. De Opdrachtnemer dient de toestandsrapportages daarbij tevens in te voeren in het BMS.</w:t>
            </w:r>
          </w:p>
          <w:p w:rsidR="00153328" w:rsidRPr="00CD228B" w:rsidRDefault="00153328" w:rsidP="00B37EC3">
            <w:pPr>
              <w:autoSpaceDE w:val="0"/>
              <w:autoSpaceDN w:val="0"/>
              <w:adjustRightInd w:val="0"/>
              <w:rPr>
                <w:rFonts w:eastAsia="Times New Roman"/>
                <w:b/>
                <w:i/>
                <w:vanish/>
                <w:color w:val="3266FF"/>
                <w:sz w:val="16"/>
                <w:szCs w:val="18"/>
              </w:rPr>
            </w:pPr>
          </w:p>
        </w:tc>
        <w:tc>
          <w:tcPr>
            <w:tcW w:w="1080" w:type="dxa"/>
            <w:shd w:val="clear" w:color="auto" w:fill="auto"/>
          </w:tcPr>
          <w:p w:rsidR="00153328" w:rsidRDefault="00153328" w:rsidP="00B37EC3">
            <w:pPr>
              <w:autoSpaceDE w:val="0"/>
              <w:autoSpaceDN w:val="0"/>
              <w:adjustRightInd w:val="0"/>
              <w:rPr>
                <w:rFonts w:eastAsia="Times New Roman"/>
                <w:szCs w:val="18"/>
              </w:rPr>
            </w:pPr>
            <w:r>
              <w:rPr>
                <w:rFonts w:eastAsia="Times New Roman"/>
                <w:szCs w:val="18"/>
              </w:rPr>
              <w:t>US31</w:t>
            </w:r>
            <w:r w:rsidRPr="00B37EC3">
              <w:rPr>
                <w:rFonts w:eastAsia="Times New Roman"/>
                <w:szCs w:val="18"/>
              </w:rPr>
              <w:t>0</w:t>
            </w:r>
          </w:p>
        </w:tc>
      </w:tr>
    </w:tbl>
    <w:p w:rsidR="00B37EC3" w:rsidRPr="00B37EC3" w:rsidRDefault="00B37EC3" w:rsidP="00B37EC3">
      <w:pPr>
        <w:autoSpaceDE w:val="0"/>
        <w:autoSpaceDN w:val="0"/>
        <w:adjustRightInd w:val="0"/>
        <w:rPr>
          <w:rFonts w:eastAsia="Times New Roman"/>
          <w:szCs w:val="18"/>
        </w:rPr>
      </w:pPr>
      <w:bookmarkStart w:id="1175" w:name="_Toc329872320"/>
      <w:bookmarkStart w:id="1176" w:name="_Toc327815616"/>
      <w:bookmarkStart w:id="1177" w:name="_Toc326208428"/>
      <w:bookmarkStart w:id="1178" w:name="_Toc326250729"/>
      <w:bookmarkStart w:id="1179" w:name="_Toc329347097"/>
      <w:bookmarkStart w:id="1180" w:name="_Toc347397771"/>
      <w:bookmarkStart w:id="1181" w:name="_Toc387930123"/>
      <w:r w:rsidRPr="00CD228B">
        <w:rPr>
          <w:rFonts w:eastAsia="Times New Roman"/>
          <w:b/>
          <w:i/>
          <w:vanish/>
          <w:color w:val="3266FF"/>
          <w:sz w:val="16"/>
          <w:szCs w:val="18"/>
        </w:rPr>
        <w:t>] optie 2 [</w:t>
      </w:r>
      <w:r w:rsidRPr="00CD228B">
        <w:rPr>
          <w:rFonts w:eastAsia="Times New Roman"/>
          <w:color w:val="3266FF"/>
          <w:szCs w:val="18"/>
        </w:rPr>
        <w:t xml:space="preserve"> </w:t>
      </w:r>
    </w:p>
    <w:p w:rsidR="00B37EC3" w:rsidRPr="00B37EC3" w:rsidRDefault="00B37EC3" w:rsidP="00D8602E">
      <w:pPr>
        <w:pStyle w:val="Subparagraaf"/>
      </w:pPr>
      <w:bookmarkStart w:id="1182" w:name="_Toc483310441"/>
      <w:bookmarkStart w:id="1183" w:name="_Toc24461470"/>
      <w:r w:rsidRPr="00B37EC3">
        <w:t>Beheer software</w:t>
      </w:r>
      <w:bookmarkEnd w:id="1175"/>
      <w:bookmarkEnd w:id="1176"/>
      <w:bookmarkEnd w:id="1177"/>
      <w:bookmarkEnd w:id="1178"/>
      <w:bookmarkEnd w:id="1179"/>
      <w:bookmarkEnd w:id="1180"/>
      <w:bookmarkEnd w:id="1181"/>
      <w:bookmarkEnd w:id="1182"/>
      <w:bookmarkEnd w:id="1183"/>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opnemen indien technische installaties onderdeel vormen van de scope.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r w:rsidRPr="00B37EC3">
              <w:t>US400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Onderhoudswerkzaamheden met betrekking tot het beheer van software voor ICT en IA te verrichten, zodanig dat geborgd wordt dat het Functioneren van het Areaal niet in gevaar komt ten gevolge van wijzigingen of fouten in de software.</w:t>
            </w:r>
          </w:p>
          <w:p w:rsidR="00B37EC3" w:rsidRPr="00B37EC3" w:rsidRDefault="00B37EC3" w:rsidP="00B37EC3"/>
        </w:tc>
        <w:tc>
          <w:tcPr>
            <w:tcW w:w="1080" w:type="dxa"/>
            <w:shd w:val="clear" w:color="auto" w:fill="auto"/>
          </w:tcPr>
          <w:p w:rsidR="00B37EC3" w:rsidRPr="00B37EC3" w:rsidRDefault="00B37EC3" w:rsidP="00B37EC3">
            <w:r w:rsidRPr="00B37EC3">
              <w:t>US010</w:t>
            </w:r>
          </w:p>
          <w:p w:rsidR="00B37EC3" w:rsidRPr="00B37EC3" w:rsidRDefault="00B37EC3" w:rsidP="00B37EC3">
            <w:r w:rsidRPr="00B37EC3">
              <w:t>CM010</w:t>
            </w:r>
          </w:p>
        </w:tc>
      </w:tr>
      <w:tr w:rsidR="00B37EC3" w:rsidRPr="00B37EC3" w:rsidTr="007457B0">
        <w:tc>
          <w:tcPr>
            <w:tcW w:w="1080" w:type="dxa"/>
            <w:shd w:val="clear" w:color="auto" w:fill="auto"/>
          </w:tcPr>
          <w:p w:rsidR="00B37EC3" w:rsidRPr="00B37EC3" w:rsidRDefault="00B37EC3" w:rsidP="00B37EC3">
            <w:r w:rsidRPr="00B37EC3">
              <w:lastRenderedPageBreak/>
              <w:t>US410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op alle software het versiebeheer uit te voeren en wijzigingen in software te beheersen.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US400</w:t>
            </w:r>
          </w:p>
        </w:tc>
      </w:tr>
      <w:tr w:rsidR="00B37EC3" w:rsidRPr="00B37EC3" w:rsidTr="007457B0">
        <w:tc>
          <w:tcPr>
            <w:tcW w:w="1080" w:type="dxa"/>
            <w:shd w:val="clear" w:color="auto" w:fill="auto"/>
          </w:tcPr>
          <w:p w:rsidR="00B37EC3" w:rsidRPr="00B37EC3" w:rsidRDefault="00B37EC3" w:rsidP="00B37EC3">
            <w:r w:rsidRPr="00B37EC3">
              <w:t>US420</w:t>
            </w:r>
          </w:p>
        </w:tc>
        <w:tc>
          <w:tcPr>
            <w:tcW w:w="6720" w:type="dxa"/>
            <w:shd w:val="clear" w:color="auto" w:fill="auto"/>
          </w:tcPr>
          <w:p w:rsidR="00B37EC3" w:rsidRPr="00B37EC3" w:rsidRDefault="00123F42" w:rsidP="00B37EC3">
            <w:pPr>
              <w:autoSpaceDE w:val="0"/>
              <w:autoSpaceDN w:val="0"/>
              <w:adjustRightInd w:val="0"/>
              <w:rPr>
                <w:rFonts w:eastAsia="Times New Roman"/>
                <w:szCs w:val="18"/>
              </w:rPr>
            </w:pPr>
            <w:r>
              <w:rPr>
                <w:rFonts w:eastAsia="Times New Roman"/>
                <w:szCs w:val="18"/>
              </w:rPr>
              <w:t>Vervallen.</w:t>
            </w:r>
          </w:p>
          <w:p w:rsidR="00B37EC3" w:rsidRPr="00B37EC3" w:rsidRDefault="00B37EC3" w:rsidP="00B37EC3"/>
        </w:tc>
        <w:tc>
          <w:tcPr>
            <w:tcW w:w="1080" w:type="dxa"/>
            <w:shd w:val="clear" w:color="auto" w:fill="auto"/>
          </w:tcPr>
          <w:p w:rsidR="00B37EC3" w:rsidRPr="00B37EC3" w:rsidRDefault="00B37EC3" w:rsidP="00B37EC3"/>
        </w:tc>
      </w:tr>
      <w:tr w:rsidR="00B37EC3" w:rsidRPr="00B37EC3" w:rsidTr="007457B0">
        <w:tc>
          <w:tcPr>
            <w:tcW w:w="1080" w:type="dxa"/>
            <w:shd w:val="clear" w:color="auto" w:fill="auto"/>
          </w:tcPr>
          <w:p w:rsidR="00B37EC3" w:rsidRPr="00B37EC3" w:rsidRDefault="00B37EC3" w:rsidP="00B37EC3">
            <w:r w:rsidRPr="00B37EC3">
              <w:t>US425</w:t>
            </w:r>
          </w:p>
        </w:tc>
        <w:tc>
          <w:tcPr>
            <w:tcW w:w="6720" w:type="dxa"/>
            <w:shd w:val="clear" w:color="auto" w:fill="auto"/>
          </w:tcPr>
          <w:p w:rsidR="00B37EC3" w:rsidRPr="00B37EC3" w:rsidRDefault="00123F42" w:rsidP="00B37EC3">
            <w:pPr>
              <w:rPr>
                <w:szCs w:val="18"/>
              </w:rPr>
            </w:pPr>
            <w:r>
              <w:rPr>
                <w:szCs w:val="18"/>
              </w:rPr>
              <w:t>Vervallen.</w:t>
            </w:r>
          </w:p>
          <w:p w:rsidR="00B37EC3" w:rsidRPr="00B37EC3" w:rsidDel="000A5A8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tc>
      </w:tr>
      <w:tr w:rsidR="00B37EC3" w:rsidRPr="00B37EC3" w:rsidTr="007457B0">
        <w:tc>
          <w:tcPr>
            <w:tcW w:w="1080" w:type="dxa"/>
            <w:shd w:val="clear" w:color="auto" w:fill="auto"/>
          </w:tcPr>
          <w:p w:rsidR="00B37EC3" w:rsidRPr="00B37EC3" w:rsidRDefault="00B37EC3" w:rsidP="00B37EC3">
            <w:r w:rsidRPr="00B37EC3">
              <w:t>US430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voordat hij aanpassingen aanbrengt in de software:</w:t>
            </w:r>
          </w:p>
          <w:p w:rsidR="00B37EC3" w:rsidRPr="00B37EC3" w:rsidRDefault="00B37EC3" w:rsidP="00BF109C">
            <w:pPr>
              <w:numPr>
                <w:ilvl w:val="0"/>
                <w:numId w:val="65"/>
              </w:numPr>
              <w:autoSpaceDE w:val="0"/>
              <w:autoSpaceDN w:val="0"/>
              <w:adjustRightInd w:val="0"/>
              <w:rPr>
                <w:rFonts w:eastAsia="Times New Roman"/>
                <w:szCs w:val="18"/>
              </w:rPr>
            </w:pPr>
            <w:r w:rsidRPr="00B37EC3">
              <w:rPr>
                <w:rFonts w:eastAsia="Times New Roman"/>
                <w:szCs w:val="18"/>
              </w:rPr>
              <w:t>een inventarisatie te maken van de processen waarop de betreffende software betrekking heeft</w:t>
            </w:r>
            <w:r w:rsidR="00C3387D">
              <w:rPr>
                <w:rFonts w:eastAsia="Times New Roman"/>
                <w:szCs w:val="18"/>
              </w:rPr>
              <w:t>, op basis door derden aangeleverde software</w:t>
            </w:r>
            <w:r w:rsidRPr="00B37EC3">
              <w:rPr>
                <w:rFonts w:eastAsia="Times New Roman"/>
                <w:szCs w:val="18"/>
              </w:rPr>
              <w:t>;</w:t>
            </w:r>
          </w:p>
          <w:p w:rsidR="00B37EC3" w:rsidRPr="00B37EC3" w:rsidRDefault="00B37EC3" w:rsidP="00BF109C">
            <w:pPr>
              <w:numPr>
                <w:ilvl w:val="0"/>
                <w:numId w:val="65"/>
              </w:numPr>
              <w:autoSpaceDE w:val="0"/>
              <w:autoSpaceDN w:val="0"/>
              <w:adjustRightInd w:val="0"/>
              <w:rPr>
                <w:rFonts w:eastAsia="Times New Roman"/>
                <w:szCs w:val="18"/>
              </w:rPr>
            </w:pPr>
            <w:r w:rsidRPr="00B37EC3">
              <w:rPr>
                <w:rFonts w:eastAsia="Times New Roman"/>
                <w:szCs w:val="18"/>
              </w:rPr>
              <w:t>een inventarisatie van risico’s te maken die de aanpassingen en het testen van die aanpassingen met zich meebrengen en de hiermee samenhangende beheersmaatregelen te bepalen;</w:t>
            </w:r>
          </w:p>
          <w:p w:rsidR="00B37EC3" w:rsidRPr="00B37EC3" w:rsidRDefault="00C3387D" w:rsidP="00BF109C">
            <w:pPr>
              <w:numPr>
                <w:ilvl w:val="0"/>
                <w:numId w:val="65"/>
              </w:numPr>
              <w:autoSpaceDE w:val="0"/>
              <w:autoSpaceDN w:val="0"/>
              <w:adjustRightInd w:val="0"/>
              <w:rPr>
                <w:rFonts w:eastAsia="Times New Roman"/>
                <w:szCs w:val="18"/>
              </w:rPr>
            </w:pPr>
            <w:r>
              <w:rPr>
                <w:rFonts w:eastAsia="Times New Roman"/>
                <w:szCs w:val="18"/>
              </w:rPr>
              <w:t>de juisheid van de aangeleverde software te controleren voor de daadwerkelijke wijzigingen worden geladen</w:t>
            </w:r>
            <w:r w:rsidR="00B37EC3" w:rsidRPr="00B37EC3">
              <w:rPr>
                <w:rFonts w:eastAsia="Times New Roman"/>
                <w:szCs w:val="18"/>
              </w:rPr>
              <w:t>;</w:t>
            </w:r>
          </w:p>
          <w:p w:rsidR="00B37EC3" w:rsidRPr="00B37EC3" w:rsidRDefault="00B37EC3" w:rsidP="00BF109C">
            <w:pPr>
              <w:numPr>
                <w:ilvl w:val="0"/>
                <w:numId w:val="65"/>
              </w:numPr>
              <w:autoSpaceDE w:val="0"/>
              <w:autoSpaceDN w:val="0"/>
              <w:adjustRightInd w:val="0"/>
              <w:rPr>
                <w:rFonts w:eastAsia="Times New Roman"/>
                <w:szCs w:val="18"/>
              </w:rPr>
            </w:pPr>
            <w:r w:rsidRPr="00B37EC3">
              <w:rPr>
                <w:rFonts w:eastAsia="Times New Roman"/>
                <w:szCs w:val="18"/>
              </w:rPr>
              <w:t>een document met daarin een fall-back scenario op te stellen voor het geval de software na aanpassing niet of niet geheel goed blijkt te werken;</w:t>
            </w:r>
          </w:p>
          <w:p w:rsidR="00B37EC3" w:rsidRPr="00B37EC3" w:rsidRDefault="00B37EC3" w:rsidP="00BF109C">
            <w:pPr>
              <w:numPr>
                <w:ilvl w:val="0"/>
                <w:numId w:val="65"/>
              </w:numPr>
              <w:autoSpaceDE w:val="0"/>
              <w:autoSpaceDN w:val="0"/>
              <w:adjustRightInd w:val="0"/>
              <w:rPr>
                <w:rFonts w:eastAsia="Times New Roman"/>
                <w:szCs w:val="18"/>
              </w:rPr>
            </w:pPr>
            <w:r w:rsidRPr="00B37EC3">
              <w:rPr>
                <w:rFonts w:eastAsia="Times New Roman" w:cs="Arial"/>
                <w:szCs w:val="18"/>
              </w:rPr>
              <w:t>de aanpassing functioneel te beschrijven en, indien er een functioneel ontwerp aanwezig is, deze in te voegen in de laatste versie van het functioneel ontwerp;</w:t>
            </w:r>
          </w:p>
          <w:p w:rsidR="00B37EC3" w:rsidRPr="00B37EC3" w:rsidRDefault="00B37EC3" w:rsidP="00BF109C">
            <w:pPr>
              <w:numPr>
                <w:ilvl w:val="0"/>
                <w:numId w:val="65"/>
              </w:numPr>
              <w:autoSpaceDE w:val="0"/>
              <w:autoSpaceDN w:val="0"/>
              <w:adjustRightInd w:val="0"/>
              <w:rPr>
                <w:rFonts w:eastAsia="Times New Roman"/>
                <w:szCs w:val="18"/>
              </w:rPr>
            </w:pPr>
            <w:r w:rsidRPr="00B37EC3">
              <w:rPr>
                <w:rFonts w:eastAsia="Times New Roman" w:cs="Arial"/>
                <w:szCs w:val="18"/>
              </w:rPr>
              <w:t>een testplan op te stellen dat bestaat uit een:</w:t>
            </w:r>
          </w:p>
          <w:p w:rsidR="00B37EC3" w:rsidRPr="00B37EC3" w:rsidRDefault="00B37EC3" w:rsidP="00BF109C">
            <w:pPr>
              <w:numPr>
                <w:ilvl w:val="1"/>
                <w:numId w:val="65"/>
              </w:numPr>
              <w:tabs>
                <w:tab w:val="num" w:pos="732"/>
              </w:tabs>
              <w:autoSpaceDE w:val="0"/>
              <w:autoSpaceDN w:val="0"/>
              <w:adjustRightInd w:val="0"/>
              <w:ind w:left="732"/>
              <w:rPr>
                <w:rFonts w:eastAsia="Times New Roman" w:cs="Arial"/>
                <w:szCs w:val="18"/>
                <w:lang w:val="en-GB"/>
              </w:rPr>
            </w:pPr>
            <w:r w:rsidRPr="00B37EC3">
              <w:rPr>
                <w:rFonts w:eastAsia="Times New Roman" w:cs="Arial"/>
                <w:szCs w:val="18"/>
                <w:lang w:val="en-GB"/>
              </w:rPr>
              <w:t>Factory Acceptance Test (FAT);</w:t>
            </w:r>
          </w:p>
          <w:p w:rsidR="00B37EC3" w:rsidRPr="00B37EC3" w:rsidRDefault="00B37EC3" w:rsidP="00BF109C">
            <w:pPr>
              <w:numPr>
                <w:ilvl w:val="1"/>
                <w:numId w:val="65"/>
              </w:numPr>
              <w:tabs>
                <w:tab w:val="num" w:pos="732"/>
              </w:tabs>
              <w:autoSpaceDE w:val="0"/>
              <w:autoSpaceDN w:val="0"/>
              <w:adjustRightInd w:val="0"/>
              <w:ind w:left="732"/>
              <w:rPr>
                <w:rFonts w:eastAsia="Times New Roman" w:cs="Arial"/>
                <w:szCs w:val="18"/>
                <w:lang w:val="en-GB"/>
              </w:rPr>
            </w:pPr>
            <w:r w:rsidRPr="00B37EC3">
              <w:rPr>
                <w:rFonts w:eastAsia="Times New Roman" w:cs="Arial"/>
                <w:szCs w:val="18"/>
                <w:lang w:val="en-GB"/>
              </w:rPr>
              <w:t>Site Acceptance Test (SAT);</w:t>
            </w:r>
          </w:p>
          <w:p w:rsidR="00B37EC3" w:rsidRPr="00B37EC3" w:rsidRDefault="00B37EC3" w:rsidP="00BF109C">
            <w:pPr>
              <w:numPr>
                <w:ilvl w:val="1"/>
                <w:numId w:val="65"/>
              </w:numPr>
              <w:tabs>
                <w:tab w:val="num" w:pos="732"/>
              </w:tabs>
              <w:autoSpaceDE w:val="0"/>
              <w:autoSpaceDN w:val="0"/>
              <w:adjustRightInd w:val="0"/>
              <w:ind w:left="732"/>
              <w:rPr>
                <w:rFonts w:eastAsia="Times New Roman" w:cs="Arial"/>
                <w:szCs w:val="18"/>
                <w:lang w:val="en-GB"/>
              </w:rPr>
            </w:pPr>
            <w:r w:rsidRPr="00B37EC3">
              <w:rPr>
                <w:rFonts w:eastAsia="Times New Roman" w:cs="Arial"/>
                <w:szCs w:val="18"/>
                <w:lang w:val="en-GB"/>
              </w:rPr>
              <w:t>integrated Site Acceptance Test (ISAT);</w:t>
            </w:r>
          </w:p>
          <w:p w:rsidR="00B37EC3" w:rsidRPr="00B37EC3" w:rsidRDefault="00B37EC3" w:rsidP="00BF109C">
            <w:pPr>
              <w:numPr>
                <w:ilvl w:val="0"/>
                <w:numId w:val="65"/>
              </w:numPr>
              <w:autoSpaceDE w:val="0"/>
              <w:autoSpaceDN w:val="0"/>
              <w:adjustRightInd w:val="0"/>
              <w:rPr>
                <w:rFonts w:eastAsia="Times New Roman"/>
                <w:szCs w:val="18"/>
              </w:rPr>
            </w:pPr>
            <w:r w:rsidRPr="00B37EC3">
              <w:rPr>
                <w:rFonts w:eastAsia="Times New Roman"/>
                <w:szCs w:val="18"/>
              </w:rPr>
              <w:t>indien een testomgeving beschikbaar is, wijzigingen in de testomgeving te beproeven.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US410</w:t>
            </w:r>
          </w:p>
          <w:p w:rsidR="00B37EC3" w:rsidRPr="00B37EC3" w:rsidRDefault="00B37EC3" w:rsidP="00B37EC3">
            <w:r w:rsidRPr="00B37EC3">
              <w:t>UT300</w:t>
            </w:r>
          </w:p>
          <w:p w:rsidR="00B37EC3" w:rsidRPr="00B37EC3" w:rsidRDefault="00B37EC3" w:rsidP="00B37EC3">
            <w:r w:rsidRPr="00B37EC3">
              <w:t>UT310</w:t>
            </w:r>
          </w:p>
        </w:tc>
      </w:tr>
      <w:tr w:rsidR="00B37EC3" w:rsidRPr="00B37EC3" w:rsidTr="007457B0">
        <w:tc>
          <w:tcPr>
            <w:tcW w:w="1080" w:type="dxa"/>
            <w:shd w:val="clear" w:color="auto" w:fill="auto"/>
          </w:tcPr>
          <w:p w:rsidR="00B37EC3" w:rsidRPr="00B37EC3" w:rsidRDefault="00B37EC3" w:rsidP="00B37EC3">
            <w:r w:rsidRPr="00B37EC3">
              <w:t>US440</w:t>
            </w:r>
          </w:p>
        </w:tc>
        <w:tc>
          <w:tcPr>
            <w:tcW w:w="672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Na het aanbrengen van aanpassingen in de software dient de Opdrachtnemer:</w:t>
            </w:r>
          </w:p>
          <w:p w:rsidR="00B37EC3" w:rsidRPr="00B37EC3" w:rsidRDefault="00B37EC3" w:rsidP="00BF109C">
            <w:pPr>
              <w:numPr>
                <w:ilvl w:val="0"/>
                <w:numId w:val="66"/>
              </w:numPr>
              <w:autoSpaceDE w:val="0"/>
              <w:autoSpaceDN w:val="0"/>
              <w:adjustRightInd w:val="0"/>
              <w:rPr>
                <w:rFonts w:eastAsia="Times New Roman"/>
                <w:szCs w:val="18"/>
              </w:rPr>
            </w:pPr>
            <w:r w:rsidRPr="00B37EC3">
              <w:rPr>
                <w:rFonts w:eastAsia="Times New Roman"/>
                <w:szCs w:val="18"/>
              </w:rPr>
              <w:t>de goede werking van de software en het object te controleren conform het opgestelde testplan;</w:t>
            </w:r>
          </w:p>
          <w:p w:rsidR="00B37EC3" w:rsidRPr="00B37EC3" w:rsidRDefault="00C3387D" w:rsidP="00BF109C">
            <w:pPr>
              <w:numPr>
                <w:ilvl w:val="0"/>
                <w:numId w:val="66"/>
              </w:numPr>
              <w:autoSpaceDE w:val="0"/>
              <w:autoSpaceDN w:val="0"/>
              <w:adjustRightInd w:val="0"/>
              <w:rPr>
                <w:rFonts w:eastAsia="Times New Roman"/>
                <w:szCs w:val="18"/>
              </w:rPr>
            </w:pPr>
            <w:r>
              <w:rPr>
                <w:rFonts w:eastAsia="Times New Roman"/>
                <w:szCs w:val="18"/>
              </w:rPr>
              <w:t>de nieuwe versie aan te leveren aan de derde partij die het versiebeheer verzorgt</w:t>
            </w:r>
            <w:r w:rsidR="00B37EC3" w:rsidRPr="00B37EC3">
              <w:rPr>
                <w:rFonts w:eastAsia="Times New Roman"/>
                <w:szCs w:val="18"/>
              </w:rPr>
              <w:t>;</w:t>
            </w:r>
          </w:p>
          <w:p w:rsidR="00B37EC3" w:rsidRPr="00B37EC3" w:rsidRDefault="00B37EC3" w:rsidP="00BF109C">
            <w:pPr>
              <w:numPr>
                <w:ilvl w:val="0"/>
                <w:numId w:val="66"/>
              </w:numPr>
              <w:autoSpaceDE w:val="0"/>
              <w:autoSpaceDN w:val="0"/>
              <w:adjustRightInd w:val="0"/>
              <w:rPr>
                <w:rFonts w:eastAsia="Times New Roman"/>
                <w:szCs w:val="18"/>
              </w:rPr>
            </w:pPr>
            <w:r w:rsidRPr="00B37EC3">
              <w:rPr>
                <w:rFonts w:eastAsia="Times New Roman"/>
                <w:szCs w:val="18"/>
              </w:rPr>
              <w:t xml:space="preserve">alle aanpassingen in de software te documenteren conform US1900.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US410</w:t>
            </w:r>
          </w:p>
        </w:tc>
      </w:tr>
      <w:tr w:rsidR="00B37EC3" w:rsidRPr="00B37EC3" w:rsidTr="007457B0">
        <w:tc>
          <w:tcPr>
            <w:tcW w:w="1080" w:type="dxa"/>
            <w:shd w:val="clear" w:color="auto" w:fill="auto"/>
          </w:tcPr>
          <w:p w:rsidR="00B37EC3" w:rsidRPr="00B37EC3" w:rsidRDefault="00B37EC3" w:rsidP="00B37EC3">
            <w:r w:rsidRPr="00B37EC3">
              <w:t>US450</w:t>
            </w:r>
          </w:p>
        </w:tc>
        <w:tc>
          <w:tcPr>
            <w:tcW w:w="672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 xml:space="preserve">De Opdrachtnemer dient na een </w:t>
            </w:r>
            <w:r w:rsidR="0059735D">
              <w:rPr>
                <w:rFonts w:eastAsia="Times New Roman"/>
                <w:szCs w:val="18"/>
              </w:rPr>
              <w:t xml:space="preserve">wijziging de bijbehorende documenten van de wijziging in de besturingssoftware in tweevoud aan de Opdrachtgever ter kennis te brengen. </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US410</w:t>
            </w:r>
          </w:p>
        </w:tc>
      </w:tr>
      <w:tr w:rsidR="00B37EC3" w:rsidRPr="00B37EC3" w:rsidTr="007457B0">
        <w:tc>
          <w:tcPr>
            <w:tcW w:w="1080" w:type="dxa"/>
            <w:shd w:val="clear" w:color="auto" w:fill="auto"/>
          </w:tcPr>
          <w:p w:rsidR="00B37EC3" w:rsidRPr="00B37EC3" w:rsidRDefault="00B37EC3" w:rsidP="00B37EC3">
            <w:r w:rsidRPr="00B37EC3">
              <w:t>US460</w:t>
            </w:r>
          </w:p>
        </w:tc>
        <w:tc>
          <w:tcPr>
            <w:tcW w:w="6720" w:type="dxa"/>
            <w:shd w:val="clear" w:color="auto" w:fill="auto"/>
          </w:tcPr>
          <w:p w:rsidR="00B37EC3" w:rsidRPr="00B37EC3" w:rsidRDefault="0059735D" w:rsidP="00B37EC3">
            <w:pPr>
              <w:autoSpaceDE w:val="0"/>
              <w:autoSpaceDN w:val="0"/>
              <w:adjustRightInd w:val="0"/>
              <w:rPr>
                <w:rFonts w:eastAsia="Times New Roman"/>
                <w:szCs w:val="18"/>
              </w:rPr>
            </w:pPr>
            <w:r>
              <w:rPr>
                <w:rFonts w:eastAsia="Times New Roman"/>
                <w:szCs w:val="18"/>
              </w:rPr>
              <w:t xml:space="preserve">De Opdrachtnemer dient de door de derde partij aangeleverde lijst van besturingssoftware te vergelijken met de aanwezige bestruringssystemen in het areaal. Als in het areaal hardware met besturingssoftware wordt aangetroffen dient dit te worden gemeld aan de Opdrachtgever.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US400</w:t>
            </w:r>
          </w:p>
        </w:tc>
      </w:tr>
    </w:tbl>
    <w:p w:rsidR="00B37EC3" w:rsidRPr="00B37EC3" w:rsidRDefault="00B37EC3" w:rsidP="00B37EC3">
      <w:pPr>
        <w:autoSpaceDE w:val="0"/>
        <w:autoSpaceDN w:val="0"/>
        <w:adjustRightInd w:val="0"/>
        <w:rPr>
          <w:rFonts w:eastAsia="Times New Roman"/>
          <w:szCs w:val="18"/>
        </w:rPr>
      </w:pPr>
      <w:bookmarkStart w:id="1184" w:name="_Toc329872321"/>
      <w:bookmarkStart w:id="1185" w:name="_Toc327815617"/>
      <w:bookmarkStart w:id="1186" w:name="_Toc326208429"/>
      <w:bookmarkStart w:id="1187" w:name="_Toc329347098"/>
      <w:bookmarkStart w:id="1188" w:name="_Toc347397772"/>
      <w:r w:rsidRPr="00CD228B">
        <w:rPr>
          <w:rFonts w:eastAsia="Times New Roman"/>
          <w:b/>
          <w:i/>
          <w:vanish/>
          <w:color w:val="3266FF"/>
          <w:sz w:val="16"/>
          <w:szCs w:val="18"/>
        </w:rPr>
        <w:t>] optie 2 [</w:t>
      </w:r>
    </w:p>
    <w:p w:rsidR="00B37EC3" w:rsidRPr="00B37EC3" w:rsidRDefault="00B37EC3" w:rsidP="00D8602E">
      <w:pPr>
        <w:pStyle w:val="Subparagraaf"/>
      </w:pPr>
      <w:bookmarkStart w:id="1189" w:name="_Toc483310442"/>
      <w:bookmarkStart w:id="1190" w:name="_Toc24461471"/>
      <w:bookmarkStart w:id="1191" w:name="_Toc387930124"/>
      <w:r w:rsidRPr="00B37EC3">
        <w:t>Centraal meldpunt</w:t>
      </w:r>
      <w:bookmarkEnd w:id="1189"/>
      <w:bookmarkEnd w:id="1190"/>
      <w:r w:rsidRPr="00B37EC3">
        <w:t xml:space="preserve"> </w:t>
      </w:r>
      <w:bookmarkEnd w:id="1184"/>
      <w:bookmarkEnd w:id="1185"/>
      <w:bookmarkEnd w:id="1186"/>
      <w:bookmarkEnd w:id="1187"/>
      <w:bookmarkEnd w:id="1188"/>
      <w:bookmarkEnd w:id="119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r w:rsidRPr="00B37EC3">
              <w:t>US500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een centraal meldpunt in te stellen, waar door </w:t>
            </w:r>
            <w:r w:rsidRPr="00B37EC3">
              <w:rPr>
                <w:rFonts w:eastAsia="Times New Roman"/>
                <w:szCs w:val="18"/>
              </w:rPr>
              <w:lastRenderedPageBreak/>
              <w:t>of namens de Opdrachtgever meldingen kunnen worden gedaan over optredende storingen, gebreken, securityincidenten (zowel fysiek als digitaal)</w:t>
            </w:r>
            <w:r w:rsidRPr="00B37EC3">
              <w:rPr>
                <w:rFonts w:eastAsia="Times New Roman"/>
                <w:i/>
                <w:szCs w:val="18"/>
              </w:rPr>
              <w:t xml:space="preserve"> </w:t>
            </w:r>
            <w:r w:rsidRPr="00B37EC3">
              <w:rPr>
                <w:rFonts w:eastAsia="Times New Roman"/>
                <w:szCs w:val="18"/>
              </w:rPr>
              <w:t xml:space="preserve">en </w:t>
            </w:r>
            <w:r w:rsidR="00B854FA">
              <w:rPr>
                <w:rFonts w:eastAsia="Times New Roman"/>
                <w:szCs w:val="18"/>
              </w:rPr>
              <w:t xml:space="preserve">verdere </w:t>
            </w:r>
            <w:r w:rsidRPr="00B37EC3">
              <w:rPr>
                <w:rFonts w:eastAsia="Times New Roman"/>
                <w:szCs w:val="18"/>
              </w:rPr>
              <w:t>ondersteunende diensten.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lastRenderedPageBreak/>
              <w:t>US010</w:t>
            </w:r>
          </w:p>
        </w:tc>
      </w:tr>
      <w:tr w:rsidR="00B37EC3" w:rsidRPr="00B37EC3" w:rsidTr="007457B0">
        <w:tc>
          <w:tcPr>
            <w:tcW w:w="1080" w:type="dxa"/>
            <w:shd w:val="clear" w:color="auto" w:fill="auto"/>
          </w:tcPr>
          <w:p w:rsidR="00B37EC3" w:rsidRPr="00B37EC3" w:rsidRDefault="00B37EC3" w:rsidP="00B37EC3">
            <w:r w:rsidRPr="00B37EC3">
              <w:t>B-US510</w:t>
            </w:r>
          </w:p>
        </w:tc>
        <w:tc>
          <w:tcPr>
            <w:tcW w:w="672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Meldingen van de Opdrachtgever aan de Opdrachtnemer worden:</w:t>
            </w:r>
          </w:p>
          <w:p w:rsidR="00B37EC3" w:rsidRPr="00B37EC3" w:rsidRDefault="00B37EC3" w:rsidP="00BF109C">
            <w:pPr>
              <w:numPr>
                <w:ilvl w:val="0"/>
                <w:numId w:val="67"/>
              </w:numPr>
              <w:autoSpaceDE w:val="0"/>
              <w:autoSpaceDN w:val="0"/>
              <w:adjustRightInd w:val="0"/>
              <w:rPr>
                <w:rFonts w:eastAsia="Times New Roman"/>
                <w:szCs w:val="18"/>
              </w:rPr>
            </w:pPr>
            <w:r w:rsidRPr="00B37EC3">
              <w:rPr>
                <w:rFonts w:eastAsia="Times New Roman"/>
                <w:szCs w:val="18"/>
              </w:rPr>
              <w:t>elektronisch verzonden vanuit geautomatiseerde systemen van de Opdrachtgever, of</w:t>
            </w:r>
          </w:p>
          <w:p w:rsidR="00B37EC3" w:rsidRPr="00B37EC3" w:rsidRDefault="00B37EC3" w:rsidP="00BF109C">
            <w:pPr>
              <w:numPr>
                <w:ilvl w:val="0"/>
                <w:numId w:val="67"/>
              </w:numPr>
              <w:autoSpaceDE w:val="0"/>
              <w:autoSpaceDN w:val="0"/>
              <w:adjustRightInd w:val="0"/>
              <w:rPr>
                <w:rFonts w:eastAsia="Times New Roman"/>
                <w:szCs w:val="18"/>
              </w:rPr>
            </w:pPr>
            <w:r w:rsidRPr="00B37EC3">
              <w:rPr>
                <w:rFonts w:eastAsia="Times New Roman"/>
                <w:szCs w:val="18"/>
              </w:rPr>
              <w:t xml:space="preserve">mondeling dan wel per e-mail door of namens de Opdrachtgever aan de Opdrachtnemer gemeld. </w:t>
            </w:r>
          </w:p>
          <w:p w:rsidR="00B37EC3" w:rsidRPr="00B37EC3" w:rsidRDefault="00B37EC3" w:rsidP="00B37EC3">
            <w:pPr>
              <w:rPr>
                <w:sz w:val="22"/>
                <w:szCs w:val="22"/>
                <w:lang w:eastAsia="en-US"/>
              </w:rPr>
            </w:pPr>
          </w:p>
        </w:tc>
        <w:tc>
          <w:tcPr>
            <w:tcW w:w="1080" w:type="dxa"/>
            <w:shd w:val="clear" w:color="auto" w:fill="auto"/>
          </w:tcPr>
          <w:p w:rsidR="00B37EC3" w:rsidRPr="00B37EC3" w:rsidRDefault="00B37EC3" w:rsidP="00B37EC3">
            <w:r w:rsidRPr="00B37EC3">
              <w:t>US500</w:t>
            </w:r>
          </w:p>
        </w:tc>
      </w:tr>
      <w:tr w:rsidR="00B37EC3" w:rsidRPr="00B37EC3" w:rsidTr="007457B0">
        <w:tc>
          <w:tcPr>
            <w:tcW w:w="1080" w:type="dxa"/>
            <w:shd w:val="clear" w:color="auto" w:fill="auto"/>
          </w:tcPr>
          <w:p w:rsidR="00B37EC3" w:rsidRPr="00B37EC3" w:rsidRDefault="00B37EC3" w:rsidP="00B37EC3">
            <w:r w:rsidRPr="00B37EC3">
              <w:t>US520</w:t>
            </w:r>
          </w:p>
        </w:tc>
        <w:tc>
          <w:tcPr>
            <w:tcW w:w="672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Opdrachtnemer dient 24 uur per dag en zeven dagen per week onder één telefoonnummer via het vaste telefoonnet direct bereikbaar te zijn voor het aannemen van meldingen. Daarnaast dient het centraal meldpunt bereikbaar te zijn via e-mail.</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US500</w:t>
            </w:r>
          </w:p>
        </w:tc>
      </w:tr>
      <w:tr w:rsidR="00B37EC3" w:rsidRPr="00B37EC3" w:rsidTr="007457B0">
        <w:tc>
          <w:tcPr>
            <w:tcW w:w="1080" w:type="dxa"/>
            <w:shd w:val="clear" w:color="auto" w:fill="auto"/>
          </w:tcPr>
          <w:p w:rsidR="00B37EC3" w:rsidRPr="006C043E" w:rsidRDefault="00B37EC3" w:rsidP="00B37EC3">
            <w:r w:rsidRPr="006C043E">
              <w:t>US530</w:t>
            </w:r>
          </w:p>
        </w:tc>
        <w:tc>
          <w:tcPr>
            <w:tcW w:w="6720" w:type="dxa"/>
            <w:shd w:val="clear" w:color="auto" w:fill="auto"/>
          </w:tcPr>
          <w:p w:rsidR="003E1B1A" w:rsidRPr="00B37EC3" w:rsidRDefault="003E1B1A" w:rsidP="003E1B1A">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beantwoording dient binnen vijf minuten te geschieden in de Nederlandse taal door een ter zake kundig persoon.</w:t>
            </w:r>
          </w:p>
          <w:p w:rsidR="00B37EC3" w:rsidRDefault="003E1B1A">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Indien de melding van de Opdrachtgever een calamiteit betreft, dient deze persoon de coördinator opdrachtnemer te zijn als bedoeld in § 2.7 van bijlage C “Calamiteiten, incidenten en schadeherstel“ bij de Vraagspecificatie.</w:t>
            </w:r>
          </w:p>
          <w:p w:rsidR="003E1B1A" w:rsidRPr="006C043E" w:rsidRDefault="003E1B1A">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361164" w:rsidRDefault="00B37EC3" w:rsidP="00B37EC3">
            <w:r w:rsidRPr="00361164">
              <w:t>US520</w:t>
            </w:r>
          </w:p>
        </w:tc>
      </w:tr>
      <w:tr w:rsidR="00B37EC3" w:rsidRPr="00B37EC3" w:rsidTr="007457B0">
        <w:tc>
          <w:tcPr>
            <w:tcW w:w="1080" w:type="dxa"/>
            <w:shd w:val="clear" w:color="auto" w:fill="auto"/>
          </w:tcPr>
          <w:p w:rsidR="00B37EC3" w:rsidRPr="00B37EC3" w:rsidRDefault="00B37EC3" w:rsidP="00B37EC3">
            <w:r w:rsidRPr="00B37EC3">
              <w:t>B-US540</w:t>
            </w:r>
          </w:p>
        </w:tc>
        <w:tc>
          <w:tcPr>
            <w:tcW w:w="6720" w:type="dxa"/>
            <w:shd w:val="clear" w:color="auto" w:fill="auto"/>
          </w:tcPr>
          <w:p w:rsidR="003E1B1A" w:rsidRPr="00B37EC3" w:rsidRDefault="003E1B1A" w:rsidP="003E1B1A">
            <w:pPr>
              <w:tabs>
                <w:tab w:val="left" w:pos="227"/>
                <w:tab w:val="left" w:pos="454"/>
                <w:tab w:val="left" w:pos="680"/>
                <w:tab w:val="left" w:pos="907"/>
                <w:tab w:val="left" w:pos="1134"/>
                <w:tab w:val="left" w:pos="1361"/>
                <w:tab w:val="left" w:pos="1588"/>
                <w:tab w:val="left" w:pos="1814"/>
                <w:tab w:val="left" w:pos="2041"/>
              </w:tabs>
              <w:autoSpaceDE w:val="0"/>
              <w:autoSpaceDN w:val="0"/>
              <w:adjustRightInd w:val="0"/>
              <w:rPr>
                <w:rFonts w:eastAsia="Calibri"/>
                <w:szCs w:val="18"/>
              </w:rPr>
            </w:pPr>
            <w:r w:rsidRPr="00B37EC3">
              <w:rPr>
                <w:rFonts w:eastAsia="Calibri"/>
                <w:szCs w:val="18"/>
              </w:rPr>
              <w:t xml:space="preserve">De Opdrachtgever brengt de personen die namens hem meldingen doen van calamiteiten, incidenten, storingen, gebreken (zoals wegverkeersleiders van verkeerscentrales, weginspecteurs, officieren van dienst, medewerkers van de verkeersposten en het nautisch centrum) en </w:t>
            </w:r>
            <w:r w:rsidRPr="00B37EC3">
              <w:rPr>
                <w:szCs w:val="18"/>
              </w:rPr>
              <w:t>securityincidenten (zowel fysiek als digitaal)</w:t>
            </w:r>
            <w:r w:rsidRPr="00B37EC3">
              <w:rPr>
                <w:i/>
                <w:szCs w:val="18"/>
              </w:rPr>
              <w:t xml:space="preserve"> </w:t>
            </w:r>
            <w:r w:rsidRPr="00B37EC3">
              <w:rPr>
                <w:rFonts w:eastAsia="Calibri"/>
                <w:szCs w:val="18"/>
              </w:rPr>
              <w:t>aan de Opdrachtnemer ter kennis.</w:t>
            </w:r>
          </w:p>
          <w:p w:rsidR="003E1B1A" w:rsidRPr="00B37EC3" w:rsidRDefault="003E1B1A" w:rsidP="003E1B1A">
            <w:pPr>
              <w:tabs>
                <w:tab w:val="left" w:pos="1134"/>
                <w:tab w:val="left" w:pos="1361"/>
                <w:tab w:val="left" w:pos="1588"/>
                <w:tab w:val="left" w:pos="1814"/>
                <w:tab w:val="left" w:pos="2041"/>
              </w:tabs>
              <w:autoSpaceDE w:val="0"/>
              <w:autoSpaceDN w:val="0"/>
              <w:adjustRightInd w:val="0"/>
              <w:rPr>
                <w:rFonts w:eastAsia="Calibri"/>
              </w:rPr>
            </w:pPr>
            <w:r w:rsidRPr="00B37EC3">
              <w:rPr>
                <w:rFonts w:eastAsia="Calibri"/>
              </w:rPr>
              <w:t>Deze personen hebben allen de status van calamiteitengemachtigde tenzij anders wordt vermeld.</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r w:rsidRPr="00B37EC3">
              <w:t>US500</w:t>
            </w:r>
          </w:p>
        </w:tc>
      </w:tr>
    </w:tbl>
    <w:p w:rsidR="00B37EC3" w:rsidRPr="00B37EC3" w:rsidRDefault="00B37EC3" w:rsidP="00332325">
      <w:pPr>
        <w:pStyle w:val="Subparagraaf"/>
      </w:pPr>
      <w:bookmarkStart w:id="1192" w:name="_Toc329872322"/>
      <w:bookmarkStart w:id="1193" w:name="_Toc327815618"/>
      <w:bookmarkStart w:id="1194" w:name="_Toc326208430"/>
      <w:bookmarkStart w:id="1195" w:name="_Toc326250731"/>
      <w:bookmarkStart w:id="1196" w:name="_Toc329347099"/>
      <w:bookmarkStart w:id="1197" w:name="_Toc347397773"/>
      <w:bookmarkStart w:id="1198" w:name="_Toc387930125"/>
      <w:bookmarkStart w:id="1199" w:name="_Toc483310443"/>
      <w:bookmarkStart w:id="1200" w:name="_Toc24461472"/>
      <w:r w:rsidRPr="00B37EC3">
        <w:t>Signaleren en verhelpen van storingen en gebreken</w:t>
      </w:r>
      <w:bookmarkEnd w:id="1192"/>
      <w:bookmarkEnd w:id="1193"/>
      <w:bookmarkEnd w:id="1194"/>
      <w:bookmarkEnd w:id="1195"/>
      <w:bookmarkEnd w:id="1196"/>
      <w:bookmarkEnd w:id="1197"/>
      <w:bookmarkEnd w:id="1198"/>
      <w:bookmarkEnd w:id="1199"/>
      <w:bookmarkEnd w:id="1200"/>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NIET opnemen indien de Werkzaamheden zich beperken tot baggerwerkzaamheden.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134"/>
        <w:gridCol w:w="6666"/>
        <w:gridCol w:w="1080"/>
      </w:tblGrid>
      <w:tr w:rsidR="00B37EC3" w:rsidRPr="00B37EC3" w:rsidTr="00B37EC3">
        <w:tc>
          <w:tcPr>
            <w:tcW w:w="1134" w:type="dxa"/>
          </w:tcPr>
          <w:p w:rsidR="00B37EC3" w:rsidRPr="00B37EC3" w:rsidRDefault="00B37EC3" w:rsidP="00B37EC3">
            <w:r w:rsidRPr="00B37EC3">
              <w:t>US600</w:t>
            </w:r>
          </w:p>
        </w:tc>
        <w:tc>
          <w:tcPr>
            <w:tcW w:w="6666"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Opdrachtnemer dient zijn Onderhoudswerkzaamheden te verrichten, zodanig dat adequaat en afdoende wordt gereageerd op storingen en gebreken in het Areaal en zodanig dat het Areaal zo spoedig mogelijk in veilige en goede staat van Functioneren wordt gebracht.</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US500</w:t>
            </w:r>
          </w:p>
          <w:p w:rsidR="00B37EC3" w:rsidRPr="00B37EC3" w:rsidRDefault="00B37EC3" w:rsidP="00B37EC3">
            <w:r w:rsidRPr="00B37EC3">
              <w:t>US010</w:t>
            </w:r>
          </w:p>
        </w:tc>
      </w:tr>
      <w:tr w:rsidR="00B37EC3" w:rsidRPr="00B37EC3" w:rsidTr="00B37EC3">
        <w:tc>
          <w:tcPr>
            <w:tcW w:w="1134" w:type="dxa"/>
          </w:tcPr>
          <w:p w:rsidR="00A71A00" w:rsidRDefault="00B37EC3" w:rsidP="00B37EC3">
            <w:r w:rsidRPr="00B37EC3">
              <w:t>US610</w:t>
            </w:r>
          </w:p>
          <w:p w:rsidR="00A71A00" w:rsidRPr="00A71A00" w:rsidRDefault="00A71A00" w:rsidP="00A71A00"/>
          <w:p w:rsidR="00A71A00" w:rsidRPr="00A71A00" w:rsidRDefault="00A71A00" w:rsidP="00A71A00"/>
          <w:p w:rsidR="00A71A00" w:rsidRPr="00A71A00" w:rsidRDefault="00A71A00" w:rsidP="00A71A00"/>
          <w:p w:rsidR="00B37EC3" w:rsidRPr="00A71A00" w:rsidRDefault="00B37EC3" w:rsidP="00A71A00"/>
        </w:tc>
        <w:tc>
          <w:tcPr>
            <w:tcW w:w="6666" w:type="dxa"/>
          </w:tcPr>
          <w:p w:rsidR="00B37EC3" w:rsidRPr="00B37EC3" w:rsidRDefault="00B37EC3" w:rsidP="00B37EC3">
            <w:r w:rsidRPr="00B37EC3">
              <w:t>De Opdrachtnemer dient zijn Onderhoudswerkzaamheden met betrekking tot storingen en gebreken te verrichten, zodanig dat optredende storingen en gebreken door de Opdrachtnemer worden gesignaleerd, worden beheerst en hersteld, en indien mogelijk worden voorkomen.</w:t>
            </w:r>
          </w:p>
          <w:p w:rsidR="00A71A00" w:rsidRPr="00B37EC3" w:rsidRDefault="00A71A00" w:rsidP="001A7B87">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4959C8" w:rsidRDefault="00B37EC3" w:rsidP="00B37EC3">
            <w:r w:rsidRPr="00B37EC3">
              <w:t>US600</w:t>
            </w:r>
          </w:p>
          <w:p w:rsidR="004959C8" w:rsidRPr="004959C8" w:rsidRDefault="004959C8" w:rsidP="004959C8"/>
          <w:p w:rsidR="004959C8" w:rsidRPr="004959C8" w:rsidRDefault="004959C8" w:rsidP="004959C8"/>
          <w:p w:rsidR="00B37EC3" w:rsidRPr="004959C8" w:rsidRDefault="00B37EC3" w:rsidP="004959C8"/>
        </w:tc>
      </w:tr>
      <w:tr w:rsidR="00B37EC3" w:rsidRPr="00B37EC3" w:rsidTr="00134E04">
        <w:tc>
          <w:tcPr>
            <w:tcW w:w="1134" w:type="dxa"/>
            <w:shd w:val="clear" w:color="auto" w:fill="auto"/>
          </w:tcPr>
          <w:p w:rsidR="00B37EC3" w:rsidRPr="00B37EC3" w:rsidRDefault="00B37EC3" w:rsidP="00B37EC3">
            <w:r w:rsidRPr="00B37EC3">
              <w:t>US620</w:t>
            </w:r>
          </w:p>
        </w:tc>
        <w:tc>
          <w:tcPr>
            <w:tcW w:w="6666" w:type="dxa"/>
            <w:shd w:val="clear" w:color="auto" w:fill="auto"/>
          </w:tcPr>
          <w:p w:rsidR="00B37EC3" w:rsidRPr="00B37EC3" w:rsidRDefault="00B37EC3" w:rsidP="00B37EC3">
            <w:pPr>
              <w:rPr>
                <w:b/>
                <w:szCs w:val="18"/>
              </w:rPr>
            </w:pPr>
            <w:r w:rsidRPr="00B37EC3">
              <w:t xml:space="preserve">De Opdrachtnemer dient de storingen en gebreken op te lossen c.q. te herstellen binnen de aangegeven tijden, waarbij onderscheid wordt gemaakt tussen: </w:t>
            </w:r>
          </w:p>
          <w:p w:rsidR="00B37EC3" w:rsidRPr="00B37EC3" w:rsidRDefault="00B37EC3" w:rsidP="00BF109C">
            <w:pPr>
              <w:numPr>
                <w:ilvl w:val="0"/>
                <w:numId w:val="68"/>
              </w:numPr>
              <w:autoSpaceDE w:val="0"/>
              <w:autoSpaceDN w:val="0"/>
              <w:adjustRightInd w:val="0"/>
              <w:rPr>
                <w:rFonts w:eastAsia="Times New Roman"/>
                <w:szCs w:val="18"/>
              </w:rPr>
            </w:pPr>
            <w:r w:rsidRPr="00B37EC3">
              <w:rPr>
                <w:rFonts w:eastAsia="Times New Roman"/>
                <w:szCs w:val="18"/>
              </w:rPr>
              <w:t>Urgente storingen en gebreken;</w:t>
            </w:r>
          </w:p>
          <w:p w:rsidR="00B37EC3" w:rsidRPr="00B37EC3" w:rsidRDefault="00B37EC3" w:rsidP="00BF109C">
            <w:pPr>
              <w:numPr>
                <w:ilvl w:val="0"/>
                <w:numId w:val="68"/>
              </w:numPr>
              <w:autoSpaceDE w:val="0"/>
              <w:autoSpaceDN w:val="0"/>
              <w:adjustRightInd w:val="0"/>
              <w:rPr>
                <w:rFonts w:eastAsia="Times New Roman"/>
                <w:szCs w:val="18"/>
              </w:rPr>
            </w:pPr>
            <w:r w:rsidRPr="00B37EC3">
              <w:rPr>
                <w:rFonts w:eastAsia="Times New Roman"/>
                <w:szCs w:val="18"/>
              </w:rPr>
              <w:t>Niet-urgente storingen en gebreken.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Daarbij gelden de volgende responstijden, oplostijden en hersteltijden:</w:t>
            </w:r>
          </w:p>
          <w:tbl>
            <w:tblPr>
              <w:tblW w:w="6318" w:type="dxa"/>
              <w:tblLayout w:type="fixed"/>
              <w:tblLook w:val="01E0" w:firstRow="1" w:lastRow="1" w:firstColumn="1" w:lastColumn="1" w:noHBand="0" w:noVBand="0"/>
            </w:tblPr>
            <w:tblGrid>
              <w:gridCol w:w="1518"/>
              <w:gridCol w:w="1320"/>
              <w:gridCol w:w="1680"/>
              <w:gridCol w:w="1800"/>
            </w:tblGrid>
            <w:tr w:rsidR="00B37EC3" w:rsidRPr="00B37EC3" w:rsidTr="00B37EC3">
              <w:trPr>
                <w:cantSplit/>
              </w:trPr>
              <w:tc>
                <w:tcPr>
                  <w:tcW w:w="1518" w:type="dxa"/>
                  <w:tcBorders>
                    <w:top w:val="single" w:sz="4" w:space="0" w:color="auto"/>
                    <w:left w:val="nil"/>
                    <w:bottom w:val="single" w:sz="4" w:space="0" w:color="auto"/>
                    <w:right w:val="nil"/>
                  </w:tcBorders>
                </w:tcPr>
                <w:p w:rsidR="00B37EC3" w:rsidRPr="00B37EC3" w:rsidRDefault="00B37EC3" w:rsidP="00B37EC3">
                  <w:pPr>
                    <w:rPr>
                      <w:i/>
                    </w:rPr>
                  </w:pPr>
                  <w:r w:rsidRPr="00B37EC3">
                    <w:rPr>
                      <w:i/>
                    </w:rPr>
                    <w:lastRenderedPageBreak/>
                    <w:t>Urgentie-niveau</w:t>
                  </w:r>
                </w:p>
              </w:tc>
              <w:tc>
                <w:tcPr>
                  <w:tcW w:w="1320" w:type="dxa"/>
                  <w:tcBorders>
                    <w:top w:val="single" w:sz="4" w:space="0" w:color="auto"/>
                    <w:left w:val="nil"/>
                    <w:bottom w:val="single" w:sz="4" w:space="0" w:color="auto"/>
                    <w:right w:val="nil"/>
                  </w:tcBorders>
                </w:tcPr>
                <w:p w:rsidR="00B37EC3" w:rsidRPr="00B37EC3" w:rsidRDefault="00B37EC3" w:rsidP="00B37EC3">
                  <w:pPr>
                    <w:rPr>
                      <w:i/>
                    </w:rPr>
                  </w:pPr>
                  <w:r w:rsidRPr="00B37EC3">
                    <w:rPr>
                      <w:i/>
                    </w:rPr>
                    <w:t>Responstijd</w:t>
                  </w:r>
                </w:p>
              </w:tc>
              <w:tc>
                <w:tcPr>
                  <w:tcW w:w="1680" w:type="dxa"/>
                  <w:tcBorders>
                    <w:top w:val="single" w:sz="4" w:space="0" w:color="auto"/>
                    <w:left w:val="nil"/>
                    <w:bottom w:val="single" w:sz="4" w:space="0" w:color="auto"/>
                    <w:right w:val="nil"/>
                  </w:tcBorders>
                </w:tcPr>
                <w:p w:rsidR="00B37EC3" w:rsidRPr="00B37EC3" w:rsidRDefault="00B37EC3" w:rsidP="00B37EC3">
                  <w:pPr>
                    <w:rPr>
                      <w:i/>
                    </w:rPr>
                  </w:pPr>
                  <w:r w:rsidRPr="00B37EC3">
                    <w:rPr>
                      <w:i/>
                    </w:rPr>
                    <w:t>Oplostijd tot functioneel herstel</w:t>
                  </w:r>
                </w:p>
              </w:tc>
              <w:tc>
                <w:tcPr>
                  <w:tcW w:w="1800" w:type="dxa"/>
                  <w:tcBorders>
                    <w:top w:val="single" w:sz="4" w:space="0" w:color="auto"/>
                    <w:left w:val="nil"/>
                    <w:bottom w:val="single" w:sz="4" w:space="0" w:color="auto"/>
                    <w:right w:val="nil"/>
                  </w:tcBorders>
                </w:tcPr>
                <w:p w:rsidR="00B37EC3" w:rsidRPr="00B37EC3" w:rsidRDefault="00B37EC3" w:rsidP="00B37EC3">
                  <w:pPr>
                    <w:rPr>
                      <w:i/>
                    </w:rPr>
                  </w:pPr>
                  <w:r w:rsidRPr="00B37EC3">
                    <w:rPr>
                      <w:i/>
                    </w:rPr>
                    <w:t>Hersteltijd tot definitief herstel</w:t>
                  </w:r>
                </w:p>
              </w:tc>
            </w:tr>
            <w:tr w:rsidR="00B37EC3" w:rsidRPr="00B37EC3" w:rsidTr="00B37EC3">
              <w:trPr>
                <w:cantSplit/>
              </w:trPr>
              <w:tc>
                <w:tcPr>
                  <w:tcW w:w="1518" w:type="dxa"/>
                  <w:tcBorders>
                    <w:top w:val="single" w:sz="4" w:space="0" w:color="auto"/>
                    <w:left w:val="nil"/>
                    <w:bottom w:val="nil"/>
                    <w:right w:val="nil"/>
                  </w:tcBorders>
                </w:tcPr>
                <w:p w:rsidR="00B37EC3" w:rsidRPr="00B37EC3" w:rsidRDefault="00B37EC3" w:rsidP="00B37EC3">
                  <w:r w:rsidRPr="00B37EC3">
                    <w:t>1. Urgent</w:t>
                  </w:r>
                </w:p>
              </w:tc>
              <w:tc>
                <w:tcPr>
                  <w:tcW w:w="1320" w:type="dxa"/>
                  <w:tcBorders>
                    <w:top w:val="single" w:sz="4" w:space="0" w:color="auto"/>
                    <w:left w:val="nil"/>
                    <w:bottom w:val="nil"/>
                    <w:right w:val="nil"/>
                  </w:tcBorders>
                </w:tcPr>
                <w:p w:rsidR="00B37EC3" w:rsidRPr="00B37EC3" w:rsidRDefault="00B37EC3" w:rsidP="00B37EC3">
                  <w:r w:rsidRPr="00B37EC3">
                    <w:t>0,75 uur</w:t>
                  </w:r>
                </w:p>
              </w:tc>
              <w:tc>
                <w:tcPr>
                  <w:tcW w:w="1680" w:type="dxa"/>
                  <w:tcBorders>
                    <w:top w:val="single" w:sz="4" w:space="0" w:color="auto"/>
                    <w:left w:val="nil"/>
                    <w:bottom w:val="nil"/>
                    <w:right w:val="nil"/>
                  </w:tcBorders>
                </w:tcPr>
                <w:p w:rsidR="00B37EC3" w:rsidRPr="00B37EC3" w:rsidRDefault="00B37EC3" w:rsidP="00B37EC3">
                  <w:r w:rsidRPr="00B37EC3">
                    <w:t>2 uur</w:t>
                  </w:r>
                </w:p>
              </w:tc>
              <w:tc>
                <w:tcPr>
                  <w:tcW w:w="1800" w:type="dxa"/>
                  <w:tcBorders>
                    <w:top w:val="single" w:sz="4" w:space="0" w:color="auto"/>
                    <w:left w:val="nil"/>
                    <w:bottom w:val="nil"/>
                    <w:right w:val="nil"/>
                  </w:tcBorders>
                </w:tcPr>
                <w:p w:rsidR="00B37EC3" w:rsidRPr="00B37EC3" w:rsidRDefault="00B37EC3" w:rsidP="00B37EC3">
                  <w:r w:rsidRPr="00B37EC3">
                    <w:t>5 dagen</w:t>
                  </w:r>
                </w:p>
              </w:tc>
            </w:tr>
            <w:tr w:rsidR="00B37EC3" w:rsidRPr="00B37EC3" w:rsidTr="00B37EC3">
              <w:trPr>
                <w:cantSplit/>
              </w:trPr>
              <w:tc>
                <w:tcPr>
                  <w:tcW w:w="1518" w:type="dxa"/>
                  <w:tcBorders>
                    <w:top w:val="nil"/>
                    <w:left w:val="nil"/>
                    <w:bottom w:val="nil"/>
                    <w:right w:val="nil"/>
                  </w:tcBorders>
                </w:tcPr>
                <w:p w:rsidR="00B37EC3" w:rsidRPr="00B37EC3" w:rsidRDefault="00B37EC3" w:rsidP="00B37EC3">
                  <w:r w:rsidRPr="00B37EC3">
                    <w:t>2. Niet-urgent</w:t>
                  </w:r>
                </w:p>
              </w:tc>
              <w:tc>
                <w:tcPr>
                  <w:tcW w:w="1320" w:type="dxa"/>
                  <w:tcBorders>
                    <w:top w:val="nil"/>
                    <w:left w:val="nil"/>
                    <w:bottom w:val="nil"/>
                    <w:right w:val="nil"/>
                  </w:tcBorders>
                </w:tcPr>
                <w:p w:rsidR="00B37EC3" w:rsidRPr="00B37EC3" w:rsidRDefault="00B37EC3" w:rsidP="00B37EC3">
                  <w:r w:rsidRPr="00B37EC3">
                    <w:t>n.v.t.</w:t>
                  </w:r>
                </w:p>
              </w:tc>
              <w:tc>
                <w:tcPr>
                  <w:tcW w:w="1680" w:type="dxa"/>
                  <w:tcBorders>
                    <w:top w:val="nil"/>
                    <w:left w:val="nil"/>
                    <w:bottom w:val="nil"/>
                    <w:right w:val="nil"/>
                  </w:tcBorders>
                </w:tcPr>
                <w:p w:rsidR="00B37EC3" w:rsidRPr="00B37EC3" w:rsidRDefault="00B37EC3" w:rsidP="00B37EC3">
                  <w:r w:rsidRPr="00B37EC3">
                    <w:t>14 dagen</w:t>
                  </w:r>
                </w:p>
              </w:tc>
              <w:tc>
                <w:tcPr>
                  <w:tcW w:w="1800" w:type="dxa"/>
                  <w:tcBorders>
                    <w:top w:val="nil"/>
                    <w:left w:val="nil"/>
                    <w:bottom w:val="nil"/>
                    <w:right w:val="nil"/>
                  </w:tcBorders>
                </w:tcPr>
                <w:p w:rsidR="00B37EC3" w:rsidRPr="00B37EC3" w:rsidRDefault="00B37EC3" w:rsidP="00B37EC3">
                  <w:r w:rsidRPr="00B37EC3">
                    <w:t>20 dagen</w:t>
                  </w:r>
                </w:p>
              </w:tc>
            </w:tr>
          </w:tbl>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 xml:space="preserve"> </w:t>
            </w:r>
          </w:p>
        </w:tc>
        <w:tc>
          <w:tcPr>
            <w:tcW w:w="1080" w:type="dxa"/>
            <w:shd w:val="clear" w:color="auto" w:fill="auto"/>
          </w:tcPr>
          <w:p w:rsidR="00B37EC3" w:rsidRPr="00B37EC3" w:rsidRDefault="00B37EC3" w:rsidP="00B37EC3">
            <w:r w:rsidRPr="00B37EC3">
              <w:lastRenderedPageBreak/>
              <w:t>US600</w:t>
            </w:r>
          </w:p>
        </w:tc>
      </w:tr>
      <w:tr w:rsidR="001A7B87" w:rsidRPr="00B37EC3" w:rsidTr="00B37EC3">
        <w:tc>
          <w:tcPr>
            <w:tcW w:w="1134" w:type="dxa"/>
          </w:tcPr>
          <w:p w:rsidR="001A7B87" w:rsidRPr="00B37EC3" w:rsidRDefault="001A7B87" w:rsidP="001A7B87">
            <w:r>
              <w:t>US625</w:t>
            </w:r>
          </w:p>
        </w:tc>
        <w:tc>
          <w:tcPr>
            <w:tcW w:w="6666" w:type="dxa"/>
          </w:tcPr>
          <w:p w:rsidR="001A7B87" w:rsidRPr="00A71A00" w:rsidRDefault="001A7B87" w:rsidP="001A7B87">
            <w:pPr>
              <w:tabs>
                <w:tab w:val="left" w:pos="1134"/>
                <w:tab w:val="left" w:pos="1361"/>
                <w:tab w:val="left" w:pos="1588"/>
                <w:tab w:val="left" w:pos="1814"/>
                <w:tab w:val="left" w:pos="2041"/>
              </w:tabs>
              <w:autoSpaceDE w:val="0"/>
              <w:autoSpaceDN w:val="0"/>
              <w:adjustRightInd w:val="0"/>
              <w:rPr>
                <w:rFonts w:eastAsia="Times New Roman"/>
                <w:szCs w:val="18"/>
              </w:rPr>
            </w:pPr>
            <w:r w:rsidRPr="00A71A00">
              <w:rPr>
                <w:rFonts w:eastAsia="Times New Roman"/>
                <w:szCs w:val="18"/>
              </w:rPr>
              <w:t>De Opdrachtnemer dient, tenzij anders door de Opdrachtgever wordt bepaald of anders met de Opdrachtgever is overeengekomen, de urgente storingen en gebreken op te lossen c.q. te herstellen, volgens de volgende (functionele) rangorde:</w:t>
            </w:r>
          </w:p>
          <w:p w:rsidR="001A7B87" w:rsidRPr="00A71A00" w:rsidRDefault="001A7B87" w:rsidP="001A7B87">
            <w:pPr>
              <w:tabs>
                <w:tab w:val="left" w:pos="1134"/>
                <w:tab w:val="left" w:pos="1361"/>
                <w:tab w:val="left" w:pos="1588"/>
                <w:tab w:val="left" w:pos="1814"/>
                <w:tab w:val="left" w:pos="2041"/>
              </w:tabs>
              <w:autoSpaceDE w:val="0"/>
              <w:autoSpaceDN w:val="0"/>
              <w:adjustRightInd w:val="0"/>
              <w:rPr>
                <w:rFonts w:eastAsia="Times New Roman"/>
                <w:szCs w:val="18"/>
              </w:rPr>
            </w:pPr>
            <w:r w:rsidRPr="00A71A00">
              <w:rPr>
                <w:rFonts w:eastAsia="Times New Roman"/>
                <w:szCs w:val="18"/>
              </w:rPr>
              <w:t>(a) Water keren: Zoals bedoeld in VSE 4.2.1</w:t>
            </w:r>
            <w:r>
              <w:rPr>
                <w:rFonts w:eastAsia="Times New Roman"/>
                <w:szCs w:val="18"/>
              </w:rPr>
              <w:t>;</w:t>
            </w:r>
            <w:r w:rsidRPr="00A71A00">
              <w:rPr>
                <w:rFonts w:eastAsia="Times New Roman"/>
                <w:szCs w:val="18"/>
              </w:rPr>
              <w:t xml:space="preserve"> </w:t>
            </w:r>
          </w:p>
          <w:p w:rsidR="001A7B87" w:rsidRPr="00A71A00" w:rsidRDefault="001A7B87" w:rsidP="001A7B87">
            <w:pPr>
              <w:tabs>
                <w:tab w:val="left" w:pos="1134"/>
                <w:tab w:val="left" w:pos="1361"/>
                <w:tab w:val="left" w:pos="1588"/>
                <w:tab w:val="left" w:pos="1814"/>
                <w:tab w:val="left" w:pos="2041"/>
              </w:tabs>
              <w:autoSpaceDE w:val="0"/>
              <w:autoSpaceDN w:val="0"/>
              <w:adjustRightInd w:val="0"/>
              <w:rPr>
                <w:rFonts w:eastAsia="Times New Roman"/>
                <w:szCs w:val="18"/>
              </w:rPr>
            </w:pPr>
            <w:r w:rsidRPr="00A71A00">
              <w:rPr>
                <w:rFonts w:eastAsia="Times New Roman"/>
                <w:szCs w:val="18"/>
              </w:rPr>
              <w:t>(b) Kruisen: Zoals bedoeld VSE 4.2.5</w:t>
            </w:r>
            <w:r>
              <w:rPr>
                <w:rFonts w:eastAsia="Times New Roman"/>
                <w:szCs w:val="18"/>
              </w:rPr>
              <w:t>;</w:t>
            </w:r>
            <w:r w:rsidRPr="00A71A00">
              <w:rPr>
                <w:rFonts w:eastAsia="Times New Roman"/>
                <w:szCs w:val="18"/>
              </w:rPr>
              <w:t xml:space="preserve"> </w:t>
            </w:r>
          </w:p>
          <w:p w:rsidR="001A7B87" w:rsidRPr="00A71A00" w:rsidRDefault="001A7B87" w:rsidP="001A7B87">
            <w:pPr>
              <w:tabs>
                <w:tab w:val="left" w:pos="1134"/>
                <w:tab w:val="left" w:pos="1361"/>
                <w:tab w:val="left" w:pos="1588"/>
                <w:tab w:val="left" w:pos="1814"/>
                <w:tab w:val="left" w:pos="2041"/>
              </w:tabs>
              <w:autoSpaceDE w:val="0"/>
              <w:autoSpaceDN w:val="0"/>
              <w:adjustRightInd w:val="0"/>
              <w:rPr>
                <w:rFonts w:eastAsia="Times New Roman"/>
                <w:szCs w:val="18"/>
              </w:rPr>
            </w:pPr>
            <w:r w:rsidRPr="00A71A00">
              <w:rPr>
                <w:rFonts w:eastAsia="Times New Roman"/>
                <w:szCs w:val="18"/>
              </w:rPr>
              <w:t>(c) Peilbeheren: Zoals bedoeldVSE 4.2.2</w:t>
            </w:r>
            <w:r>
              <w:rPr>
                <w:rFonts w:eastAsia="Times New Roman"/>
                <w:szCs w:val="18"/>
              </w:rPr>
              <w:t>;</w:t>
            </w:r>
          </w:p>
          <w:p w:rsidR="001A7B87" w:rsidRPr="00A71A00" w:rsidRDefault="001A7B87" w:rsidP="001A7B87">
            <w:pPr>
              <w:tabs>
                <w:tab w:val="left" w:pos="1134"/>
                <w:tab w:val="left" w:pos="1361"/>
                <w:tab w:val="left" w:pos="1588"/>
                <w:tab w:val="left" w:pos="1814"/>
                <w:tab w:val="left" w:pos="2041"/>
              </w:tabs>
              <w:autoSpaceDE w:val="0"/>
              <w:autoSpaceDN w:val="0"/>
              <w:adjustRightInd w:val="0"/>
              <w:rPr>
                <w:rFonts w:eastAsia="Times New Roman"/>
                <w:szCs w:val="18"/>
              </w:rPr>
            </w:pPr>
            <w:r w:rsidRPr="00A71A00">
              <w:rPr>
                <w:rFonts w:eastAsia="Times New Roman"/>
                <w:szCs w:val="18"/>
              </w:rPr>
              <w:t>(d) Schutten: Zoals bedoeld VSE 4.2.4</w:t>
            </w:r>
            <w:r>
              <w:rPr>
                <w:rFonts w:eastAsia="Times New Roman"/>
                <w:szCs w:val="18"/>
              </w:rPr>
              <w:t>;</w:t>
            </w:r>
            <w:r w:rsidRPr="00A71A00">
              <w:rPr>
                <w:rFonts w:eastAsia="Times New Roman"/>
                <w:szCs w:val="18"/>
              </w:rPr>
              <w:t xml:space="preserve">  </w:t>
            </w:r>
          </w:p>
          <w:p w:rsidR="001A7B87" w:rsidRPr="001A7B87" w:rsidRDefault="001A7B87" w:rsidP="001A7B87">
            <w:pPr>
              <w:tabs>
                <w:tab w:val="left" w:pos="1134"/>
                <w:tab w:val="left" w:pos="1361"/>
                <w:tab w:val="left" w:pos="1588"/>
                <w:tab w:val="left" w:pos="1814"/>
                <w:tab w:val="left" w:pos="2041"/>
              </w:tabs>
              <w:autoSpaceDE w:val="0"/>
              <w:autoSpaceDN w:val="0"/>
              <w:adjustRightInd w:val="0"/>
              <w:rPr>
                <w:rFonts w:eastAsia="Times New Roman"/>
                <w:szCs w:val="18"/>
              </w:rPr>
            </w:pPr>
            <w:r w:rsidRPr="00A71A00">
              <w:rPr>
                <w:rFonts w:eastAsia="Times New Roman"/>
                <w:szCs w:val="18"/>
              </w:rPr>
              <w:t>(e) Overig: alles wat niet bovenstaand is opgesomd</w:t>
            </w:r>
            <w:r>
              <w:rPr>
                <w:rFonts w:eastAsia="Times New Roman"/>
                <w:szCs w:val="18"/>
              </w:rPr>
              <w:t>.</w:t>
            </w:r>
          </w:p>
        </w:tc>
        <w:tc>
          <w:tcPr>
            <w:tcW w:w="1080" w:type="dxa"/>
          </w:tcPr>
          <w:p w:rsidR="001A7B87" w:rsidRPr="00B37EC3" w:rsidRDefault="001A7B87" w:rsidP="00B37EC3">
            <w:r>
              <w:t>US600</w:t>
            </w:r>
          </w:p>
        </w:tc>
      </w:tr>
      <w:tr w:rsidR="001A7B87" w:rsidRPr="00B37EC3" w:rsidTr="00B37EC3">
        <w:tc>
          <w:tcPr>
            <w:tcW w:w="1134" w:type="dxa"/>
          </w:tcPr>
          <w:p w:rsidR="001A7B87" w:rsidRPr="00B37EC3" w:rsidRDefault="001A7B87" w:rsidP="00B37EC3"/>
        </w:tc>
        <w:tc>
          <w:tcPr>
            <w:tcW w:w="6666" w:type="dxa"/>
          </w:tcPr>
          <w:p w:rsidR="001A7B87" w:rsidRPr="00B37EC3" w:rsidRDefault="001A7B87" w:rsidP="00B37EC3"/>
        </w:tc>
        <w:tc>
          <w:tcPr>
            <w:tcW w:w="1080" w:type="dxa"/>
          </w:tcPr>
          <w:p w:rsidR="001A7B87" w:rsidRPr="00B37EC3" w:rsidRDefault="001A7B87" w:rsidP="00B37EC3"/>
        </w:tc>
      </w:tr>
      <w:tr w:rsidR="00B37EC3" w:rsidRPr="00B37EC3" w:rsidTr="00B37EC3">
        <w:tc>
          <w:tcPr>
            <w:tcW w:w="1134" w:type="dxa"/>
          </w:tcPr>
          <w:p w:rsidR="00B37EC3" w:rsidRPr="00B37EC3" w:rsidRDefault="00B37EC3" w:rsidP="00B37EC3">
            <w:r w:rsidRPr="00B37EC3">
              <w:t>B-US630</w:t>
            </w:r>
          </w:p>
        </w:tc>
        <w:tc>
          <w:tcPr>
            <w:tcW w:w="6666" w:type="dxa"/>
          </w:tcPr>
          <w:p w:rsidR="00B37EC3" w:rsidRPr="00B37EC3" w:rsidRDefault="00B37EC3" w:rsidP="00B37EC3">
            <w:r w:rsidRPr="00B37EC3">
              <w:t>De responstijden, oplostijden en hersteltijden gelden vanaf het moment waarop een storing of gebrek door de Opdrachtgever aan de Opdrachtnemer wordt gemeld of door een systeem of installatie wordt gemeld dan wel vanaf het moment waarop een storing of gebrek door de Opdrachtnemer wordt geconstateerd.</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US620</w:t>
            </w:r>
          </w:p>
          <w:p w:rsidR="00B37EC3" w:rsidRPr="00B37EC3" w:rsidRDefault="00B37EC3" w:rsidP="00B37EC3">
            <w:r w:rsidRPr="00B37EC3">
              <w:t>US500</w:t>
            </w:r>
          </w:p>
        </w:tc>
      </w:tr>
      <w:tr w:rsidR="00B37EC3" w:rsidRPr="00B37EC3" w:rsidTr="00B37EC3">
        <w:tc>
          <w:tcPr>
            <w:tcW w:w="1134" w:type="dxa"/>
          </w:tcPr>
          <w:p w:rsidR="00B37EC3" w:rsidRPr="00B37EC3" w:rsidRDefault="00B37EC3" w:rsidP="00B37EC3">
            <w:r w:rsidRPr="00B37EC3">
              <w:t>B-US640</w:t>
            </w:r>
          </w:p>
        </w:tc>
        <w:tc>
          <w:tcPr>
            <w:tcW w:w="6666" w:type="dxa"/>
          </w:tcPr>
          <w:p w:rsidR="00B37EC3" w:rsidRPr="00B37EC3" w:rsidRDefault="00B37EC3" w:rsidP="00B37EC3">
            <w:r w:rsidRPr="00B37EC3">
              <w:t>Indien een storing of gebrek door de Opdrachtgever aan de Opdrachtnemer wordt gemeld, wordt daarbij de urgentie van de storing of het gebrek aangegeven. Indien storingen of gebreken door het systeem of de installatie automatisch worden gemeld, wordt daarbij tevens de urgentie van de storing of het gebrek aangegeven.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US620</w:t>
            </w:r>
          </w:p>
          <w:p w:rsidR="00B37EC3" w:rsidRPr="00B37EC3" w:rsidRDefault="00B37EC3" w:rsidP="00B37EC3">
            <w:r w:rsidRPr="00B37EC3">
              <w:t>US500</w:t>
            </w:r>
          </w:p>
        </w:tc>
      </w:tr>
      <w:tr w:rsidR="00B37EC3" w:rsidRPr="00B37EC3" w:rsidTr="00B37EC3">
        <w:tc>
          <w:tcPr>
            <w:tcW w:w="1134" w:type="dxa"/>
          </w:tcPr>
          <w:p w:rsidR="00B37EC3" w:rsidRPr="00B37EC3" w:rsidRDefault="00B37EC3" w:rsidP="00B37EC3">
            <w:r w:rsidRPr="00B37EC3">
              <w:t>US650</w:t>
            </w:r>
          </w:p>
        </w:tc>
        <w:tc>
          <w:tcPr>
            <w:tcW w:w="6666" w:type="dxa"/>
          </w:tcPr>
          <w:p w:rsidR="00B37EC3" w:rsidRPr="00B37EC3" w:rsidRDefault="00B37EC3" w:rsidP="00B37EC3">
            <w:r w:rsidRPr="00B37EC3">
              <w:t>De Opdrachtnemer dient zelf het urgentieniveau vast te stellen, indien een storing of gebrek door hem zelf wordt geconstateerd. In geval van storingen dient de Opdrachtnemer het urgentieniveau direct ter bevestiging aan de Opdrachtgever voor te leggen. De Opdrachtgever kan het urgentieniveau aanpassen, waarbij zijn keuze leidend is.</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US620</w:t>
            </w:r>
          </w:p>
          <w:p w:rsidR="00B37EC3" w:rsidRPr="00B37EC3" w:rsidRDefault="00B37EC3" w:rsidP="00B37EC3"/>
        </w:tc>
      </w:tr>
      <w:tr w:rsidR="00B37EC3" w:rsidRPr="00B37EC3" w:rsidTr="00B37EC3">
        <w:tc>
          <w:tcPr>
            <w:tcW w:w="1134" w:type="dxa"/>
          </w:tcPr>
          <w:p w:rsidR="00B37EC3" w:rsidRPr="00B37EC3" w:rsidRDefault="00B37EC3" w:rsidP="00B37EC3">
            <w:r w:rsidRPr="00B37EC3">
              <w:t>B-US655</w:t>
            </w:r>
          </w:p>
        </w:tc>
        <w:tc>
          <w:tcPr>
            <w:tcW w:w="6666" w:type="dxa"/>
          </w:tcPr>
          <w:p w:rsidR="00B37EC3" w:rsidRPr="00B37EC3" w:rsidRDefault="00B37EC3" w:rsidP="00B37EC3">
            <w:pPr>
              <w:rPr>
                <w:color w:val="000000"/>
              </w:rPr>
            </w:pPr>
            <w:r w:rsidRPr="00B37EC3">
              <w:t>Indien tijdens de herstelperiode van de storing of het gebrek onacceptabele veiligheidsrisico’s of doorstromingsproblemen ontstaan, kan de Opdrachtgever het urgentieniveau aanpassen, waarbij zijn keuze leidend is. D</w:t>
            </w:r>
            <w:r w:rsidRPr="00B37EC3">
              <w:rPr>
                <w:color w:val="000000"/>
              </w:rPr>
              <w:t xml:space="preserve">e Opdrachtnemer heeft bij een verhoging van het urgentieniveau geen recht op schadevergoeding of bijbetaling. </w:t>
            </w:r>
          </w:p>
          <w:p w:rsidR="00B37EC3" w:rsidRPr="00B37EC3" w:rsidRDefault="00B37EC3" w:rsidP="00B37EC3">
            <w:pPr>
              <w:rPr>
                <w:color w:val="000000"/>
              </w:rPr>
            </w:pPr>
            <w:r w:rsidRPr="00B37EC3">
              <w:rPr>
                <w:color w:val="000000"/>
              </w:rPr>
              <w:t>Het verhogen van het urgentieniveau heeft per overeenkomst enkele malen per jaar plaatsgevonden.</w:t>
            </w:r>
          </w:p>
          <w:p w:rsidR="00B37EC3" w:rsidRPr="00B37EC3" w:rsidRDefault="00B37EC3" w:rsidP="00B37EC3"/>
        </w:tc>
        <w:tc>
          <w:tcPr>
            <w:tcW w:w="1080" w:type="dxa"/>
          </w:tcPr>
          <w:p w:rsidR="00B37EC3" w:rsidRPr="00B37EC3" w:rsidRDefault="00B37EC3" w:rsidP="00B37EC3">
            <w:r w:rsidRPr="00B37EC3">
              <w:t>US620</w:t>
            </w:r>
          </w:p>
        </w:tc>
      </w:tr>
      <w:tr w:rsidR="00B37EC3" w:rsidRPr="00B37EC3" w:rsidTr="00B37EC3">
        <w:tc>
          <w:tcPr>
            <w:tcW w:w="1134" w:type="dxa"/>
          </w:tcPr>
          <w:p w:rsidR="00B37EC3" w:rsidRPr="00B37EC3" w:rsidRDefault="00B37EC3" w:rsidP="00B37EC3">
            <w:r w:rsidRPr="00B37EC3">
              <w:t>US660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 het geval van een urgente storing of gebrek na melding binnen de aangegeven responstijd te beginnen met het verhelpen van deze urgente storing of gebrek.</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US620</w:t>
            </w:r>
          </w:p>
          <w:p w:rsidR="00B37EC3" w:rsidRPr="00B37EC3" w:rsidRDefault="00B37EC3" w:rsidP="00B37EC3">
            <w:r w:rsidRPr="00B37EC3">
              <w:t>US500</w:t>
            </w:r>
          </w:p>
        </w:tc>
      </w:tr>
      <w:tr w:rsidR="00B37EC3" w:rsidRPr="00B37EC3" w:rsidTr="00B37EC3">
        <w:tc>
          <w:tcPr>
            <w:tcW w:w="1134" w:type="dxa"/>
          </w:tcPr>
          <w:p w:rsidR="00B37EC3" w:rsidRPr="00B37EC3" w:rsidRDefault="00B37EC3" w:rsidP="00B37EC3">
            <w:r w:rsidRPr="00B37EC3">
              <w:t>US670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 geval van storingen en gebreken aan beweegbare objecten, te werken conform de veiligheidseisen en andere eisen in § 5.2.2 en § 5.3.3 van de Vraagspecificatie Proces.</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r w:rsidRPr="00B37EC3">
              <w:t>US600</w:t>
            </w:r>
          </w:p>
        </w:tc>
      </w:tr>
      <w:tr w:rsidR="00B37EC3" w:rsidRPr="00B37EC3" w:rsidTr="00B37EC3">
        <w:tc>
          <w:tcPr>
            <w:tcW w:w="1134" w:type="dxa"/>
          </w:tcPr>
          <w:p w:rsidR="00B37EC3" w:rsidRPr="00B37EC3" w:rsidRDefault="00B37EC3" w:rsidP="00B37EC3">
            <w:r w:rsidRPr="00B37EC3">
              <w:t>US680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w:t>
            </w:r>
          </w:p>
          <w:p w:rsidR="00B37EC3" w:rsidRPr="00B37EC3" w:rsidRDefault="00B37EC3" w:rsidP="00BF109C">
            <w:pPr>
              <w:numPr>
                <w:ilvl w:val="2"/>
                <w:numId w:val="41"/>
              </w:numPr>
              <w:tabs>
                <w:tab w:val="left" w:pos="340"/>
              </w:tabs>
              <w:autoSpaceDE w:val="0"/>
              <w:autoSpaceDN w:val="0"/>
              <w:adjustRightInd w:val="0"/>
              <w:ind w:left="340" w:hanging="340"/>
              <w:rPr>
                <w:rFonts w:eastAsia="Times New Roman"/>
                <w:szCs w:val="18"/>
              </w:rPr>
            </w:pPr>
            <w:r w:rsidRPr="00B37EC3">
              <w:rPr>
                <w:rFonts w:eastAsia="Times New Roman"/>
                <w:szCs w:val="18"/>
              </w:rPr>
              <w:t>storingen en gebreken binnen de aangegeven oplostijden te verhelpen, zodanig dat het betreffende Areaal weer volledig functio</w:t>
            </w:r>
            <w:r w:rsidRPr="00B37EC3">
              <w:rPr>
                <w:rFonts w:eastAsia="Times New Roman"/>
                <w:szCs w:val="18"/>
              </w:rPr>
              <w:lastRenderedPageBreak/>
              <w:t>neert en alle functies kan vervullen. De jaarlijkse gemiddelden van de oplostijden van storingen en gebreken mogen de hierboven genoemde oplostijden niet overschrijden.</w:t>
            </w:r>
          </w:p>
          <w:p w:rsidR="00B37EC3" w:rsidRPr="00B37EC3" w:rsidRDefault="00B37EC3" w:rsidP="00BF109C">
            <w:pPr>
              <w:numPr>
                <w:ilvl w:val="2"/>
                <w:numId w:val="41"/>
              </w:numPr>
              <w:tabs>
                <w:tab w:val="left" w:pos="340"/>
              </w:tabs>
              <w:autoSpaceDE w:val="0"/>
              <w:autoSpaceDN w:val="0"/>
              <w:adjustRightInd w:val="0"/>
              <w:ind w:left="340" w:hanging="340"/>
              <w:rPr>
                <w:rFonts w:eastAsia="Times New Roman"/>
                <w:szCs w:val="18"/>
              </w:rPr>
            </w:pPr>
            <w:r w:rsidRPr="00B37EC3">
              <w:rPr>
                <w:rFonts w:eastAsia="Times New Roman"/>
                <w:szCs w:val="18"/>
              </w:rPr>
              <w:t>storingen en gebreken binnen de aangegeven hersteltijden definitief te herstellen, zodanig dat het Functioneren van het betreffende Areaal weer voldoet aan de eisen voortvloeiende uit de Overeenkomst. De jaarlijkse gemiddelden van de hersteltijden van storingen en gebreken mogen de hierboven genoemde oplostijden en hersteltijden niet overschrijden.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lastRenderedPageBreak/>
              <w:t>US620</w:t>
            </w:r>
          </w:p>
        </w:tc>
      </w:tr>
      <w:tr w:rsidR="00B37EC3" w:rsidRPr="00B37EC3" w:rsidTr="00B37EC3">
        <w:tc>
          <w:tcPr>
            <w:tcW w:w="1134" w:type="dxa"/>
          </w:tcPr>
          <w:p w:rsidR="00B37EC3" w:rsidRPr="00B37EC3" w:rsidRDefault="00B37EC3" w:rsidP="00B37EC3">
            <w:r w:rsidRPr="00B37EC3">
              <w:t>US690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 geval van een storing of gebrek, waarbij niet direct tot definitief herstel gekomen kan worden – vooruitlopend op de definitieve herstelmaatregel – een tijdelijke herstelmaatregel te nemen, zodanig dat het betreffende Areaal weer volledig functioneert en alle functies kan vervullen, nadat de Opdrachtnemer dit voornemen ter kennis heeft gebracht aan de Opdrachtgever.</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r w:rsidRPr="00B37EC3">
              <w:t>US620</w:t>
            </w:r>
          </w:p>
          <w:p w:rsidR="00B37EC3" w:rsidRPr="00B37EC3" w:rsidRDefault="00B37EC3" w:rsidP="00B37EC3">
            <w:r w:rsidRPr="00B37EC3">
              <w:t>US680</w:t>
            </w:r>
          </w:p>
        </w:tc>
      </w:tr>
      <w:tr w:rsidR="00B37EC3" w:rsidRPr="00B37EC3" w:rsidTr="00B37EC3">
        <w:tc>
          <w:tcPr>
            <w:tcW w:w="1134" w:type="dxa"/>
          </w:tcPr>
          <w:p w:rsidR="00B37EC3" w:rsidRPr="00B37EC3" w:rsidRDefault="00B37EC3" w:rsidP="00B37EC3">
            <w:r w:rsidRPr="00B37EC3">
              <w:t>US700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indien een storing of gebrek niet binnen de oplostijd tot functioneel of definitief hersteld kan worden, dit met opgaaf van redenen direct ter kennis te brengen van de Opdrachtgever. Hierbij dient het moment aangegeven te worden waarop verwacht wordt dat de storing of het gebrek functioneel zal zijn hersteld.</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US620</w:t>
            </w:r>
          </w:p>
          <w:p w:rsidR="00B37EC3" w:rsidRPr="00B37EC3" w:rsidRDefault="00B37EC3" w:rsidP="00B37EC3">
            <w:r w:rsidRPr="00B37EC3">
              <w:t>US680</w:t>
            </w:r>
          </w:p>
        </w:tc>
      </w:tr>
      <w:tr w:rsidR="00B37EC3" w:rsidRPr="00B37EC3" w:rsidTr="00B37EC3">
        <w:tc>
          <w:tcPr>
            <w:tcW w:w="1134" w:type="dxa"/>
          </w:tcPr>
          <w:p w:rsidR="00B37EC3" w:rsidRPr="00B37EC3" w:rsidRDefault="00B37EC3" w:rsidP="00B37EC3">
            <w:r w:rsidRPr="00B37EC3">
              <w:t>US710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binnen één dag na het functioneel herstel van een urgente storing of gebrek een rapportage conform US810 te verstrekken aan de Opdrachtgever.</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US700</w:t>
            </w:r>
          </w:p>
        </w:tc>
      </w:tr>
      <w:tr w:rsidR="00B37EC3" w:rsidRPr="00B37EC3" w:rsidTr="00B37EC3">
        <w:tc>
          <w:tcPr>
            <w:tcW w:w="1134" w:type="dxa"/>
          </w:tcPr>
          <w:p w:rsidR="00B37EC3" w:rsidRPr="00B37EC3" w:rsidRDefault="00B37EC3" w:rsidP="00B37EC3">
            <w:r w:rsidRPr="00B37EC3">
              <w:t>US720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binnen één week na het definitieve herstel van een urgente storing of gebrek een rapportage conform US810 te verstrekken aan de Opdrachtgever. Hierbij moeten de in het BMS gevraagde gegevens worden ingevuld conform § 3.2 van bijlage B “Levering areaalgegevens” bij de Vraagspecificatie. Tevens dienen wijzigingen aan het Areaal als gevolg van het definitief herstel binnen één week te worden verwerkt in het BMS conform § 4 van bijlage B “Levering areaalgegevens” bij de Vraagspecificatie.</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US680</w:t>
            </w:r>
          </w:p>
        </w:tc>
      </w:tr>
      <w:tr w:rsidR="00B37EC3" w:rsidRPr="00B37EC3" w:rsidTr="00B37EC3">
        <w:tc>
          <w:tcPr>
            <w:tcW w:w="1134" w:type="dxa"/>
          </w:tcPr>
          <w:p w:rsidR="00B37EC3" w:rsidRPr="00B37EC3" w:rsidRDefault="00B37EC3" w:rsidP="00B37EC3">
            <w:r w:rsidRPr="00B37EC3">
              <w:t>B-US730</w:t>
            </w:r>
          </w:p>
        </w:tc>
        <w:tc>
          <w:tcPr>
            <w:tcW w:w="6666"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storing of gebrek is opgeheven zodra het Functioneren van alle functies van het betreffende Areaal volledig zijn hersteld, het betreffende Areaal in de staat is teruggebracht van voor de storing of het gebrek, het betreffende Areaal veilig is, en er voor het betreffende Areaal een definitief herstel is gerealiseerd waarmee terugkeer van het storingsgedrag wordt voorkomen.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US720</w:t>
            </w:r>
          </w:p>
        </w:tc>
      </w:tr>
      <w:tr w:rsidR="00B37EC3" w:rsidRPr="00B37EC3" w:rsidTr="00B37EC3">
        <w:tc>
          <w:tcPr>
            <w:tcW w:w="1134" w:type="dxa"/>
          </w:tcPr>
          <w:p w:rsidR="00B37EC3" w:rsidRPr="00B37EC3" w:rsidRDefault="00B37EC3" w:rsidP="00B37EC3">
            <w:r w:rsidRPr="00B37EC3">
              <w:t>B-US740</w:t>
            </w:r>
          </w:p>
        </w:tc>
        <w:tc>
          <w:tcPr>
            <w:tcW w:w="6666"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Alle kosten samenhangend met het vaststellen van de oorzaak van een storing of gebrek worden geacht te zijn begrepen in de opdrachtsom.</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US600</w:t>
            </w:r>
          </w:p>
        </w:tc>
      </w:tr>
      <w:tr w:rsidR="00B37EC3" w:rsidRPr="00B37EC3" w:rsidTr="00B37EC3">
        <w:tc>
          <w:tcPr>
            <w:tcW w:w="1134" w:type="dxa"/>
          </w:tcPr>
          <w:p w:rsidR="00B37EC3" w:rsidRPr="00B37EC3" w:rsidRDefault="00B37EC3" w:rsidP="00B37EC3">
            <w:r w:rsidRPr="00B37EC3">
              <w:t>B-US750</w:t>
            </w:r>
          </w:p>
        </w:tc>
        <w:tc>
          <w:tcPr>
            <w:tcW w:w="6666"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Alle kosten van de definitieve herstelmaatregel, waaronder begrepen de kosten van de tijdelijke herstelmaatregel als bedoeld in US690, worden per gebeurtenis van een storing of gebrek tot en met een bedrag van € 5.000,= (exclusief omzetbelasting) geacht te zijn begrepen in de opdrachtsom, ongeacht de urgentie.</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US600</w:t>
            </w:r>
          </w:p>
        </w:tc>
      </w:tr>
      <w:tr w:rsidR="00B37EC3" w:rsidRPr="00B37EC3" w:rsidTr="00B37EC3">
        <w:tc>
          <w:tcPr>
            <w:tcW w:w="1134" w:type="dxa"/>
          </w:tcPr>
          <w:p w:rsidR="00B37EC3" w:rsidRPr="00B37EC3" w:rsidRDefault="00B37EC3" w:rsidP="00B37EC3">
            <w:r w:rsidRPr="00B37EC3">
              <w:lastRenderedPageBreak/>
              <w:t>B-US760</w:t>
            </w:r>
          </w:p>
        </w:tc>
        <w:tc>
          <w:tcPr>
            <w:tcW w:w="6666"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 xml:space="preserve">Indien de kosten van de definitieve herstelmaatregel, waaronder begrepen de kosten van de tijdelijke herstelmaatregel als bedoeld in US690, per gebeurtenis van een storing of gebrek meer bedragen dan € 5.000,= (exclusief omzetbelasting) zijn de kosten boven € 5.000,= (exclusief omzetbelasting) voor rekening van de Opdrachtgever. </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Deze kosten komen uitsluitend voor rekening van de Opdrachtgever indien uit de door de Opdrachtnemer aan de Opdrachtgever verstrekte rapportages blijkt dat de storing of het gebrek niet te wijten is aan het nalaten van Onderhoudswerkzaamheden door de Opdrachtnemer.</w:t>
            </w:r>
            <w:r w:rsidRPr="00B37EC3">
              <w:rPr>
                <w:rFonts w:eastAsia="Times New Roman"/>
                <w:szCs w:val="18"/>
              </w:rPr>
              <w:br/>
            </w:r>
          </w:p>
        </w:tc>
        <w:tc>
          <w:tcPr>
            <w:tcW w:w="1080" w:type="dxa"/>
          </w:tcPr>
          <w:p w:rsidR="00B37EC3" w:rsidRPr="00B37EC3" w:rsidRDefault="00B37EC3" w:rsidP="00B37EC3">
            <w:r w:rsidRPr="00B37EC3">
              <w:t>US600</w:t>
            </w:r>
          </w:p>
        </w:tc>
      </w:tr>
      <w:tr w:rsidR="00B37EC3" w:rsidRPr="00B37EC3" w:rsidTr="00B37EC3">
        <w:tc>
          <w:tcPr>
            <w:tcW w:w="1134" w:type="dxa"/>
          </w:tcPr>
          <w:p w:rsidR="00B37EC3" w:rsidRPr="00B37EC3" w:rsidRDefault="00B37EC3" w:rsidP="00B37EC3">
            <w:r w:rsidRPr="00B37EC3">
              <w:t>B-US770</w:t>
            </w:r>
          </w:p>
        </w:tc>
        <w:tc>
          <w:tcPr>
            <w:tcW w:w="6666" w:type="dxa"/>
          </w:tcPr>
          <w:p w:rsidR="00B37EC3" w:rsidRPr="00B37EC3" w:rsidRDefault="00B37EC3" w:rsidP="00B37EC3">
            <w:r w:rsidRPr="00B37EC3">
              <w:t>Het bepaalde in UT330 tot en met UT360 is niet van toepassing ingeval vervanging noodzakelijk is in verband met het verhelpen van een storing.</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B-US750</w:t>
            </w:r>
          </w:p>
          <w:p w:rsidR="00B37EC3" w:rsidRPr="00B37EC3" w:rsidRDefault="00B37EC3" w:rsidP="00B37EC3">
            <w:r w:rsidRPr="00B37EC3">
              <w:t>B-US760</w:t>
            </w:r>
          </w:p>
        </w:tc>
      </w:tr>
      <w:tr w:rsidR="00B37EC3" w:rsidRPr="00B37EC3" w:rsidTr="00B37EC3">
        <w:tc>
          <w:tcPr>
            <w:tcW w:w="1134" w:type="dxa"/>
          </w:tcPr>
          <w:p w:rsidR="00B37EC3" w:rsidRPr="00B37EC3" w:rsidRDefault="00B37EC3" w:rsidP="00B37EC3">
            <w:r w:rsidRPr="00B37EC3">
              <w:t>US780</w:t>
            </w:r>
          </w:p>
        </w:tc>
        <w:tc>
          <w:tcPr>
            <w:tcW w:w="6666" w:type="dxa"/>
          </w:tcPr>
          <w:p w:rsidR="00B37EC3" w:rsidRPr="00B37EC3" w:rsidRDefault="00B37EC3" w:rsidP="00B37EC3">
            <w:r w:rsidRPr="00B37EC3">
              <w:t xml:space="preserve">De Opdrachtnemer dient een eigen storingregistratiesysteem actueel te houden met ten minste de gegevens uit US810, zodat te allen tijde de status en voortgang van de afhandeling van elke storing en gebrek is na te gaan. </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CM010</w:t>
            </w:r>
          </w:p>
          <w:p w:rsidR="00B37EC3" w:rsidRPr="00B37EC3" w:rsidRDefault="00B37EC3" w:rsidP="00B37EC3">
            <w:r w:rsidRPr="00B37EC3">
              <w:t>US600</w:t>
            </w:r>
          </w:p>
        </w:tc>
      </w:tr>
      <w:tr w:rsidR="00B37EC3" w:rsidRPr="00B37EC3" w:rsidTr="00B37EC3">
        <w:tc>
          <w:tcPr>
            <w:tcW w:w="1134" w:type="dxa"/>
          </w:tcPr>
          <w:p w:rsidR="00B37EC3" w:rsidRPr="00B37EC3" w:rsidRDefault="00B37EC3" w:rsidP="00B37EC3">
            <w:r w:rsidRPr="00B37EC3">
              <w:t>US790</w:t>
            </w:r>
          </w:p>
        </w:tc>
        <w:tc>
          <w:tcPr>
            <w:tcW w:w="6666" w:type="dxa"/>
          </w:tcPr>
          <w:p w:rsidR="00B37EC3" w:rsidRPr="00B37EC3" w:rsidRDefault="00B37EC3" w:rsidP="00B37EC3">
            <w:r w:rsidRPr="00B37EC3">
              <w:t>De Opdrachtnemer dient uit de storingen en gebreken trends te signaleren en permanent te bewaken.</w:t>
            </w:r>
          </w:p>
          <w:p w:rsidR="00B37EC3" w:rsidRPr="00B37EC3" w:rsidRDefault="00B37EC3" w:rsidP="00B37EC3"/>
        </w:tc>
        <w:tc>
          <w:tcPr>
            <w:tcW w:w="1080" w:type="dxa"/>
          </w:tcPr>
          <w:p w:rsidR="00B37EC3" w:rsidRPr="00B37EC3" w:rsidRDefault="00B37EC3" w:rsidP="00B37EC3">
            <w:r w:rsidRPr="00B37EC3">
              <w:t>US610</w:t>
            </w:r>
          </w:p>
        </w:tc>
      </w:tr>
      <w:tr w:rsidR="00B37EC3" w:rsidRPr="00B37EC3" w:rsidTr="00B37EC3">
        <w:tc>
          <w:tcPr>
            <w:tcW w:w="1134" w:type="dxa"/>
          </w:tcPr>
          <w:p w:rsidR="00B37EC3" w:rsidRPr="00B37EC3" w:rsidRDefault="00B37EC3" w:rsidP="00B37EC3">
            <w:r w:rsidRPr="00B37EC3">
              <w:t>US800</w:t>
            </w:r>
          </w:p>
        </w:tc>
        <w:tc>
          <w:tcPr>
            <w:tcW w:w="6666" w:type="dxa"/>
          </w:tcPr>
          <w:p w:rsidR="00B37EC3" w:rsidRPr="00B37EC3" w:rsidRDefault="00B37EC3" w:rsidP="00B37EC3">
            <w:r w:rsidRPr="00B37EC3">
              <w:t>De Opdrachtnemer dient de status en voortgang van de afhandeling van de urgente storingen en gebreken bij te houden in het BMS van de Opdrachtgever, conform artikel 3.2 van bijlage B “Levering areaalgegevens” bij de Vraagspecificatie, zodat de Opdrachtgever altijd de actuele status en voortgang van de afhandeling van de urgente storingen en gebreken inzichtelijk heeft.</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US600</w:t>
            </w:r>
          </w:p>
          <w:p w:rsidR="00B37EC3" w:rsidRPr="00B37EC3" w:rsidRDefault="00B37EC3" w:rsidP="00B37EC3">
            <w:r w:rsidRPr="00B37EC3">
              <w:t>US790</w:t>
            </w:r>
          </w:p>
        </w:tc>
      </w:tr>
      <w:tr w:rsidR="00B37EC3" w:rsidRPr="00B37EC3" w:rsidTr="00B37EC3">
        <w:tc>
          <w:tcPr>
            <w:tcW w:w="1134" w:type="dxa"/>
          </w:tcPr>
          <w:p w:rsidR="00B37EC3" w:rsidRPr="00B37EC3" w:rsidRDefault="00B37EC3" w:rsidP="00B37EC3">
            <w:r w:rsidRPr="00B37EC3">
              <w:t>US810</w:t>
            </w:r>
          </w:p>
        </w:tc>
        <w:tc>
          <w:tcPr>
            <w:tcW w:w="6666" w:type="dxa"/>
          </w:tcPr>
          <w:p w:rsidR="00B37EC3" w:rsidRPr="00B37EC3" w:rsidRDefault="00B37EC3" w:rsidP="00B37EC3">
            <w:r w:rsidRPr="00B37EC3">
              <w:t>De rapportage van storingen en gebreken dient per storing of gebrek ten minste de volgende informatie te bevatten:</w:t>
            </w:r>
          </w:p>
          <w:p w:rsidR="00B37EC3" w:rsidRPr="00B37EC3" w:rsidRDefault="00B37EC3" w:rsidP="00BF109C">
            <w:pPr>
              <w:numPr>
                <w:ilvl w:val="0"/>
                <w:numId w:val="90"/>
              </w:numPr>
            </w:pPr>
            <w:r w:rsidRPr="00B37EC3">
              <w:t>beheerobject;</w:t>
            </w:r>
          </w:p>
          <w:p w:rsidR="00B37EC3" w:rsidRPr="00B37EC3" w:rsidRDefault="00B37EC3" w:rsidP="00BF109C">
            <w:pPr>
              <w:numPr>
                <w:ilvl w:val="0"/>
                <w:numId w:val="90"/>
              </w:numPr>
            </w:pPr>
            <w:r w:rsidRPr="00B37EC3">
              <w:t>datum;</w:t>
            </w:r>
          </w:p>
          <w:p w:rsidR="00B37EC3" w:rsidRPr="00B37EC3" w:rsidRDefault="00B37EC3" w:rsidP="00BF109C">
            <w:pPr>
              <w:numPr>
                <w:ilvl w:val="0"/>
                <w:numId w:val="90"/>
              </w:numPr>
            </w:pPr>
            <w:r w:rsidRPr="00B37EC3">
              <w:t>urgent of niet-urgent;</w:t>
            </w:r>
          </w:p>
          <w:p w:rsidR="00B37EC3" w:rsidRPr="00B37EC3" w:rsidRDefault="00B37EC3" w:rsidP="00BF109C">
            <w:pPr>
              <w:numPr>
                <w:ilvl w:val="0"/>
                <w:numId w:val="90"/>
              </w:numPr>
            </w:pPr>
            <w:r w:rsidRPr="00B37EC3">
              <w:t>type storing of gebrek;</w:t>
            </w:r>
          </w:p>
          <w:p w:rsidR="00B37EC3" w:rsidRPr="00B37EC3" w:rsidRDefault="00B37EC3" w:rsidP="00BF109C">
            <w:pPr>
              <w:numPr>
                <w:ilvl w:val="0"/>
                <w:numId w:val="90"/>
              </w:numPr>
            </w:pPr>
            <w:r w:rsidRPr="00B37EC3">
              <w:t>omschrijving;</w:t>
            </w:r>
          </w:p>
          <w:p w:rsidR="00B37EC3" w:rsidRPr="00B37EC3" w:rsidRDefault="00B37EC3" w:rsidP="00BF109C">
            <w:pPr>
              <w:numPr>
                <w:ilvl w:val="0"/>
                <w:numId w:val="90"/>
              </w:numPr>
            </w:pPr>
            <w:r w:rsidRPr="00B37EC3">
              <w:t>oorzaak inclusief analyse;</w:t>
            </w:r>
          </w:p>
          <w:p w:rsidR="00B37EC3" w:rsidRPr="00B37EC3" w:rsidRDefault="00B37EC3" w:rsidP="00BF109C">
            <w:pPr>
              <w:numPr>
                <w:ilvl w:val="0"/>
                <w:numId w:val="90"/>
              </w:numPr>
            </w:pPr>
            <w:r w:rsidRPr="00B37EC3">
              <w:t>trendanalyse bij herhaald optreden storing of gebrek;</w:t>
            </w:r>
          </w:p>
          <w:p w:rsidR="00B37EC3" w:rsidRPr="00B37EC3" w:rsidRDefault="00B37EC3" w:rsidP="00BF109C">
            <w:pPr>
              <w:numPr>
                <w:ilvl w:val="0"/>
                <w:numId w:val="90"/>
              </w:numPr>
            </w:pPr>
            <w:r w:rsidRPr="00B37EC3">
              <w:t xml:space="preserve">impact </w:t>
            </w:r>
            <w:r w:rsidR="00FB6B5F">
              <w:t>op het Functioneren</w:t>
            </w:r>
            <w:r w:rsidRPr="00B37EC3">
              <w:t>;</w:t>
            </w:r>
          </w:p>
          <w:p w:rsidR="00B37EC3" w:rsidRPr="00B37EC3" w:rsidRDefault="00B37EC3" w:rsidP="00BF109C">
            <w:pPr>
              <w:numPr>
                <w:ilvl w:val="0"/>
                <w:numId w:val="90"/>
              </w:numPr>
            </w:pPr>
            <w:r w:rsidRPr="00B37EC3">
              <w:t>genomen herstelmaatregelen;</w:t>
            </w:r>
          </w:p>
          <w:p w:rsidR="00B37EC3" w:rsidRPr="00B37EC3" w:rsidRDefault="00B37EC3" w:rsidP="00BF109C">
            <w:pPr>
              <w:numPr>
                <w:ilvl w:val="0"/>
                <w:numId w:val="90"/>
              </w:numPr>
            </w:pPr>
            <w:r w:rsidRPr="00B37EC3">
              <w:t>eventuele vervolgmaatregelen;</w:t>
            </w:r>
          </w:p>
          <w:p w:rsidR="00B37EC3" w:rsidRPr="00B37EC3" w:rsidRDefault="00B37EC3" w:rsidP="00BF109C">
            <w:pPr>
              <w:numPr>
                <w:ilvl w:val="0"/>
                <w:numId w:val="90"/>
              </w:numPr>
            </w:pPr>
            <w:r w:rsidRPr="00B37EC3">
              <w:t>eventuele bijzonderheden.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r w:rsidRPr="00B37EC3">
              <w:t>US710</w:t>
            </w:r>
          </w:p>
          <w:p w:rsidR="00B37EC3" w:rsidRPr="00B37EC3" w:rsidRDefault="00B37EC3" w:rsidP="00B37EC3">
            <w:r w:rsidRPr="00B37EC3">
              <w:t>B-US730</w:t>
            </w:r>
          </w:p>
        </w:tc>
      </w:tr>
    </w:tbl>
    <w:p w:rsidR="00B37EC3" w:rsidRPr="00B37EC3" w:rsidRDefault="00B37EC3" w:rsidP="00332325">
      <w:pPr>
        <w:pStyle w:val="Subparagraaf"/>
      </w:pPr>
      <w:bookmarkStart w:id="1201" w:name="_Ref329677102"/>
      <w:bookmarkStart w:id="1202" w:name="_Toc329872323"/>
      <w:bookmarkStart w:id="1203" w:name="_Toc327815619"/>
      <w:bookmarkStart w:id="1204" w:name="_Toc326208431"/>
      <w:bookmarkStart w:id="1205" w:name="_Toc326250732"/>
      <w:bookmarkStart w:id="1206" w:name="_Toc329347100"/>
      <w:bookmarkStart w:id="1207" w:name="_Toc347397774"/>
      <w:bookmarkStart w:id="1208" w:name="_Toc387930126"/>
      <w:bookmarkStart w:id="1209" w:name="_Toc483310444"/>
      <w:bookmarkStart w:id="1210" w:name="_Toc24461473"/>
      <w:r w:rsidRPr="00B37EC3">
        <w:t>Calamiteiten en incidenten in het Areaal</w:t>
      </w:r>
      <w:bookmarkEnd w:id="1201"/>
      <w:bookmarkEnd w:id="1202"/>
      <w:bookmarkEnd w:id="1203"/>
      <w:bookmarkEnd w:id="1204"/>
      <w:bookmarkEnd w:id="1205"/>
      <w:bookmarkEnd w:id="1206"/>
      <w:bookmarkEnd w:id="1207"/>
      <w:bookmarkEnd w:id="1208"/>
      <w:bookmarkEnd w:id="1209"/>
      <w:bookmarkEnd w:id="1210"/>
    </w:p>
    <w:tbl>
      <w:tblPr>
        <w:tblW w:w="8880" w:type="dxa"/>
        <w:tblInd w:w="-1092" w:type="dxa"/>
        <w:tblLayout w:type="fixed"/>
        <w:tblLook w:val="01E0" w:firstRow="1" w:lastRow="1" w:firstColumn="1" w:lastColumn="1" w:noHBand="0" w:noVBand="0"/>
      </w:tblPr>
      <w:tblGrid>
        <w:gridCol w:w="1199"/>
        <w:gridCol w:w="6481"/>
        <w:gridCol w:w="1200"/>
      </w:tblGrid>
      <w:tr w:rsidR="00B37EC3" w:rsidRPr="00B37EC3" w:rsidTr="00B37EC3">
        <w:tc>
          <w:tcPr>
            <w:tcW w:w="1199" w:type="dxa"/>
          </w:tcPr>
          <w:p w:rsidR="00B37EC3" w:rsidRPr="009619F2" w:rsidRDefault="00B37EC3" w:rsidP="00B37EC3">
            <w:r w:rsidRPr="009619F2">
              <w:t>US900</w:t>
            </w:r>
          </w:p>
        </w:tc>
        <w:tc>
          <w:tcPr>
            <w:tcW w:w="6481" w:type="dxa"/>
          </w:tcPr>
          <w:p w:rsidR="003E1B1A" w:rsidRPr="00B37EC3" w:rsidRDefault="003E1B1A" w:rsidP="003E1B1A">
            <w:r w:rsidRPr="00B37EC3">
              <w:t>De Opdrachtnemer dient Onderhoudswerkzaamheden met betrekking tot calamiteiten en incidenten te verrichten, zodanig dat adequaat en afdoende gereageerd wordt op calamiteiten en incidenten in het Areaal en zodanig dat het Areaal zo spoedig mogelijk in veilige en goede staat van Functioneren en Presteren wordt gebracht.</w:t>
            </w:r>
          </w:p>
          <w:p w:rsidR="00B37EC3" w:rsidRPr="009619F2" w:rsidRDefault="00B37EC3" w:rsidP="00361164"/>
        </w:tc>
        <w:tc>
          <w:tcPr>
            <w:tcW w:w="1200" w:type="dxa"/>
          </w:tcPr>
          <w:p w:rsidR="00B37EC3" w:rsidRPr="009619F2" w:rsidRDefault="003E1B1A" w:rsidP="00B37EC3">
            <w:r w:rsidRPr="00B37EC3">
              <w:t>TM010</w:t>
            </w:r>
          </w:p>
        </w:tc>
      </w:tr>
      <w:tr w:rsidR="00B37EC3" w:rsidRPr="00B37EC3" w:rsidTr="00B37EC3">
        <w:tc>
          <w:tcPr>
            <w:tcW w:w="1199" w:type="dxa"/>
          </w:tcPr>
          <w:p w:rsidR="00B37EC3" w:rsidRPr="009619F2" w:rsidRDefault="00B37EC3" w:rsidP="00B37EC3">
            <w:r w:rsidRPr="009619F2">
              <w:t>US910</w:t>
            </w:r>
          </w:p>
        </w:tc>
        <w:tc>
          <w:tcPr>
            <w:tcW w:w="6481" w:type="dxa"/>
          </w:tcPr>
          <w:p w:rsidR="003E1B1A" w:rsidRPr="00B37EC3" w:rsidRDefault="003E1B1A" w:rsidP="003E1B1A">
            <w:r w:rsidRPr="00B37EC3">
              <w:t xml:space="preserve">De Opdrachtnemer dient Werkzaamheden te verrichten voor het </w:t>
            </w:r>
            <w:r w:rsidRPr="00B37EC3">
              <w:lastRenderedPageBreak/>
              <w:t xml:space="preserve">veiligstellen en beschikbaar stellen van het Areaal voor gebruik op de locatie van de calamiteit en/of </w:t>
            </w:r>
            <w:r>
              <w:t xml:space="preserve">het </w:t>
            </w:r>
            <w:r w:rsidRPr="00B37EC3">
              <w:t>incident. Werkzaamheden dienen, voor zover benoemd als ‘voorkomende werkzaamheden’ in bijlage C, tevens te worden uitgevoerd conform de eisen in bijlage C “Calamiteiten, incidenten en schadeherstel” bij de Vraagspecificatie.</w:t>
            </w:r>
          </w:p>
          <w:p w:rsidR="00B37EC3" w:rsidRPr="009619F2" w:rsidRDefault="00B37EC3" w:rsidP="00B37EC3"/>
        </w:tc>
        <w:tc>
          <w:tcPr>
            <w:tcW w:w="1200" w:type="dxa"/>
          </w:tcPr>
          <w:p w:rsidR="003E1B1A" w:rsidRPr="00B37EC3" w:rsidRDefault="003E1B1A" w:rsidP="003E1B1A">
            <w:r w:rsidRPr="00B37EC3">
              <w:lastRenderedPageBreak/>
              <w:t>US900</w:t>
            </w:r>
          </w:p>
          <w:p w:rsidR="00B37EC3" w:rsidRPr="009619F2" w:rsidRDefault="00B37EC3"/>
        </w:tc>
      </w:tr>
      <w:tr w:rsidR="00B37EC3" w:rsidRPr="00B37EC3" w:rsidTr="00B37EC3">
        <w:tc>
          <w:tcPr>
            <w:tcW w:w="1199" w:type="dxa"/>
          </w:tcPr>
          <w:p w:rsidR="00B37EC3" w:rsidRPr="009619F2" w:rsidRDefault="00B37EC3" w:rsidP="00B37EC3">
            <w:r w:rsidRPr="009619F2">
              <w:lastRenderedPageBreak/>
              <w:t>US920</w:t>
            </w:r>
          </w:p>
        </w:tc>
        <w:tc>
          <w:tcPr>
            <w:tcW w:w="6481" w:type="dxa"/>
          </w:tcPr>
          <w:p w:rsidR="003E1B1A" w:rsidRDefault="003E1B1A" w:rsidP="003E1B1A">
            <w:pPr>
              <w:tabs>
                <w:tab w:val="left" w:pos="357"/>
              </w:tabs>
            </w:pPr>
            <w:r w:rsidRPr="0083262E">
              <w:t xml:space="preserve">De Opdrachtnemer dient zich na melding door de Opdrachtgever en binnen de, in bijlage R </w:t>
            </w:r>
            <w:r>
              <w:t>“</w:t>
            </w:r>
            <w:r w:rsidRPr="0083262E">
              <w:t>Staat van prijzen per eenheid calamiteiten en incidenten</w:t>
            </w:r>
            <w:r>
              <w:t>”</w:t>
            </w:r>
            <w:r w:rsidRPr="0083262E">
              <w:t xml:space="preserve"> bij de Vraagspecificatie, aangegeven responstijden te melden op de locatie van de calamiteit en/of het incident en aan te vangen met Onderhoudswerkzaamheden die het Areaal veiligstellen en beschikbaarstellen voor gebruik, tenzij een andere locatie wordt overeengekomen.</w:t>
            </w:r>
          </w:p>
          <w:p w:rsidR="00A36E8D" w:rsidRPr="009619F2" w:rsidRDefault="00A36E8D" w:rsidP="00361164">
            <w:pPr>
              <w:tabs>
                <w:tab w:val="left" w:pos="357"/>
              </w:tabs>
            </w:pPr>
          </w:p>
        </w:tc>
        <w:tc>
          <w:tcPr>
            <w:tcW w:w="1200" w:type="dxa"/>
          </w:tcPr>
          <w:p w:rsidR="003E1B1A" w:rsidRPr="00B37EC3" w:rsidRDefault="003E1B1A" w:rsidP="003E1B1A">
            <w:r w:rsidRPr="00B37EC3">
              <w:t>US910</w:t>
            </w:r>
          </w:p>
          <w:p w:rsidR="00B37EC3" w:rsidRPr="009619F2" w:rsidRDefault="003E1B1A" w:rsidP="003E1B1A">
            <w:r w:rsidRPr="00B37EC3">
              <w:t>US500</w:t>
            </w:r>
          </w:p>
        </w:tc>
      </w:tr>
      <w:tr w:rsidR="00B37EC3" w:rsidRPr="00B37EC3" w:rsidTr="00B37EC3">
        <w:tc>
          <w:tcPr>
            <w:tcW w:w="1199" w:type="dxa"/>
          </w:tcPr>
          <w:p w:rsidR="00B37EC3" w:rsidRPr="009619F2" w:rsidRDefault="00B37EC3" w:rsidP="009619F2">
            <w:r w:rsidRPr="009619F2">
              <w:t>US930</w:t>
            </w:r>
          </w:p>
        </w:tc>
        <w:tc>
          <w:tcPr>
            <w:tcW w:w="6481" w:type="dxa"/>
          </w:tcPr>
          <w:p w:rsidR="003E1B1A" w:rsidRPr="00B37EC3" w:rsidRDefault="003E1B1A" w:rsidP="003E1B1A">
            <w:pPr>
              <w:tabs>
                <w:tab w:val="left" w:pos="1275"/>
              </w:tabs>
              <w:rPr>
                <w:szCs w:val="20"/>
              </w:rPr>
            </w:pPr>
            <w:r w:rsidRPr="00B37EC3">
              <w:rPr>
                <w:szCs w:val="20"/>
              </w:rPr>
              <w:t xml:space="preserve">De Opdrachtnemer dient voor het veiligstellen en beschikbaarstellen van het Areaal het door de Opdrachtgever afgeroepen, in bijlage C </w:t>
            </w:r>
            <w:r w:rsidRPr="00B37EC3">
              <w:t xml:space="preserve">“Calamiteiten, incidenten en schadeherstel” bij de Vraagspecificatie </w:t>
            </w:r>
            <w:r w:rsidRPr="00B37EC3">
              <w:rPr>
                <w:szCs w:val="20"/>
              </w:rPr>
              <w:t xml:space="preserve">aangegeven, </w:t>
            </w:r>
            <w:r w:rsidRPr="00B37EC3">
              <w:t>en door de Opdrachtnemer in te zetten personeel en materieel en/of te leveren materiaal</w:t>
            </w:r>
            <w:r w:rsidRPr="00B37EC3">
              <w:rPr>
                <w:szCs w:val="20"/>
              </w:rPr>
              <w:t xml:space="preserve"> beschikbaar te stellen.</w:t>
            </w:r>
          </w:p>
          <w:p w:rsidR="003E1B1A" w:rsidRPr="00B37EC3" w:rsidRDefault="003E1B1A" w:rsidP="003E1B1A">
            <w:r w:rsidRPr="00B37EC3">
              <w:t xml:space="preserve">De coördinator-opdrachtnemer adviseert de calamiteitengemachtigde van de Opdrachtgever gevraagd en ongevraagd over eventueel aanvullend benodigd materieel, materiaal en personeel. </w:t>
            </w:r>
          </w:p>
          <w:p w:rsidR="00B37EC3" w:rsidRPr="009619F2" w:rsidRDefault="00B37EC3" w:rsidP="00361164"/>
        </w:tc>
        <w:tc>
          <w:tcPr>
            <w:tcW w:w="1200" w:type="dxa"/>
          </w:tcPr>
          <w:p w:rsidR="003E1B1A" w:rsidRPr="00B37EC3" w:rsidRDefault="003E1B1A" w:rsidP="003E1B1A">
            <w:r w:rsidRPr="00B37EC3">
              <w:t>US920</w:t>
            </w:r>
          </w:p>
          <w:p w:rsidR="00B37EC3" w:rsidRPr="009619F2" w:rsidRDefault="003E1B1A" w:rsidP="003E1B1A">
            <w:r w:rsidRPr="00B37EC3">
              <w:t>US500</w:t>
            </w:r>
          </w:p>
        </w:tc>
      </w:tr>
      <w:tr w:rsidR="00B37EC3" w:rsidRPr="00B37EC3" w:rsidTr="00B37EC3">
        <w:tc>
          <w:tcPr>
            <w:tcW w:w="1199" w:type="dxa"/>
          </w:tcPr>
          <w:p w:rsidR="00B37EC3" w:rsidRPr="009619F2" w:rsidRDefault="00B37EC3" w:rsidP="00B37EC3">
            <w:r w:rsidRPr="009619F2">
              <w:t>B-US940</w:t>
            </w:r>
          </w:p>
        </w:tc>
        <w:tc>
          <w:tcPr>
            <w:tcW w:w="6481" w:type="dxa"/>
          </w:tcPr>
          <w:p w:rsidR="003E1B1A" w:rsidRPr="00B37EC3" w:rsidRDefault="003E1B1A" w:rsidP="003E1B1A">
            <w:pPr>
              <w:tabs>
                <w:tab w:val="left" w:pos="1275"/>
              </w:tabs>
              <w:rPr>
                <w:szCs w:val="20"/>
              </w:rPr>
            </w:pPr>
            <w:r w:rsidRPr="00B37EC3">
              <w:rPr>
                <w:szCs w:val="20"/>
              </w:rPr>
              <w:t>De Opdrachtgever verzendt voor elke opdracht, per calamiteit en/of incident, een opdrachtbevestiging per post</w:t>
            </w:r>
            <w:r>
              <w:rPr>
                <w:szCs w:val="20"/>
              </w:rPr>
              <w:t>,</w:t>
            </w:r>
            <w:r w:rsidRPr="00B37EC3">
              <w:rPr>
                <w:szCs w:val="20"/>
              </w:rPr>
              <w:t xml:space="preserve"> fax </w:t>
            </w:r>
            <w:r>
              <w:rPr>
                <w:szCs w:val="20"/>
              </w:rPr>
              <w:t xml:space="preserve">of e-mail </w:t>
            </w:r>
            <w:r w:rsidRPr="00B37EC3">
              <w:rPr>
                <w:szCs w:val="20"/>
              </w:rPr>
              <w:t xml:space="preserve">aan de Opdrachtnemer, voor zover de Opdrachtnemer betrokken is. </w:t>
            </w:r>
          </w:p>
          <w:p w:rsidR="00B37EC3" w:rsidRPr="009619F2" w:rsidRDefault="00B37EC3" w:rsidP="00361164">
            <w:pPr>
              <w:tabs>
                <w:tab w:val="left" w:pos="1275"/>
              </w:tabs>
              <w:rPr>
                <w:szCs w:val="20"/>
              </w:rPr>
            </w:pPr>
          </w:p>
        </w:tc>
        <w:tc>
          <w:tcPr>
            <w:tcW w:w="1200" w:type="dxa"/>
          </w:tcPr>
          <w:p w:rsidR="00B37EC3" w:rsidRPr="009619F2" w:rsidRDefault="003E1B1A" w:rsidP="00B37EC3">
            <w:r w:rsidRPr="00B37EC3">
              <w:t>US910</w:t>
            </w:r>
          </w:p>
        </w:tc>
      </w:tr>
      <w:tr w:rsidR="003E1B1A" w:rsidRPr="00B37EC3" w:rsidTr="00B37EC3">
        <w:tc>
          <w:tcPr>
            <w:tcW w:w="1199" w:type="dxa"/>
          </w:tcPr>
          <w:p w:rsidR="003E1B1A" w:rsidRPr="00B37EC3" w:rsidRDefault="003E1B1A" w:rsidP="00B37EC3">
            <w:r w:rsidRPr="00B37EC3">
              <w:t>US950</w:t>
            </w:r>
          </w:p>
        </w:tc>
        <w:tc>
          <w:tcPr>
            <w:tcW w:w="6481" w:type="dxa"/>
          </w:tcPr>
          <w:p w:rsidR="003E1B1A" w:rsidRPr="00B37EC3" w:rsidRDefault="003E1B1A" w:rsidP="003E1B1A">
            <w:r w:rsidRPr="00B37EC3">
              <w:t xml:space="preserve">De Opdrachtnemer dient per calamiteit </w:t>
            </w:r>
            <w:r>
              <w:t xml:space="preserve">en/of incident </w:t>
            </w:r>
            <w:r w:rsidRPr="00B37EC3">
              <w:t xml:space="preserve">een rapportage op te stellen conform bijlage C “Calamiteiten, incidenten en schadeherstel” bij de Vraagspecificatie, en deze rapportage binnen 24 uur na het afhandelen van de calamiteit </w:t>
            </w:r>
            <w:r>
              <w:t xml:space="preserve">en/of het incident </w:t>
            </w:r>
            <w:r w:rsidRPr="00B37EC3">
              <w:t>aan de Opdrachtgever ter kennis te brengen.</w:t>
            </w:r>
          </w:p>
          <w:p w:rsidR="003E1B1A" w:rsidRPr="00B37EC3" w:rsidRDefault="003E1B1A" w:rsidP="003E1B1A">
            <w:r w:rsidRPr="00B37EC3">
              <w:t xml:space="preserve">Indien schade veroorzaakt door de calamiteit tijdens het veiligstellen en beschikbaar stellen niet volledig hersteld wordt, dient de Opdrachtnemer de rapportage te vergezellen van een aanbieding voor het definitief herstel van alle schade aan het Areaal die voortkomt uit de betreffende calamiteit </w:t>
            </w:r>
            <w:r>
              <w:t xml:space="preserve">en/of het incident </w:t>
            </w:r>
            <w:r w:rsidRPr="00B37EC3">
              <w:t>zodanig dat met het definitief herstel wordt voldaan aan de eisen voortvloeiende uit de Overeenkomst.</w:t>
            </w:r>
          </w:p>
          <w:p w:rsidR="003E1B1A" w:rsidRPr="00B37EC3" w:rsidRDefault="003E1B1A" w:rsidP="003E1B1A">
            <w:pPr>
              <w:tabs>
                <w:tab w:val="left" w:pos="1275"/>
              </w:tabs>
              <w:rPr>
                <w:szCs w:val="20"/>
              </w:rPr>
            </w:pPr>
          </w:p>
        </w:tc>
        <w:tc>
          <w:tcPr>
            <w:tcW w:w="1200" w:type="dxa"/>
          </w:tcPr>
          <w:p w:rsidR="003E1B1A" w:rsidRPr="00B37EC3" w:rsidRDefault="003E1B1A" w:rsidP="00B37EC3">
            <w:r w:rsidRPr="00B37EC3">
              <w:t>US900</w:t>
            </w:r>
          </w:p>
        </w:tc>
      </w:tr>
      <w:tr w:rsidR="003E1B1A" w:rsidRPr="00B37EC3" w:rsidTr="00B37EC3">
        <w:tc>
          <w:tcPr>
            <w:tcW w:w="1199" w:type="dxa"/>
          </w:tcPr>
          <w:p w:rsidR="003E1B1A" w:rsidRPr="009619F2" w:rsidRDefault="003E1B1A" w:rsidP="00B37EC3">
            <w:r w:rsidRPr="009619F2">
              <w:t>US960</w:t>
            </w:r>
          </w:p>
        </w:tc>
        <w:tc>
          <w:tcPr>
            <w:tcW w:w="6481" w:type="dxa"/>
          </w:tcPr>
          <w:p w:rsidR="003E1B1A" w:rsidRPr="00B37EC3" w:rsidRDefault="003E1B1A" w:rsidP="003E1B1A">
            <w:pPr>
              <w:tabs>
                <w:tab w:val="left" w:pos="1275"/>
              </w:tabs>
              <w:rPr>
                <w:szCs w:val="20"/>
              </w:rPr>
            </w:pPr>
            <w:r w:rsidRPr="00B37EC3">
              <w:rPr>
                <w:szCs w:val="20"/>
              </w:rPr>
              <w:t>De Opdrachtnemer dient een volledig ingevulde en ondertekende opdrachtspecificatie in te zenden aan het adres als vermeld op de opdrachtbevestiging, nadat de calamiteit en/of het incident ten behoeve van veiligstellen en beschikbaar stellen van het Areaal is afgehandeld en hetgeen is opgedragen aan de Opdrachtnemer is uitgevoerd.</w:t>
            </w:r>
          </w:p>
          <w:p w:rsidR="003E1B1A" w:rsidRPr="00B37EC3" w:rsidRDefault="003E1B1A" w:rsidP="003E1B1A">
            <w:r w:rsidRPr="00B37EC3">
              <w:rPr>
                <w:szCs w:val="20"/>
              </w:rPr>
              <w:t xml:space="preserve">De opdrachtspecificatie </w:t>
            </w:r>
            <w:r w:rsidRPr="00B37EC3">
              <w:t>dient te worden voorzien van eventuele bewijsstukken zoals stortbonnen, rekening verwerkingsinrichting, leveringsbonnen, de bewijzen van vervoer en acceptatie van de in de betreffende periode afgevoerde afvalstoffen e.d.</w:t>
            </w:r>
          </w:p>
          <w:p w:rsidR="003E1B1A" w:rsidRPr="00B37EC3" w:rsidRDefault="003E1B1A" w:rsidP="003E1B1A">
            <w:r w:rsidRPr="00B37EC3">
              <w:t>De vorm van de specificatie wordt vastgesteld in overleg tussen de Opdrachtgever en de Opdrachtnemer.</w:t>
            </w:r>
          </w:p>
          <w:p w:rsidR="003E1B1A" w:rsidRPr="009619F2" w:rsidRDefault="003E1B1A" w:rsidP="00E72759"/>
        </w:tc>
        <w:tc>
          <w:tcPr>
            <w:tcW w:w="1200" w:type="dxa"/>
          </w:tcPr>
          <w:p w:rsidR="00AD28E4" w:rsidRPr="00B37EC3" w:rsidRDefault="00AD28E4" w:rsidP="00AD28E4">
            <w:r w:rsidRPr="00B37EC3">
              <w:t>US910</w:t>
            </w:r>
          </w:p>
          <w:p w:rsidR="003E1B1A" w:rsidRPr="009619F2" w:rsidRDefault="00AD28E4" w:rsidP="00AD28E4">
            <w:r w:rsidRPr="00B37EC3">
              <w:t>B-US940</w:t>
            </w:r>
          </w:p>
        </w:tc>
      </w:tr>
      <w:tr w:rsidR="003E1B1A" w:rsidRPr="00B37EC3" w:rsidTr="00B37EC3">
        <w:tc>
          <w:tcPr>
            <w:tcW w:w="1199" w:type="dxa"/>
          </w:tcPr>
          <w:p w:rsidR="003E1B1A" w:rsidRPr="009619F2" w:rsidRDefault="003E1B1A" w:rsidP="00B37EC3">
            <w:r w:rsidRPr="009619F2">
              <w:lastRenderedPageBreak/>
              <w:t>B-US970</w:t>
            </w:r>
          </w:p>
        </w:tc>
        <w:tc>
          <w:tcPr>
            <w:tcW w:w="6481" w:type="dxa"/>
          </w:tcPr>
          <w:p w:rsidR="00AD28E4" w:rsidRPr="00B37EC3" w:rsidRDefault="00AD28E4" w:rsidP="00AD28E4">
            <w:r w:rsidRPr="00B37EC3">
              <w:t>Voor verrekening komen in aanmerking het door de Opdrachtnemer ingezette personeel, materieel en de materialen tegen de prijzen per eenheid zoals opgenomen in bijlage R “Staat van prijzen per eenheid calamiteiten en incidenten” bij de Vraagspecificatie.</w:t>
            </w:r>
          </w:p>
          <w:p w:rsidR="003E1B1A" w:rsidRPr="009619F2" w:rsidRDefault="003E1B1A" w:rsidP="00E72759"/>
        </w:tc>
        <w:tc>
          <w:tcPr>
            <w:tcW w:w="1200" w:type="dxa"/>
          </w:tcPr>
          <w:p w:rsidR="003E1B1A" w:rsidRPr="009619F2" w:rsidRDefault="00AD28E4" w:rsidP="00B37EC3">
            <w:r w:rsidRPr="00B37EC3">
              <w:t>US910</w:t>
            </w:r>
          </w:p>
        </w:tc>
      </w:tr>
      <w:tr w:rsidR="003E1B1A" w:rsidRPr="00B37EC3" w:rsidTr="00B37EC3">
        <w:tc>
          <w:tcPr>
            <w:tcW w:w="1199" w:type="dxa"/>
          </w:tcPr>
          <w:p w:rsidR="003E1B1A" w:rsidRPr="00B37EC3" w:rsidRDefault="003E1B1A" w:rsidP="00B37EC3">
            <w:r w:rsidRPr="00B37EC3">
              <w:t>US980</w:t>
            </w:r>
          </w:p>
        </w:tc>
        <w:tc>
          <w:tcPr>
            <w:tcW w:w="6481" w:type="dxa"/>
          </w:tcPr>
          <w:p w:rsidR="00AD28E4" w:rsidRPr="00B37EC3" w:rsidRDefault="00AD28E4" w:rsidP="00AD28E4">
            <w:r w:rsidRPr="00B37EC3">
              <w:t>De Opdrachtnemer dient voor het veiligstellen en beschikbaarstellen van het Areaal (wegen en (vaar)wateren):</w:t>
            </w:r>
          </w:p>
          <w:p w:rsidR="00AD28E4" w:rsidRPr="00B37EC3" w:rsidRDefault="00AD28E4" w:rsidP="00AD28E4">
            <w:pPr>
              <w:numPr>
                <w:ilvl w:val="0"/>
                <w:numId w:val="110"/>
              </w:numPr>
            </w:pPr>
            <w:r w:rsidRPr="00B37EC3">
              <w:t>de duur van inzet van personeel en materieel te verrekenen vanaf het moment van aanwezigheid op locatie van de calamiteit tot en met het moment van afronding van de Onderhoudswerkzaamheden (inclusief noodreparaties en tijdelijk schadeherstel). De bestede tijd wordt naar boven afgerond op halve uren;</w:t>
            </w:r>
          </w:p>
          <w:p w:rsidR="00AD28E4" w:rsidRPr="00B37EC3" w:rsidRDefault="00AD28E4" w:rsidP="00AD28E4">
            <w:pPr>
              <w:numPr>
                <w:ilvl w:val="0"/>
                <w:numId w:val="110"/>
              </w:numPr>
            </w:pPr>
            <w:r w:rsidRPr="00B37EC3">
              <w:t>gebruikte en/of verbruikte materialen tot een bedrag van € 5.000,= (exclusief omzetbelasting) voor eigen rekening te nemen. Indien de Opdrachtnemer wordt opgedragen materialen boven een bedrag van € 5.000,= (exclusief omzetbelasting) te gebruiken of verbruiken, worden de kosten boven de € 5.000,= (exclusief omzetbelasting) verrekend tegen de prijzen per eenheid zoals opgenomen in bijlage R “Staat van prijzen per eenheid calamiteiten en incidenten” bij de Vraagspecificatie of, indien in deze staat geen relevante prijzen per eenheid zijn opgenomen, tegen marktconforme prijzen per eenheid;</w:t>
            </w:r>
          </w:p>
          <w:p w:rsidR="00AD28E4" w:rsidRPr="00B37EC3" w:rsidRDefault="00AD28E4" w:rsidP="00AD28E4">
            <w:pPr>
              <w:numPr>
                <w:ilvl w:val="0"/>
                <w:numId w:val="110"/>
              </w:numPr>
            </w:pPr>
            <w:r w:rsidRPr="00B37EC3">
              <w:t>in afwijking van punt 2, bij scheepsaanvaringen en schaderijdingen gebruikte en/of verbruikte materialen niet voor eigen rekening te nemen indien de oorzaak is aangetoond door de Opdrachtnemer én niet te wijten is aan het doen of laten van de Opdrachtnemer.</w:t>
            </w:r>
          </w:p>
          <w:p w:rsidR="003E1B1A" w:rsidRPr="00B37EC3" w:rsidRDefault="003E1B1A" w:rsidP="00B37EC3">
            <w:pPr>
              <w:tabs>
                <w:tab w:val="left" w:pos="1275"/>
              </w:tabs>
              <w:rPr>
                <w:szCs w:val="20"/>
              </w:rPr>
            </w:pPr>
          </w:p>
        </w:tc>
        <w:tc>
          <w:tcPr>
            <w:tcW w:w="1200" w:type="dxa"/>
          </w:tcPr>
          <w:p w:rsidR="003E1B1A" w:rsidRPr="00B37EC3" w:rsidRDefault="00AD28E4" w:rsidP="00B37EC3">
            <w:r w:rsidRPr="00B37EC3">
              <w:t>B-US970</w:t>
            </w:r>
          </w:p>
        </w:tc>
      </w:tr>
      <w:tr w:rsidR="003E1B1A" w:rsidRPr="00B37EC3" w:rsidTr="00B37EC3">
        <w:tc>
          <w:tcPr>
            <w:tcW w:w="1199" w:type="dxa"/>
          </w:tcPr>
          <w:p w:rsidR="003E1B1A" w:rsidRPr="00E72759" w:rsidRDefault="003E1B1A" w:rsidP="00B37EC3">
            <w:r w:rsidRPr="00E72759">
              <w:t>B-US990</w:t>
            </w:r>
          </w:p>
        </w:tc>
        <w:tc>
          <w:tcPr>
            <w:tcW w:w="6481" w:type="dxa"/>
          </w:tcPr>
          <w:p w:rsidR="00AD28E4" w:rsidRPr="00B37EC3" w:rsidRDefault="00AD28E4" w:rsidP="00AD28E4">
            <w:pPr>
              <w:rPr>
                <w:szCs w:val="20"/>
              </w:rPr>
            </w:pPr>
            <w:r w:rsidRPr="00B37EC3">
              <w:rPr>
                <w:szCs w:val="20"/>
              </w:rPr>
              <w:t xml:space="preserve">Bij het veiligstellen en beschikbaar maken van (vaar)wateren wordt: </w:t>
            </w:r>
          </w:p>
          <w:p w:rsidR="00AD28E4" w:rsidRPr="00B37EC3" w:rsidRDefault="00AD28E4" w:rsidP="00AD28E4">
            <w:pPr>
              <w:numPr>
                <w:ilvl w:val="0"/>
                <w:numId w:val="112"/>
              </w:numPr>
              <w:rPr>
                <w:szCs w:val="20"/>
              </w:rPr>
            </w:pPr>
            <w:r w:rsidRPr="00B37EC3">
              <w:rPr>
                <w:szCs w:val="20"/>
              </w:rPr>
              <w:t>de inzet van varend of groot rollend materieel tot een maximum van drie uur verrekend;</w:t>
            </w:r>
          </w:p>
          <w:p w:rsidR="00AD28E4" w:rsidRPr="00B37EC3" w:rsidRDefault="00AD28E4" w:rsidP="00AD28E4">
            <w:pPr>
              <w:numPr>
                <w:ilvl w:val="0"/>
                <w:numId w:val="112"/>
              </w:numPr>
              <w:rPr>
                <w:szCs w:val="20"/>
              </w:rPr>
            </w:pPr>
            <w:r w:rsidRPr="00B37EC3">
              <w:rPr>
                <w:szCs w:val="20"/>
              </w:rPr>
              <w:t>de inzet van groot varend materieel tot een maximum van acht uur verrekend.</w:t>
            </w:r>
          </w:p>
          <w:p w:rsidR="00AD28E4" w:rsidRPr="00B37EC3" w:rsidRDefault="00AD28E4" w:rsidP="00AD28E4">
            <w:pPr>
              <w:tabs>
                <w:tab w:val="left" w:pos="1275"/>
              </w:tabs>
              <w:rPr>
                <w:szCs w:val="20"/>
              </w:rPr>
            </w:pPr>
            <w:r w:rsidRPr="00B37EC3">
              <w:rPr>
                <w:szCs w:val="20"/>
              </w:rPr>
              <w:t xml:space="preserve">Dit materieel wordt verrekend tegen de prijzen zoals </w:t>
            </w:r>
            <w:r w:rsidRPr="00B37EC3">
              <w:t>opgenomen in bijlage R “Staat van prijzen per eenheid calamiteiten en incidenten” bij de Vraagspecificatie</w:t>
            </w:r>
            <w:r w:rsidRPr="00B37EC3">
              <w:rPr>
                <w:szCs w:val="20"/>
              </w:rPr>
              <w:t>.</w:t>
            </w:r>
          </w:p>
          <w:p w:rsidR="003E1B1A" w:rsidRPr="00E72759" w:rsidRDefault="003E1B1A" w:rsidP="00B37EC3">
            <w:pPr>
              <w:tabs>
                <w:tab w:val="left" w:pos="1275"/>
              </w:tabs>
            </w:pPr>
          </w:p>
        </w:tc>
        <w:tc>
          <w:tcPr>
            <w:tcW w:w="1200" w:type="dxa"/>
          </w:tcPr>
          <w:p w:rsidR="003E1B1A" w:rsidRPr="0092722A" w:rsidRDefault="00AD28E4" w:rsidP="00B37EC3">
            <w:r w:rsidRPr="00B37EC3">
              <w:t>B-US970</w:t>
            </w:r>
          </w:p>
        </w:tc>
      </w:tr>
      <w:tr w:rsidR="003E1B1A" w:rsidRPr="00B37EC3" w:rsidTr="00B37EC3">
        <w:trPr>
          <w:trHeight w:val="750"/>
        </w:trPr>
        <w:tc>
          <w:tcPr>
            <w:tcW w:w="1199" w:type="dxa"/>
          </w:tcPr>
          <w:p w:rsidR="003E1B1A" w:rsidRPr="00E72759" w:rsidRDefault="003E1B1A" w:rsidP="00B37EC3">
            <w:r w:rsidRPr="00E72759">
              <w:t>B-US1000</w:t>
            </w:r>
          </w:p>
        </w:tc>
        <w:tc>
          <w:tcPr>
            <w:tcW w:w="6481" w:type="dxa"/>
          </w:tcPr>
          <w:p w:rsidR="003E1B1A" w:rsidRDefault="00CF22FA" w:rsidP="00B37EC3">
            <w:r w:rsidRPr="00B37EC3">
              <w:t>Het is de intentie van de Opdrachtgever om na afronding van de Werkzaamheden ten behoeve van het veiligstellen en beschikbaar stellen van het Areaal, eventueel benodigd definitief herstel van schades ten gevolge van calamiteiten en</w:t>
            </w:r>
            <w:r>
              <w:t>/of</w:t>
            </w:r>
            <w:r w:rsidRPr="00B37EC3">
              <w:t xml:space="preserve"> incidenten in het Areaal door de Opdrachtnemer te laten uitvoeren.</w:t>
            </w:r>
          </w:p>
          <w:p w:rsidR="00CF22FA" w:rsidRPr="009619F2" w:rsidRDefault="00CF22FA" w:rsidP="00B37EC3"/>
        </w:tc>
        <w:tc>
          <w:tcPr>
            <w:tcW w:w="1200" w:type="dxa"/>
          </w:tcPr>
          <w:p w:rsidR="003E1B1A" w:rsidRPr="009619F2" w:rsidRDefault="00CF22FA" w:rsidP="009619F2">
            <w:r w:rsidRPr="00B37EC3">
              <w:t>US900</w:t>
            </w:r>
          </w:p>
        </w:tc>
      </w:tr>
      <w:tr w:rsidR="003E1B1A" w:rsidRPr="00B37EC3" w:rsidTr="00B37EC3">
        <w:trPr>
          <w:trHeight w:val="690"/>
        </w:trPr>
        <w:tc>
          <w:tcPr>
            <w:tcW w:w="1199" w:type="dxa"/>
          </w:tcPr>
          <w:p w:rsidR="003E1B1A" w:rsidRPr="00E72759" w:rsidRDefault="003E1B1A" w:rsidP="00B37EC3">
            <w:r w:rsidRPr="00E72759">
              <w:t>B-US1010</w:t>
            </w:r>
          </w:p>
        </w:tc>
        <w:tc>
          <w:tcPr>
            <w:tcW w:w="6481" w:type="dxa"/>
          </w:tcPr>
          <w:p w:rsidR="00CF22FA" w:rsidRPr="00B37EC3" w:rsidRDefault="00CF22FA" w:rsidP="00CF22FA">
            <w:r w:rsidRPr="00B37EC3">
              <w:t>De Opdrachtgever kan niet garanderen dat alle voorkomende herstel van schades door de Opdrachtnemer mogen worden uitgevoerd: het proces van opdrachtverstrekking ten behoeve van definitief schadeherstel is afhankelijk van enerzijds Rijkswater</w:t>
            </w:r>
            <w:r w:rsidRPr="00B37EC3">
              <w:softHyphen/>
              <w:t>staat en anderzijds de verzekerings</w:t>
            </w:r>
            <w:r w:rsidRPr="00B37EC3">
              <w:softHyphen/>
              <w:t>maatschappij van de schadeveroorzaker. Rijkswaterstaat heeft geen invloed op die verzekeringsmaatschappij.</w:t>
            </w:r>
          </w:p>
          <w:p w:rsidR="003E1B1A" w:rsidRPr="00E72759" w:rsidRDefault="003E1B1A" w:rsidP="009619F2"/>
        </w:tc>
        <w:tc>
          <w:tcPr>
            <w:tcW w:w="1200" w:type="dxa"/>
          </w:tcPr>
          <w:p w:rsidR="003E1B1A" w:rsidRPr="0092722A" w:rsidRDefault="00CF22FA" w:rsidP="00B37EC3">
            <w:r w:rsidRPr="00B37EC3">
              <w:t>B-US1000</w:t>
            </w:r>
          </w:p>
        </w:tc>
      </w:tr>
      <w:tr w:rsidR="003E1B1A" w:rsidRPr="00B37EC3" w:rsidTr="00B37EC3">
        <w:trPr>
          <w:trHeight w:val="469"/>
        </w:trPr>
        <w:tc>
          <w:tcPr>
            <w:tcW w:w="1199" w:type="dxa"/>
          </w:tcPr>
          <w:p w:rsidR="003E1B1A" w:rsidRPr="00E72759" w:rsidRDefault="003E1B1A" w:rsidP="00B37EC3">
            <w:r w:rsidRPr="00E72759">
              <w:t>B-US1020</w:t>
            </w:r>
          </w:p>
        </w:tc>
        <w:tc>
          <w:tcPr>
            <w:tcW w:w="6481" w:type="dxa"/>
          </w:tcPr>
          <w:p w:rsidR="00CF22FA" w:rsidRPr="00B37EC3" w:rsidRDefault="00CF22FA" w:rsidP="00CF22FA">
            <w:r w:rsidRPr="00B37EC3">
              <w:t xml:space="preserve">Indien de verzekeringsmaatschappij aangeeft dat het herstel van betreffende schade niet zonder meer aan de Opdrachtnemer mag </w:t>
            </w:r>
            <w:r w:rsidRPr="00B37EC3">
              <w:lastRenderedPageBreak/>
              <w:t>worden opgedragen, zal de Opdrachtgever ook aan andere partijen een offerte vragen en eventueel opdragen. De Opdrachtnemer dient in alle gevallen een offerte uit te brengen.</w:t>
            </w:r>
          </w:p>
          <w:p w:rsidR="003E1B1A" w:rsidRPr="00E72759" w:rsidRDefault="003E1B1A" w:rsidP="00B37EC3"/>
        </w:tc>
        <w:tc>
          <w:tcPr>
            <w:tcW w:w="1200" w:type="dxa"/>
          </w:tcPr>
          <w:p w:rsidR="003E1B1A" w:rsidRPr="0092722A" w:rsidRDefault="00CF22FA" w:rsidP="00B37EC3">
            <w:r w:rsidRPr="00B37EC3">
              <w:lastRenderedPageBreak/>
              <w:t>B-US1010</w:t>
            </w:r>
          </w:p>
        </w:tc>
      </w:tr>
      <w:tr w:rsidR="003E1B1A" w:rsidRPr="00B37EC3" w:rsidTr="00B37EC3">
        <w:trPr>
          <w:trHeight w:val="690"/>
        </w:trPr>
        <w:tc>
          <w:tcPr>
            <w:tcW w:w="1199" w:type="dxa"/>
          </w:tcPr>
          <w:p w:rsidR="003E1B1A" w:rsidRPr="00E72759" w:rsidRDefault="003E1B1A" w:rsidP="00B37EC3">
            <w:r w:rsidRPr="00E72759">
              <w:t>US1030</w:t>
            </w:r>
          </w:p>
        </w:tc>
        <w:tc>
          <w:tcPr>
            <w:tcW w:w="6481" w:type="dxa"/>
          </w:tcPr>
          <w:p w:rsidR="00CF22FA" w:rsidRPr="00B37EC3" w:rsidRDefault="00CF22FA" w:rsidP="00CF22FA">
            <w:r w:rsidRPr="00B37EC3">
              <w:t>De Opdrachtnemer dient, indien het herstel van een schade niet aan de Opdrachtnemer wordt opgedragen, na uitvoering van het herstel van deze schade door een derde, te toetsen of het herstel van deze schade conform de gestelde eisen is uitgevoerd en of het betreffende onderdeel door de Opdrachtnemer terug in onderhoud kan worden genomen.</w:t>
            </w:r>
          </w:p>
          <w:p w:rsidR="003E1B1A" w:rsidRPr="00E72759" w:rsidRDefault="003E1B1A" w:rsidP="00B37EC3"/>
        </w:tc>
        <w:tc>
          <w:tcPr>
            <w:tcW w:w="1200" w:type="dxa"/>
          </w:tcPr>
          <w:p w:rsidR="00CF22FA" w:rsidRPr="00B37EC3" w:rsidRDefault="00CF22FA" w:rsidP="00CF22FA">
            <w:r w:rsidRPr="00B37EC3">
              <w:t>US900</w:t>
            </w:r>
          </w:p>
          <w:p w:rsidR="003E1B1A" w:rsidRPr="00BB75EB" w:rsidRDefault="00CF22FA" w:rsidP="00CF22FA">
            <w:r w:rsidRPr="00B37EC3">
              <w:t>B-US1020</w:t>
            </w:r>
          </w:p>
        </w:tc>
      </w:tr>
      <w:tr w:rsidR="003E1B1A" w:rsidRPr="00B37EC3" w:rsidTr="00B37EC3">
        <w:trPr>
          <w:trHeight w:val="690"/>
        </w:trPr>
        <w:tc>
          <w:tcPr>
            <w:tcW w:w="1199" w:type="dxa"/>
          </w:tcPr>
          <w:p w:rsidR="003E1B1A" w:rsidRPr="00E72759" w:rsidRDefault="003E1B1A" w:rsidP="00B37EC3">
            <w:r w:rsidRPr="00E72759">
              <w:t>US1040</w:t>
            </w:r>
          </w:p>
        </w:tc>
        <w:tc>
          <w:tcPr>
            <w:tcW w:w="6481" w:type="dxa"/>
          </w:tcPr>
          <w:p w:rsidR="00CF22FA" w:rsidRPr="00B37EC3" w:rsidRDefault="00CF22FA" w:rsidP="00CF22FA">
            <w:r w:rsidRPr="00B37EC3">
              <w:t>De Opdrachtnemer dient van alle door de Opdrachtnemer zelf dan wel door derden herstelde schades, de gegevens in het BMS te verwerken, conform bijlage B “Levering areaalgegevens” bij de Vraagspecificatie.</w:t>
            </w:r>
          </w:p>
          <w:p w:rsidR="003E1B1A" w:rsidRPr="00E72759" w:rsidRDefault="003E1B1A" w:rsidP="00B37EC3"/>
        </w:tc>
        <w:tc>
          <w:tcPr>
            <w:tcW w:w="1200" w:type="dxa"/>
          </w:tcPr>
          <w:p w:rsidR="00CF22FA" w:rsidRPr="00B37EC3" w:rsidRDefault="00CF22FA" w:rsidP="00CF22FA">
            <w:r w:rsidRPr="00B37EC3">
              <w:t>US900</w:t>
            </w:r>
          </w:p>
          <w:p w:rsidR="00CF22FA" w:rsidRPr="00B37EC3" w:rsidRDefault="00CF22FA" w:rsidP="00CF22FA">
            <w:r w:rsidRPr="00B37EC3">
              <w:t>B-US1020</w:t>
            </w:r>
          </w:p>
          <w:p w:rsidR="003E1B1A" w:rsidRPr="00BB75EB" w:rsidRDefault="00CF22FA" w:rsidP="00CF22FA">
            <w:r w:rsidRPr="00B37EC3">
              <w:t>US1030</w:t>
            </w:r>
          </w:p>
        </w:tc>
      </w:tr>
      <w:tr w:rsidR="003E1B1A" w:rsidRPr="00B37EC3" w:rsidTr="00B37EC3">
        <w:tc>
          <w:tcPr>
            <w:tcW w:w="1199" w:type="dxa"/>
          </w:tcPr>
          <w:p w:rsidR="003E1B1A" w:rsidRPr="00E72759" w:rsidRDefault="003E1B1A" w:rsidP="00B37EC3">
            <w:r w:rsidRPr="00E72759">
              <w:t>B-US1050</w:t>
            </w:r>
          </w:p>
        </w:tc>
        <w:tc>
          <w:tcPr>
            <w:tcW w:w="6481" w:type="dxa"/>
          </w:tcPr>
          <w:p w:rsidR="00CF22FA" w:rsidRPr="00B37EC3" w:rsidRDefault="00CF22FA" w:rsidP="00CF22FA">
            <w:r w:rsidRPr="00B37EC3">
              <w:t>Definitief herstel van schade als gevolg van calamiteiten en incidenten staat gelijk aan een “benoemde Activiteit” zoals gedefinieerd in  § 4.</w:t>
            </w:r>
            <w:r>
              <w:t>3</w:t>
            </w:r>
            <w:r w:rsidRPr="00B37EC3">
              <w:t>.3 van de Vraagspecificatie Algemeen. Alle eisen met betrekking tot “benoemde Activiteiten” zijn ook van toepassing op de opdrachtverstrekking voor en uitvoering van definitief herstel van schade volgend op de Werkzaamheden ten behoeve van het veiligstellen en beschikbaar stellen van het Areaal.</w:t>
            </w:r>
          </w:p>
          <w:p w:rsidR="003E1B1A" w:rsidRPr="00E72759" w:rsidRDefault="003E1B1A" w:rsidP="00B37EC3"/>
        </w:tc>
        <w:tc>
          <w:tcPr>
            <w:tcW w:w="1200" w:type="dxa"/>
          </w:tcPr>
          <w:p w:rsidR="00CF22FA" w:rsidRPr="00B37EC3" w:rsidRDefault="00CF22FA" w:rsidP="00CF22FA">
            <w:r w:rsidRPr="00B37EC3">
              <w:t>US900</w:t>
            </w:r>
          </w:p>
          <w:p w:rsidR="003E1B1A" w:rsidRPr="00BB75EB" w:rsidRDefault="00CF22FA" w:rsidP="00CF22FA">
            <w:r w:rsidRPr="00B37EC3">
              <w:t>UA400</w:t>
            </w:r>
          </w:p>
        </w:tc>
      </w:tr>
      <w:tr w:rsidR="003E1B1A" w:rsidRPr="00B37EC3" w:rsidTr="00B37EC3">
        <w:tc>
          <w:tcPr>
            <w:tcW w:w="1199" w:type="dxa"/>
          </w:tcPr>
          <w:p w:rsidR="003E1B1A" w:rsidRPr="00E72759" w:rsidRDefault="003E1B1A" w:rsidP="00B37EC3">
            <w:r w:rsidRPr="00E72759">
              <w:t>US1060</w:t>
            </w:r>
          </w:p>
        </w:tc>
        <w:tc>
          <w:tcPr>
            <w:tcW w:w="6481" w:type="dxa"/>
          </w:tcPr>
          <w:p w:rsidR="00CF22FA" w:rsidRDefault="00CF22FA" w:rsidP="00CF22FA">
            <w:r w:rsidRPr="00115628">
              <w:t>De Opdrachtnemer dient schadeherstel aan wegen en infrastructuur en aan objecten in (vaar)wateren te verrichten volgens de in bijlage C “Calamiteiten, incidenten en schadeherstel” bij de Vraagspecificatie aangegeven herstelwerkzaamheden, tenzij schriftelijk anders wordt overeengekomen.</w:t>
            </w:r>
          </w:p>
          <w:p w:rsidR="003E1B1A" w:rsidRPr="00E72759" w:rsidRDefault="003E1B1A" w:rsidP="00115628"/>
        </w:tc>
        <w:tc>
          <w:tcPr>
            <w:tcW w:w="1200" w:type="dxa"/>
          </w:tcPr>
          <w:p w:rsidR="003E1B1A" w:rsidRPr="0092722A" w:rsidRDefault="00CF22FA" w:rsidP="00B37EC3">
            <w:r w:rsidRPr="00B37EC3">
              <w:t>US900</w:t>
            </w:r>
          </w:p>
        </w:tc>
      </w:tr>
      <w:tr w:rsidR="003E1B1A" w:rsidRPr="00B37EC3" w:rsidTr="00B37EC3">
        <w:tc>
          <w:tcPr>
            <w:tcW w:w="1199" w:type="dxa"/>
          </w:tcPr>
          <w:p w:rsidR="003E1B1A" w:rsidRPr="00E72759" w:rsidRDefault="003E1B1A" w:rsidP="00B37EC3">
            <w:r w:rsidRPr="00E72759">
              <w:t>US1070</w:t>
            </w:r>
          </w:p>
        </w:tc>
        <w:tc>
          <w:tcPr>
            <w:tcW w:w="6481" w:type="dxa"/>
          </w:tcPr>
          <w:p w:rsidR="00CF22FA" w:rsidRPr="00B37EC3" w:rsidRDefault="00CF22FA" w:rsidP="00CF22FA">
            <w:r w:rsidRPr="00B37EC3">
              <w:t>Indien het herstel van de schade wordt opgedragen aan de Opdrachtnemer, wordt het herstel volledig vergoed tegen het met de Opdrachtnemer overeengekomen bedrag.</w:t>
            </w:r>
          </w:p>
          <w:p w:rsidR="003E1B1A" w:rsidRPr="00E72759" w:rsidRDefault="003E1B1A" w:rsidP="00B37EC3"/>
        </w:tc>
        <w:tc>
          <w:tcPr>
            <w:tcW w:w="1200" w:type="dxa"/>
          </w:tcPr>
          <w:p w:rsidR="00CF22FA" w:rsidRPr="00B37EC3" w:rsidRDefault="00CF22FA" w:rsidP="00CF22FA">
            <w:r w:rsidRPr="00B37EC3">
              <w:t>B-US1050</w:t>
            </w:r>
          </w:p>
          <w:p w:rsidR="003E1B1A" w:rsidRPr="00BB75EB" w:rsidRDefault="00CF22FA" w:rsidP="00CF22FA">
            <w:r w:rsidRPr="00B37EC3">
              <w:t>B-FM400</w:t>
            </w:r>
          </w:p>
        </w:tc>
      </w:tr>
      <w:tr w:rsidR="003E1B1A" w:rsidRPr="00B37EC3" w:rsidTr="00B37EC3">
        <w:trPr>
          <w:trHeight w:val="690"/>
        </w:trPr>
        <w:tc>
          <w:tcPr>
            <w:tcW w:w="1199" w:type="dxa"/>
          </w:tcPr>
          <w:p w:rsidR="003E1B1A" w:rsidRPr="00E72759" w:rsidRDefault="003E1B1A" w:rsidP="00B37EC3">
            <w:r w:rsidRPr="00E72759">
              <w:t>US1080</w:t>
            </w:r>
          </w:p>
        </w:tc>
        <w:tc>
          <w:tcPr>
            <w:tcW w:w="6481" w:type="dxa"/>
          </w:tcPr>
          <w:p w:rsidR="00CF22FA" w:rsidRPr="00B37EC3" w:rsidRDefault="00CF22FA" w:rsidP="00CF22FA">
            <w:r w:rsidRPr="00B37EC3">
              <w:t>De Opdrachtnemer dient voor elk opgedragen en uitgevoerd definitief schadeherstel een gespecificeerde pro forma factuur aan de Opdrachtgever ter kennis te brengen.</w:t>
            </w:r>
          </w:p>
          <w:p w:rsidR="003E1B1A" w:rsidRPr="00E72759" w:rsidRDefault="003E1B1A" w:rsidP="00B37EC3"/>
        </w:tc>
        <w:tc>
          <w:tcPr>
            <w:tcW w:w="1200" w:type="dxa"/>
          </w:tcPr>
          <w:p w:rsidR="00CF22FA" w:rsidRPr="00B37EC3" w:rsidRDefault="00CF22FA" w:rsidP="00CF22FA">
            <w:r w:rsidRPr="00B37EC3">
              <w:t>US1070</w:t>
            </w:r>
          </w:p>
          <w:p w:rsidR="003E1B1A" w:rsidRPr="00BB75EB" w:rsidRDefault="00CF22FA" w:rsidP="00CF22FA">
            <w:r w:rsidRPr="00B37EC3">
              <w:t>UA400</w:t>
            </w:r>
          </w:p>
        </w:tc>
      </w:tr>
    </w:tbl>
    <w:p w:rsidR="00B37EC3" w:rsidRPr="00B37EC3" w:rsidRDefault="00B37EC3" w:rsidP="00332325">
      <w:pPr>
        <w:pStyle w:val="Subparagraaf"/>
      </w:pPr>
      <w:bookmarkStart w:id="1211" w:name="_Toc329872324"/>
      <w:bookmarkStart w:id="1212" w:name="_Toc327815620"/>
      <w:bookmarkStart w:id="1213" w:name="_Toc326208432"/>
      <w:bookmarkStart w:id="1214" w:name="_Toc326250733"/>
      <w:bookmarkStart w:id="1215" w:name="_Toc329347101"/>
      <w:bookmarkStart w:id="1216" w:name="_Toc347397775"/>
      <w:bookmarkStart w:id="1217" w:name="_Toc387930127"/>
      <w:bookmarkStart w:id="1218" w:name="_Toc483310445"/>
      <w:bookmarkStart w:id="1219" w:name="_Toc24461474"/>
      <w:r w:rsidRPr="00B37EC3">
        <w:t>Bewaken garanties</w:t>
      </w:r>
      <w:bookmarkEnd w:id="1211"/>
      <w:bookmarkEnd w:id="1212"/>
      <w:bookmarkEnd w:id="1213"/>
      <w:bookmarkEnd w:id="1214"/>
      <w:bookmarkEnd w:id="1215"/>
      <w:bookmarkEnd w:id="1216"/>
      <w:bookmarkEnd w:id="1217"/>
      <w:bookmarkEnd w:id="1218"/>
      <w:bookmarkEnd w:id="1219"/>
    </w:p>
    <w:p w:rsidR="00B37EC3" w:rsidRPr="00CD228B" w:rsidRDefault="00B37EC3" w:rsidP="00B37EC3">
      <w:pPr>
        <w:autoSpaceDE w:val="0"/>
        <w:autoSpaceDN w:val="0"/>
        <w:adjustRightInd w:val="0"/>
        <w:rPr>
          <w:rFonts w:eastAsia="Times New Roman"/>
          <w:b/>
          <w:i/>
          <w:vanish/>
          <w:color w:val="3266FF"/>
          <w:sz w:val="16"/>
          <w:szCs w:val="18"/>
        </w:rPr>
      </w:pPr>
      <w:r w:rsidRPr="00CD228B">
        <w:rPr>
          <w:rFonts w:eastAsia="Times New Roman"/>
          <w:b/>
          <w:i/>
          <w:vanish/>
          <w:color w:val="3266FF"/>
          <w:sz w:val="16"/>
          <w:szCs w:val="18"/>
        </w:rPr>
        <w:t>Onderstaande tekst tussen [ ] NIET opnemen indien de Werkzaamheden zich beperken tot baggerwerkzaamheden. 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r w:rsidRPr="00B37EC3">
              <w:t>US1100</w:t>
            </w:r>
          </w:p>
        </w:tc>
        <w:tc>
          <w:tcPr>
            <w:tcW w:w="6720" w:type="dxa"/>
            <w:shd w:val="clear" w:color="auto" w:fill="auto"/>
          </w:tcPr>
          <w:p w:rsidR="00B37EC3" w:rsidRPr="00B37EC3" w:rsidRDefault="00B37EC3" w:rsidP="00B37EC3">
            <w:r w:rsidRPr="00B37EC3">
              <w:t>De Opdrachtnemer dient zijn Onderhoudswerkzaamheden te verrichten, zodanig dat de garantietermijnen en de garantieverplichtingen voortvloeiende uit door derden verstrekte garanties worden nageleefd en bewaakt.</w:t>
            </w:r>
          </w:p>
          <w:p w:rsidR="00B37EC3" w:rsidRPr="00B37EC3" w:rsidRDefault="00B37EC3" w:rsidP="00B37EC3"/>
        </w:tc>
        <w:tc>
          <w:tcPr>
            <w:tcW w:w="1080" w:type="dxa"/>
            <w:shd w:val="clear" w:color="auto" w:fill="auto"/>
          </w:tcPr>
          <w:p w:rsidR="00B37EC3" w:rsidRPr="00B37EC3" w:rsidRDefault="00B37EC3" w:rsidP="00B37EC3">
            <w:r w:rsidRPr="00B37EC3">
              <w:t>US010</w:t>
            </w:r>
          </w:p>
        </w:tc>
      </w:tr>
      <w:tr w:rsidR="00B37EC3" w:rsidRPr="00B37EC3" w:rsidTr="007457B0">
        <w:tc>
          <w:tcPr>
            <w:tcW w:w="1080" w:type="dxa"/>
            <w:shd w:val="clear" w:color="auto" w:fill="auto"/>
          </w:tcPr>
          <w:p w:rsidR="00B37EC3" w:rsidRPr="00B37EC3" w:rsidRDefault="00B37EC3" w:rsidP="00B37EC3">
            <w:r w:rsidRPr="00B37EC3">
              <w:t>B-US1110</w:t>
            </w:r>
          </w:p>
        </w:tc>
        <w:tc>
          <w:tcPr>
            <w:tcW w:w="6720" w:type="dxa"/>
            <w:shd w:val="clear" w:color="auto" w:fill="auto"/>
          </w:tcPr>
          <w:p w:rsidR="00B37EC3" w:rsidRPr="00B37EC3" w:rsidRDefault="00B37EC3" w:rsidP="00B37EC3">
            <w:r w:rsidRPr="00B37EC3">
              <w:t xml:space="preserve">Een overzicht van de huidige van toepassing zijnde garanties en de daarbij behorende garantietermijnen en garantieverplichtingen is opgenomen in bijlage A ”Informatie Areaal” bij de Vraagspecificatie. </w:t>
            </w:r>
          </w:p>
          <w:p w:rsidR="00B37EC3" w:rsidRPr="00B37EC3" w:rsidRDefault="00B37EC3" w:rsidP="00B37EC3"/>
        </w:tc>
        <w:tc>
          <w:tcPr>
            <w:tcW w:w="1080" w:type="dxa"/>
            <w:shd w:val="clear" w:color="auto" w:fill="auto"/>
          </w:tcPr>
          <w:p w:rsidR="00B37EC3" w:rsidRPr="00B37EC3" w:rsidRDefault="00B37EC3" w:rsidP="00B37EC3">
            <w:r w:rsidRPr="00B37EC3">
              <w:t>US1100</w:t>
            </w:r>
          </w:p>
        </w:tc>
      </w:tr>
      <w:tr w:rsidR="00B37EC3" w:rsidRPr="00B37EC3" w:rsidTr="007457B0">
        <w:tc>
          <w:tcPr>
            <w:tcW w:w="1080" w:type="dxa"/>
            <w:shd w:val="clear" w:color="auto" w:fill="auto"/>
          </w:tcPr>
          <w:p w:rsidR="00B37EC3" w:rsidRPr="00B37EC3" w:rsidRDefault="00B37EC3" w:rsidP="00B37EC3">
            <w:r w:rsidRPr="00B37EC3">
              <w:t>US1120</w:t>
            </w:r>
          </w:p>
        </w:tc>
        <w:tc>
          <w:tcPr>
            <w:tcW w:w="6720" w:type="dxa"/>
            <w:shd w:val="clear" w:color="auto" w:fill="auto"/>
          </w:tcPr>
          <w:p w:rsidR="00B37EC3" w:rsidRPr="00B37EC3" w:rsidRDefault="009619F2" w:rsidP="00B37EC3">
            <w:r>
              <w:t>Niet van toepassing</w:t>
            </w:r>
          </w:p>
          <w:p w:rsidR="00B37EC3" w:rsidRPr="00B37EC3" w:rsidRDefault="00B37EC3" w:rsidP="00B37EC3"/>
        </w:tc>
        <w:tc>
          <w:tcPr>
            <w:tcW w:w="1080" w:type="dxa"/>
            <w:shd w:val="clear" w:color="auto" w:fill="auto"/>
          </w:tcPr>
          <w:p w:rsidR="00B37EC3" w:rsidRPr="00B37EC3" w:rsidRDefault="00B37EC3" w:rsidP="00B37EC3"/>
        </w:tc>
      </w:tr>
      <w:tr w:rsidR="00B37EC3" w:rsidRPr="00B37EC3" w:rsidTr="007457B0">
        <w:tc>
          <w:tcPr>
            <w:tcW w:w="1080" w:type="dxa"/>
            <w:shd w:val="clear" w:color="auto" w:fill="auto"/>
          </w:tcPr>
          <w:p w:rsidR="00B37EC3" w:rsidRPr="00B37EC3" w:rsidRDefault="00B37EC3" w:rsidP="00B37EC3">
            <w:r w:rsidRPr="00B37EC3">
              <w:t>US1130</w:t>
            </w:r>
          </w:p>
        </w:tc>
        <w:tc>
          <w:tcPr>
            <w:tcW w:w="6720" w:type="dxa"/>
            <w:shd w:val="clear" w:color="auto" w:fill="auto"/>
          </w:tcPr>
          <w:p w:rsidR="00B37EC3" w:rsidRPr="00B37EC3" w:rsidRDefault="00B37EC3" w:rsidP="00B37EC3">
            <w:r w:rsidRPr="00B37EC3">
              <w:t xml:space="preserve">Indien de toestand van een bepaald (onderdeel van een) beheerobject </w:t>
            </w:r>
            <w:r w:rsidRPr="00B37EC3">
              <w:lastRenderedPageBreak/>
              <w:t>het inroepen van de garantie vereist, dient de Opdrachtnemer tijdig passende onderhoudsmaatregelen te nemen dan wel dient hij de Opdrachtgever te adviseren over te ondernemen maatregelen.</w:t>
            </w:r>
          </w:p>
          <w:p w:rsidR="00B37EC3" w:rsidRPr="00B37EC3" w:rsidRDefault="00B37EC3" w:rsidP="00B37EC3"/>
        </w:tc>
        <w:tc>
          <w:tcPr>
            <w:tcW w:w="1080" w:type="dxa"/>
            <w:shd w:val="clear" w:color="auto" w:fill="auto"/>
          </w:tcPr>
          <w:p w:rsidR="00B37EC3" w:rsidRPr="00B37EC3" w:rsidRDefault="00B37EC3" w:rsidP="00B37EC3">
            <w:r w:rsidRPr="00B37EC3">
              <w:lastRenderedPageBreak/>
              <w:t>US1100</w:t>
            </w:r>
          </w:p>
        </w:tc>
      </w:tr>
    </w:tbl>
    <w:p w:rsidR="00B37EC3" w:rsidRPr="00B37EC3" w:rsidRDefault="00B37EC3" w:rsidP="00B37EC3">
      <w:pPr>
        <w:autoSpaceDE w:val="0"/>
        <w:autoSpaceDN w:val="0"/>
        <w:adjustRightInd w:val="0"/>
        <w:rPr>
          <w:rFonts w:eastAsia="Times New Roman"/>
          <w:szCs w:val="18"/>
        </w:rPr>
      </w:pPr>
      <w:bookmarkStart w:id="1220" w:name="_Toc329872325"/>
      <w:bookmarkStart w:id="1221" w:name="_Toc327815621"/>
      <w:bookmarkStart w:id="1222" w:name="_Toc326208433"/>
      <w:bookmarkStart w:id="1223" w:name="_Toc326250734"/>
      <w:bookmarkStart w:id="1224" w:name="_Toc329347102"/>
      <w:bookmarkStart w:id="1225" w:name="_Toc347397776"/>
    </w:p>
    <w:p w:rsidR="00B37EC3" w:rsidRPr="00B37EC3" w:rsidRDefault="003F3BB1" w:rsidP="00332325">
      <w:pPr>
        <w:pStyle w:val="Subparagraaf"/>
      </w:pPr>
      <w:bookmarkStart w:id="1226" w:name="_Toc24461475"/>
      <w:bookmarkEnd w:id="1220"/>
      <w:bookmarkEnd w:id="1221"/>
      <w:bookmarkEnd w:id="1222"/>
      <w:bookmarkEnd w:id="1223"/>
      <w:bookmarkEnd w:id="1224"/>
      <w:bookmarkEnd w:id="1225"/>
      <w:r>
        <w:t>Hydrografische Werkzaamheden</w:t>
      </w:r>
      <w:bookmarkEnd w:id="1226"/>
    </w:p>
    <w:p w:rsidR="0043106F" w:rsidRPr="0043106F" w:rsidRDefault="0043106F" w:rsidP="00DA633C">
      <w:pPr>
        <w:pStyle w:val="verborgentekst0"/>
      </w:pPr>
      <w:r w:rsidRPr="0043106F">
        <w:t xml:space="preserve">Onderstaande tekst tussen [] opnemen indien water(weg)infrasysteem onderdeel vormt van de scope. Indien de paragraaf niet wordt opgenomen, dan vermelden: Niet van toepassing. </w:t>
      </w:r>
    </w:p>
    <w:p w:rsidR="0043106F" w:rsidRPr="0043106F" w:rsidRDefault="0043106F" w:rsidP="00DA633C">
      <w:pPr>
        <w:pStyle w:val="verborgentekst0"/>
      </w:pPr>
      <w:r w:rsidRPr="0043106F">
        <w:t>Geadviseerd wordt om de eigen Regisseur Informatie Voorziening (RIV) en/of</w:t>
      </w:r>
      <w:r w:rsidR="009824D9">
        <w:t xml:space="preserve"> </w:t>
      </w:r>
      <w:r w:rsidRPr="0043106F">
        <w:t>een technisch adviseur Mobiel Meten van de CIV te betrekken bij het bepalen welke eisen voor hydrografische werkzaamheden (hydrografische opnemingen om aan te tonen door de Opdrachtnemer dat de waterdiepte voldoet aan de gestelde eisen) moeten</w:t>
      </w:r>
      <w:r w:rsidR="009824D9">
        <w:t xml:space="preserve"> </w:t>
      </w:r>
      <w:r w:rsidRPr="0043106F">
        <w:t xml:space="preserve">worden opgenomen in de Overeenkomst. Daarnaast kunnen afspraken worden gemaakt over ondersteuning bij de uitvoering (toetsing) en de dataopslag in het Landelijk Opslagsysteem Lodingen (LOL). Rijkswaterstaat streeft immers naar “eenmalig inwinnen - meervoudig gebruik”. Naast de hulp bij het opnemen van de correctehydrografische eisen, is het ook van belang om na te vragen of in de Overeenkomst duidelijk is opgenomen waarom, waar en wanneer hydrografische opnames moeten worden uitgevoerd. In de praktijk blijkt dit regelmatig niet te zijn vastgelegd wat tot problemen (kan) leiden tijdens de uitvoering van de Overeenkomst. Tevens is het belangrijk dat het IPM team vroegtijdig afspraken maakt met de technisch adviseur van Mobiel Meten over de planning van gewenste toetsingen en de wijze van levering van documenten, producten en data. </w:t>
      </w:r>
    </w:p>
    <w:p w:rsidR="00B37EC3" w:rsidRPr="00B37EC3" w:rsidRDefault="0043106F" w:rsidP="00DA633C">
      <w:pPr>
        <w:pStyle w:val="verborgentekst0"/>
      </w:pPr>
      <w:r w:rsidRPr="0043106F">
        <w:t>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r w:rsidRPr="00B37EC3">
              <w:t>US1200</w:t>
            </w:r>
          </w:p>
        </w:tc>
        <w:tc>
          <w:tcPr>
            <w:tcW w:w="6720" w:type="dxa"/>
          </w:tcPr>
          <w:p w:rsidR="00B37EC3" w:rsidRPr="00B37EC3" w:rsidRDefault="00B37EC3" w:rsidP="00B37EC3">
            <w:pPr>
              <w:autoSpaceDE w:val="0"/>
              <w:autoSpaceDN w:val="0"/>
              <w:adjustRightInd w:val="0"/>
              <w:rPr>
                <w:rFonts w:eastAsia="Times New Roman"/>
                <w:bCs/>
                <w:szCs w:val="18"/>
              </w:rPr>
            </w:pPr>
            <w:r w:rsidRPr="00B37EC3">
              <w:rPr>
                <w:rFonts w:eastAsia="Times New Roman"/>
                <w:szCs w:val="18"/>
              </w:rPr>
              <w:t xml:space="preserve">De Opdrachtnemer dient zijn Werkzaamheden te verrichten, zodanig dat </w:t>
            </w:r>
            <w:r w:rsidR="009F307F">
              <w:rPr>
                <w:rFonts w:eastAsia="Times New Roman"/>
                <w:szCs w:val="18"/>
              </w:rPr>
              <w:t>h</w:t>
            </w:r>
            <w:r w:rsidR="009F307F">
              <w:t>ydrografische Werkzaamheden</w:t>
            </w:r>
            <w:r w:rsidRPr="00B37EC3">
              <w:rPr>
                <w:rFonts w:eastAsia="Times New Roman"/>
                <w:szCs w:val="18"/>
              </w:rPr>
              <w:t>voldoen aan de eisen in § 4.9 van bijlage B ”Levering areaalgegevens” bij de Vraagspecificatie</w:t>
            </w:r>
            <w:r w:rsidRPr="00B37EC3">
              <w:rPr>
                <w:rFonts w:eastAsia="Times New Roman"/>
                <w:bCs/>
                <w:szCs w:val="18"/>
              </w:rPr>
              <w:t>.</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r w:rsidRPr="00B37EC3">
              <w:t>US010</w:t>
            </w:r>
          </w:p>
        </w:tc>
      </w:tr>
      <w:tr w:rsidR="00B37EC3" w:rsidRPr="00B37EC3" w:rsidTr="00B37EC3">
        <w:tc>
          <w:tcPr>
            <w:tcW w:w="1080" w:type="dxa"/>
          </w:tcPr>
          <w:p w:rsidR="00B37EC3" w:rsidRPr="00B37EC3" w:rsidRDefault="00B37EC3" w:rsidP="00B37EC3">
            <w:r w:rsidRPr="00B37EC3">
              <w:t>US1210</w:t>
            </w:r>
          </w:p>
        </w:tc>
        <w:tc>
          <w:tcPr>
            <w:tcW w:w="6720" w:type="dxa"/>
          </w:tcPr>
          <w:p w:rsidR="00DB453B" w:rsidRPr="00DB453B" w:rsidRDefault="00DB453B" w:rsidP="00DB453B">
            <w:pPr>
              <w:rPr>
                <w:rStyle w:val="Verborgentekst"/>
              </w:rPr>
            </w:pPr>
            <w:r w:rsidRPr="00CD228B">
              <w:rPr>
                <w:rStyle w:val="Verborgentekst"/>
                <w:color w:val="3266FF"/>
              </w:rPr>
              <w:t>Het controleren/toetsen van het “deelkwaliteitsplan lodingen” dient opgenomen te worden in Annex III. Hier wordt dan ook aangegeven binnen hoeveel dagen er gereageerd moet worden. De bepaling van de meetnauwkeurigheid vooraf dient bij voorkeur te gebeuren op basis van TVU en THU berekeningen met een tool als bijvoorbeeld AMUST. Als dit niet kan, dient een duidelijke onderbouwing te worden gegeven van de als alternatief gebruikte aanpak. De Opdrachtnemer dient altijd vooraf aan te tonen dat de gestelde eisen gehaald kunnen worden met zijn meetconfiguratie.</w:t>
            </w:r>
          </w:p>
          <w:p w:rsidR="00DB453B" w:rsidRPr="00494667" w:rsidRDefault="00DB453B" w:rsidP="00DB453B">
            <w:pPr>
              <w:ind w:left="54"/>
            </w:pPr>
            <w:r w:rsidRPr="00494667">
              <w:t xml:space="preserve">De Opdrachtnemer dient de beschrijving van zijn </w:t>
            </w:r>
            <w:r>
              <w:t>lodingswerkzaamheden</w:t>
            </w:r>
            <w:r w:rsidRPr="00494667">
              <w:t xml:space="preserve"> op te nemen in een deelkwaliteitsplan </w:t>
            </w:r>
            <w:r>
              <w:t>lodingen</w:t>
            </w:r>
            <w:r w:rsidRPr="00494667">
              <w:t xml:space="preserve"> en ter kennis te brengen aan de Opdrachtgever.</w:t>
            </w:r>
          </w:p>
          <w:p w:rsidR="00DB453B" w:rsidRPr="00494667" w:rsidRDefault="00DB453B" w:rsidP="00DB453B">
            <w:pPr>
              <w:ind w:left="54"/>
            </w:pPr>
            <w:r w:rsidRPr="00494667">
              <w:t xml:space="preserve">Het deelkwaliteitsplan </w:t>
            </w:r>
            <w:r>
              <w:t>lodingen</w:t>
            </w:r>
            <w:r w:rsidRPr="00494667">
              <w:t xml:space="preserve"> dient ten minste de volgende onderwerpen te bevatten:</w:t>
            </w:r>
          </w:p>
          <w:p w:rsidR="00DB453B" w:rsidRPr="00494667" w:rsidRDefault="00DB453B" w:rsidP="00BF109C">
            <w:pPr>
              <w:widowControl w:val="0"/>
              <w:numPr>
                <w:ilvl w:val="0"/>
                <w:numId w:val="109"/>
              </w:numPr>
              <w:suppressAutoHyphens/>
              <w:autoSpaceDN w:val="0"/>
              <w:spacing w:line="240" w:lineRule="exact"/>
              <w:textAlignment w:val="baseline"/>
            </w:pPr>
            <w:r w:rsidRPr="00494667">
              <w:t xml:space="preserve">een overzicht van de onderdelen van </w:t>
            </w:r>
            <w:r>
              <w:t>de Werkzaamheden</w:t>
            </w:r>
            <w:r w:rsidRPr="00494667">
              <w:t xml:space="preserve"> waarvoor hydrografische </w:t>
            </w:r>
            <w:r>
              <w:t>opnemingen</w:t>
            </w:r>
            <w:r w:rsidRPr="00494667">
              <w:t xml:space="preserve"> worden uitgevoerd; </w:t>
            </w:r>
          </w:p>
          <w:p w:rsidR="00DB453B" w:rsidRPr="00494667" w:rsidRDefault="00DB453B" w:rsidP="00BF109C">
            <w:pPr>
              <w:widowControl w:val="0"/>
              <w:numPr>
                <w:ilvl w:val="0"/>
                <w:numId w:val="109"/>
              </w:numPr>
              <w:suppressAutoHyphens/>
              <w:autoSpaceDN w:val="0"/>
              <w:spacing w:line="240" w:lineRule="exact"/>
              <w:textAlignment w:val="baseline"/>
            </w:pPr>
            <w:r w:rsidRPr="00494667">
              <w:t xml:space="preserve">een indicatie van het tijdstip welke hydrografische </w:t>
            </w:r>
            <w:r>
              <w:t>opnemingen</w:t>
            </w:r>
            <w:r w:rsidRPr="00494667">
              <w:t xml:space="preserve"> op welke locatie worden uitgevoerd;</w:t>
            </w:r>
          </w:p>
          <w:p w:rsidR="00DB453B" w:rsidRPr="00494667" w:rsidRDefault="00DB453B" w:rsidP="00BF109C">
            <w:pPr>
              <w:widowControl w:val="0"/>
              <w:numPr>
                <w:ilvl w:val="0"/>
                <w:numId w:val="109"/>
              </w:numPr>
              <w:suppressAutoHyphens/>
              <w:autoSpaceDN w:val="0"/>
              <w:spacing w:line="240" w:lineRule="exact"/>
              <w:textAlignment w:val="baseline"/>
            </w:pPr>
            <w:r w:rsidRPr="00494667">
              <w:t xml:space="preserve">de wijze waarop de hydrografische </w:t>
            </w:r>
            <w:r>
              <w:t>opnemingen</w:t>
            </w:r>
            <w:r w:rsidRPr="00494667">
              <w:t xml:space="preserve"> worden uitgevoerd; </w:t>
            </w:r>
          </w:p>
          <w:p w:rsidR="00DB453B" w:rsidRPr="00494667" w:rsidRDefault="00DB453B" w:rsidP="00BF109C">
            <w:pPr>
              <w:widowControl w:val="0"/>
              <w:numPr>
                <w:ilvl w:val="0"/>
                <w:numId w:val="109"/>
              </w:numPr>
              <w:suppressAutoHyphens/>
              <w:autoSpaceDN w:val="0"/>
              <w:spacing w:line="240" w:lineRule="exact"/>
              <w:textAlignment w:val="baseline"/>
            </w:pPr>
            <w:r w:rsidRPr="00494667">
              <w:t>een bepaling van de meetnauwkeurigheid (a priori bepaling) van de meetconfiguratie per type gebied (significant andere diepte, golfhoogte en/of geluidssnelheid);</w:t>
            </w:r>
          </w:p>
          <w:p w:rsidR="00DB453B" w:rsidRPr="00494667" w:rsidRDefault="00DB453B" w:rsidP="00BF109C">
            <w:pPr>
              <w:widowControl w:val="0"/>
              <w:numPr>
                <w:ilvl w:val="0"/>
                <w:numId w:val="109"/>
              </w:numPr>
              <w:suppressAutoHyphens/>
              <w:autoSpaceDN w:val="0"/>
              <w:spacing w:line="240" w:lineRule="exact"/>
              <w:textAlignment w:val="baseline"/>
            </w:pPr>
            <w:r w:rsidRPr="00494667">
              <w:t>de wijze waarop en op welk tijdstip wordt aangetoond dat onder dynamische omstandigheden wordt voldaan aan de gestelde meeteisen inclusief de vereiste nauwkeurigheden;</w:t>
            </w:r>
          </w:p>
          <w:p w:rsidR="00DB453B" w:rsidRPr="00494667" w:rsidRDefault="00DB453B" w:rsidP="00BF109C">
            <w:pPr>
              <w:widowControl w:val="0"/>
              <w:numPr>
                <w:ilvl w:val="0"/>
                <w:numId w:val="109"/>
              </w:numPr>
              <w:suppressAutoHyphens/>
              <w:autoSpaceDN w:val="0"/>
              <w:spacing w:line="240" w:lineRule="exact"/>
              <w:textAlignment w:val="baseline"/>
            </w:pPr>
            <w:r w:rsidRPr="00494667">
              <w:t xml:space="preserve">een beschrijving van de borging èn verificatie van alle eisen die gesteld zijn aan de hydrografische </w:t>
            </w:r>
            <w:r>
              <w:t>opnemingen</w:t>
            </w:r>
            <w:r w:rsidRPr="00494667">
              <w:t xml:space="preserve"> en de op basis daarvan opgeleverde producten, waarbij voldaan dient te worden aan alle V&amp;V-eisen. </w:t>
            </w:r>
          </w:p>
          <w:p w:rsidR="00B37EC3" w:rsidRPr="00B37EC3" w:rsidRDefault="00B37EC3" w:rsidP="000A3E54">
            <w:pPr>
              <w:autoSpaceDE w:val="0"/>
              <w:autoSpaceDN w:val="0"/>
              <w:adjustRightInd w:val="0"/>
              <w:rPr>
                <w:rFonts w:eastAsia="Times New Roman"/>
                <w:szCs w:val="18"/>
              </w:rPr>
            </w:pPr>
          </w:p>
        </w:tc>
        <w:tc>
          <w:tcPr>
            <w:tcW w:w="1080" w:type="dxa"/>
          </w:tcPr>
          <w:p w:rsidR="00B37EC3" w:rsidRPr="00B37EC3" w:rsidRDefault="00B37EC3" w:rsidP="00B37EC3">
            <w:r w:rsidRPr="00B37EC3">
              <w:t>US1200</w:t>
            </w:r>
          </w:p>
        </w:tc>
      </w:tr>
      <w:tr w:rsidR="00B37EC3" w:rsidRPr="00B37EC3" w:rsidTr="00B37EC3">
        <w:tc>
          <w:tcPr>
            <w:tcW w:w="1080" w:type="dxa"/>
          </w:tcPr>
          <w:p w:rsidR="00B37EC3" w:rsidRPr="00B37EC3" w:rsidRDefault="00B37EC3" w:rsidP="00B37EC3">
            <w:r w:rsidRPr="00B37EC3">
              <w:t>US1220</w:t>
            </w:r>
          </w:p>
        </w:tc>
        <w:tc>
          <w:tcPr>
            <w:tcW w:w="6720" w:type="dxa"/>
          </w:tcPr>
          <w:p w:rsidR="00945FE6" w:rsidRPr="00945FE6" w:rsidRDefault="00945FE6" w:rsidP="00945FE6">
            <w:pPr>
              <w:rPr>
                <w:rStyle w:val="Verborgentekst"/>
              </w:rPr>
            </w:pPr>
            <w:r w:rsidRPr="00CD228B">
              <w:rPr>
                <w:rStyle w:val="Verborgentekst"/>
                <w:color w:val="3266FF"/>
              </w:rPr>
              <w:t>Voor onderdelen van de “aantoning onder dynamische omstandigheden" waarbij wordt gemeten op locaties waarvan de bodemhoogte bekend is, kunnen voor het verticale betrouwbaarheidsniveau van de gevalideerde meetpunten strengere eisen gehanteerd worden dan aangegeven in de Norm waaraan de opnemingen moeten voldoen. In overleg met de RIV en/of de technisch adviseur van Mobiel Meten van de CIV de strengere waarden vaststellen.</w:t>
            </w:r>
          </w:p>
          <w:p w:rsidR="00945FE6" w:rsidRPr="00F16802" w:rsidRDefault="00945FE6" w:rsidP="00945FE6">
            <w:pPr>
              <w:rPr>
                <w:rFonts w:eastAsia="Times New Roman"/>
                <w:szCs w:val="18"/>
              </w:rPr>
            </w:pPr>
            <w:r w:rsidRPr="00F16802">
              <w:rPr>
                <w:rFonts w:eastAsia="Times New Roman"/>
                <w:szCs w:val="18"/>
              </w:rPr>
              <w:t>De “</w:t>
            </w:r>
            <w:r w:rsidRPr="00F16802">
              <w:rPr>
                <w:rFonts w:eastAsia="Times New Roman"/>
                <w:i/>
                <w:szCs w:val="18"/>
              </w:rPr>
              <w:t>aantoning onder dynamische omstandigheden”</w:t>
            </w:r>
            <w:r w:rsidRPr="00F16802">
              <w:rPr>
                <w:rFonts w:eastAsia="Times New Roman"/>
                <w:szCs w:val="18"/>
              </w:rPr>
              <w:t xml:space="preserve"> dient de Opdrachtnemer na acceptatie van het </w:t>
            </w:r>
            <w:r w:rsidRPr="00F16802">
              <w:rPr>
                <w:rFonts w:eastAsia="Times New Roman"/>
              </w:rPr>
              <w:t xml:space="preserve">deelkwaliteitsplan </w:t>
            </w:r>
            <w:r>
              <w:rPr>
                <w:rFonts w:eastAsia="Times New Roman"/>
              </w:rPr>
              <w:t>lodingen</w:t>
            </w:r>
            <w:r w:rsidRPr="00F16802">
              <w:rPr>
                <w:rFonts w:eastAsia="Times New Roman"/>
                <w:szCs w:val="18"/>
              </w:rPr>
              <w:t xml:space="preserve"> en voor de start van de hydrografische </w:t>
            </w:r>
            <w:r>
              <w:t>opnemingen</w:t>
            </w:r>
            <w:r w:rsidRPr="00F16802">
              <w:rPr>
                <w:rFonts w:eastAsia="Times New Roman"/>
                <w:szCs w:val="18"/>
              </w:rPr>
              <w:t xml:space="preserve"> uit te voeren. De schriftelijke vastlegging en bijbehorende data dient de Opdrachtnemer binnen 5 werkdagen na “</w:t>
            </w:r>
            <w:r w:rsidRPr="00F16802">
              <w:rPr>
                <w:rFonts w:eastAsia="Times New Roman"/>
                <w:i/>
                <w:szCs w:val="18"/>
              </w:rPr>
              <w:t xml:space="preserve">aantoning onder dynamische omstandigheden” </w:t>
            </w:r>
            <w:r w:rsidRPr="00F16802">
              <w:rPr>
                <w:rFonts w:eastAsia="Times New Roman"/>
                <w:szCs w:val="18"/>
              </w:rPr>
              <w:t xml:space="preserve">ter kennis te brengen van de Opdrachtgever. </w:t>
            </w:r>
          </w:p>
          <w:p w:rsidR="00945FE6" w:rsidRPr="00F16802" w:rsidRDefault="00945FE6" w:rsidP="00945FE6">
            <w:pPr>
              <w:autoSpaceDE w:val="0"/>
              <w:adjustRightInd w:val="0"/>
              <w:rPr>
                <w:rFonts w:eastAsia="Times New Roman"/>
              </w:rPr>
            </w:pPr>
            <w:r w:rsidRPr="00F16802">
              <w:rPr>
                <w:rFonts w:eastAsia="Times New Roman"/>
              </w:rPr>
              <w:t xml:space="preserve">Na de bovenstaande eerste </w:t>
            </w:r>
            <w:r w:rsidRPr="00F16802">
              <w:rPr>
                <w:rFonts w:eastAsia="Times New Roman"/>
                <w:i/>
              </w:rPr>
              <w:t>‘aantoning onder dynamische omstandigheden’</w:t>
            </w:r>
            <w:r w:rsidRPr="00F16802">
              <w:rPr>
                <w:rFonts w:eastAsia="Times New Roman"/>
              </w:rPr>
              <w:t xml:space="preserve"> dient de </w:t>
            </w:r>
            <w:r w:rsidRPr="00F16802">
              <w:rPr>
                <w:rFonts w:eastAsia="Times New Roman"/>
                <w:bCs/>
              </w:rPr>
              <w:t>Opdrachtnemer</w:t>
            </w:r>
            <w:r w:rsidRPr="00F16802">
              <w:rPr>
                <w:rFonts w:eastAsia="Times New Roman"/>
              </w:rPr>
              <w:t xml:space="preserve"> deze minimaal om de 12 maanden en bij elke wijziging van de meetconfiguratie (een meetconfiguratie bestaat uit het vaartuig + meetapparatuur + hardware/software) en/of soort gebied(significant andere diepte, golfhoogte en/of geluidssnelheid)</w:t>
            </w:r>
            <w:r w:rsidRPr="00F16802">
              <w:rPr>
                <w:rFonts w:eastAsia="Times New Roman"/>
                <w:color w:val="FF0000"/>
              </w:rPr>
              <w:t xml:space="preserve"> </w:t>
            </w:r>
            <w:r w:rsidRPr="00F16802">
              <w:rPr>
                <w:rFonts w:eastAsia="Times New Roman"/>
              </w:rPr>
              <w:t xml:space="preserve">te herhalen. De schriftelijke vastlegging en bijbehorende data van elke aantoning dient de Opdrachtnemer binnen 5 werkdagen ter kennis te brengen van de Opdrachtgever. </w:t>
            </w:r>
          </w:p>
          <w:p w:rsidR="00945FE6" w:rsidRPr="00B37EC3" w:rsidRDefault="00945FE6" w:rsidP="000A3E54">
            <w:pPr>
              <w:autoSpaceDE w:val="0"/>
              <w:autoSpaceDN w:val="0"/>
              <w:adjustRightInd w:val="0"/>
              <w:rPr>
                <w:rFonts w:eastAsia="Times New Roman"/>
                <w:szCs w:val="18"/>
              </w:rPr>
            </w:pPr>
          </w:p>
        </w:tc>
        <w:tc>
          <w:tcPr>
            <w:tcW w:w="1080" w:type="dxa"/>
          </w:tcPr>
          <w:p w:rsidR="00B37EC3" w:rsidRPr="00B37EC3" w:rsidRDefault="00B37EC3" w:rsidP="00B37EC3">
            <w:r w:rsidRPr="00B37EC3">
              <w:t>US1210</w:t>
            </w:r>
          </w:p>
        </w:tc>
      </w:tr>
      <w:tr w:rsidR="00B37EC3" w:rsidRPr="00B37EC3" w:rsidTr="00B37EC3">
        <w:tc>
          <w:tcPr>
            <w:tcW w:w="1080" w:type="dxa"/>
          </w:tcPr>
          <w:p w:rsidR="00B37EC3" w:rsidRPr="00B37EC3" w:rsidRDefault="00B37EC3" w:rsidP="00B37EC3">
            <w:r w:rsidRPr="00B37EC3">
              <w:t>US1230</w:t>
            </w:r>
          </w:p>
        </w:tc>
        <w:tc>
          <w:tcPr>
            <w:tcW w:w="6720" w:type="dxa"/>
          </w:tcPr>
          <w:p w:rsidR="00221C20" w:rsidRPr="004D3E1D" w:rsidRDefault="00221C20" w:rsidP="00221C20">
            <w:r w:rsidRPr="004D3E1D">
              <w:t xml:space="preserve">De Opdrachtnemer dient de resultaten van de hydrografische </w:t>
            </w:r>
            <w:r>
              <w:t>opnemingen</w:t>
            </w:r>
            <w:r w:rsidRPr="004D3E1D">
              <w:t xml:space="preserve"> inclusief de daaruit volgende producten binnen vijf werkdagen na de dag waarop de </w:t>
            </w:r>
            <w:r>
              <w:t>opnemingen</w:t>
            </w:r>
            <w:r w:rsidRPr="004D3E1D">
              <w:t xml:space="preserve"> zijn afgerond, te verstrekken aan de Opdrachtgever.</w:t>
            </w:r>
          </w:p>
          <w:p w:rsidR="00B37EC3" w:rsidRPr="00B37EC3" w:rsidRDefault="00B37EC3" w:rsidP="00221C20">
            <w:pPr>
              <w:autoSpaceDE w:val="0"/>
              <w:autoSpaceDN w:val="0"/>
              <w:adjustRightInd w:val="0"/>
              <w:rPr>
                <w:rFonts w:eastAsia="Times New Roman"/>
                <w:szCs w:val="18"/>
              </w:rPr>
            </w:pPr>
          </w:p>
        </w:tc>
        <w:tc>
          <w:tcPr>
            <w:tcW w:w="1080" w:type="dxa"/>
          </w:tcPr>
          <w:p w:rsidR="00B37EC3" w:rsidRPr="00B37EC3" w:rsidRDefault="00B37EC3" w:rsidP="00B37EC3">
            <w:r w:rsidRPr="00B37EC3">
              <w:lastRenderedPageBreak/>
              <w:t>US1210</w:t>
            </w:r>
          </w:p>
        </w:tc>
      </w:tr>
      <w:tr w:rsidR="00B37EC3" w:rsidRPr="00B37EC3" w:rsidTr="00B37EC3">
        <w:tc>
          <w:tcPr>
            <w:tcW w:w="1080" w:type="dxa"/>
          </w:tcPr>
          <w:p w:rsidR="00B37EC3" w:rsidRPr="00B37EC3" w:rsidRDefault="00B37EC3" w:rsidP="00B37EC3">
            <w:r w:rsidRPr="00B37EC3">
              <w:t>US1240</w:t>
            </w:r>
          </w:p>
        </w:tc>
        <w:tc>
          <w:tcPr>
            <w:tcW w:w="6720" w:type="dxa"/>
          </w:tcPr>
          <w:p w:rsidR="00696EA7" w:rsidRDefault="00696EA7" w:rsidP="00696EA7">
            <w:r w:rsidRPr="00D47698">
              <w:t xml:space="preserve">Uitgaande van de uitgevoerde </w:t>
            </w:r>
            <w:r>
              <w:t>hydrografische opnemingen</w:t>
            </w:r>
            <w:r w:rsidRPr="00D47698">
              <w:t xml:space="preserve"> dient de </w:t>
            </w:r>
            <w:r w:rsidRPr="00D47698">
              <w:rPr>
                <w:bCs/>
              </w:rPr>
              <w:t>Opdrachtnemer</w:t>
            </w:r>
            <w:r w:rsidRPr="00D47698">
              <w:t xml:space="preserve"> producten te leveren</w:t>
            </w:r>
            <w:r>
              <w:t xml:space="preserve">. Voor de specificaties van deze producten wordt uitgegaan van de Productspecificaties zoals die zijn beschreven in </w:t>
            </w:r>
          </w:p>
          <w:p w:rsidR="00696EA7" w:rsidRDefault="00696EA7" w:rsidP="00696EA7">
            <w:r>
              <w:t>bijlage AE “Productspecificaties Hydrografische opnemingen” bij de Vraagspecificatie.</w:t>
            </w:r>
          </w:p>
          <w:p w:rsidR="00696EA7" w:rsidRPr="00B37EC3" w:rsidRDefault="00696EA7" w:rsidP="00696EA7">
            <w:pPr>
              <w:autoSpaceDE w:val="0"/>
              <w:autoSpaceDN w:val="0"/>
              <w:adjustRightInd w:val="0"/>
              <w:rPr>
                <w:rFonts w:eastAsia="Times New Roman"/>
                <w:szCs w:val="18"/>
              </w:rPr>
            </w:pPr>
          </w:p>
        </w:tc>
        <w:tc>
          <w:tcPr>
            <w:tcW w:w="1080" w:type="dxa"/>
          </w:tcPr>
          <w:p w:rsidR="00B37EC3" w:rsidRPr="00B37EC3" w:rsidRDefault="00B37EC3" w:rsidP="00B37EC3">
            <w:r w:rsidRPr="00B37EC3">
              <w:t>US1200</w:t>
            </w:r>
          </w:p>
        </w:tc>
      </w:tr>
      <w:tr w:rsidR="00B37EC3" w:rsidRPr="00B37EC3" w:rsidTr="00FA3011">
        <w:trPr>
          <w:trHeight w:val="2350"/>
        </w:trPr>
        <w:tc>
          <w:tcPr>
            <w:tcW w:w="1080" w:type="dxa"/>
          </w:tcPr>
          <w:p w:rsidR="00B37EC3" w:rsidRPr="00B37EC3" w:rsidRDefault="00B37EC3" w:rsidP="00B37EC3">
            <w:r w:rsidRPr="00B37EC3">
              <w:t>US1250</w:t>
            </w:r>
          </w:p>
        </w:tc>
        <w:tc>
          <w:tcPr>
            <w:tcW w:w="6720" w:type="dxa"/>
          </w:tcPr>
          <w:p w:rsidR="00B33142" w:rsidRPr="006D01BB" w:rsidRDefault="00B33142" w:rsidP="00B33142">
            <w:r w:rsidRPr="006D01BB">
              <w:t>De Opdrachtnemer dient de volgende producten te leveren:</w:t>
            </w:r>
          </w:p>
          <w:p w:rsidR="00AF24D1" w:rsidRPr="00AF24D1" w:rsidRDefault="00AF24D1" w:rsidP="00AF24D1">
            <w:pPr>
              <w:rPr>
                <w:rStyle w:val="Verborgentekst"/>
              </w:rPr>
            </w:pPr>
            <w:r w:rsidRPr="00CD228B">
              <w:rPr>
                <w:rStyle w:val="Verborgentekst"/>
                <w:color w:val="3266FF"/>
              </w:rPr>
              <w:t>De producten 1_01 voor multibeam- opnemingen of 1B_01 voor singlebeam- opnemingen en 6_01 dienen minimaal aan CIV geleverd te worden voor opslag in het Landelijke Opslagsysteem Lodingen. Dit staat los van wat de Regio/PPO  zelf aan producten (zie instructie onder Product) wil  ontvangen. Bij de producten 1_01 en 1B_01 wordt ook een .csv file geleverd met daarin de metadata conform BBH.</w:t>
            </w:r>
          </w:p>
          <w:tbl>
            <w:tblPr>
              <w:tblW w:w="6670" w:type="dxa"/>
              <w:tblLayout w:type="fixed"/>
              <w:tblCellMar>
                <w:left w:w="70" w:type="dxa"/>
                <w:right w:w="70" w:type="dxa"/>
              </w:tblCellMar>
              <w:tblLook w:val="04A0" w:firstRow="1" w:lastRow="0" w:firstColumn="1" w:lastColumn="0" w:noHBand="0" w:noVBand="1"/>
            </w:tblPr>
            <w:tblGrid>
              <w:gridCol w:w="4248"/>
              <w:gridCol w:w="2422"/>
            </w:tblGrid>
            <w:tr w:rsidR="00442316" w:rsidRPr="006D01BB" w:rsidTr="00A32D54">
              <w:trPr>
                <w:trHeight w:val="240"/>
              </w:trPr>
              <w:tc>
                <w:tcPr>
                  <w:tcW w:w="4248" w:type="dxa"/>
                  <w:tcBorders>
                    <w:top w:val="single" w:sz="4" w:space="0" w:color="auto"/>
                    <w:left w:val="single" w:sz="4" w:space="0" w:color="auto"/>
                    <w:bottom w:val="single" w:sz="18" w:space="0" w:color="auto"/>
                    <w:right w:val="single" w:sz="4" w:space="0" w:color="auto"/>
                  </w:tcBorders>
                  <w:shd w:val="clear" w:color="auto" w:fill="auto"/>
                  <w:noWrap/>
                  <w:vAlign w:val="bottom"/>
                </w:tcPr>
                <w:p w:rsidR="00442316" w:rsidRPr="006D01BB" w:rsidRDefault="00442316" w:rsidP="00DB06BB">
                  <w:pPr>
                    <w:rPr>
                      <w:b/>
                      <w:bCs/>
                    </w:rPr>
                  </w:pPr>
                  <w:r w:rsidRPr="006D01BB">
                    <w:rPr>
                      <w:b/>
                      <w:bCs/>
                    </w:rPr>
                    <w:t>Product</w:t>
                  </w:r>
                </w:p>
              </w:tc>
              <w:tc>
                <w:tcPr>
                  <w:tcW w:w="2422" w:type="dxa"/>
                  <w:tcBorders>
                    <w:top w:val="single" w:sz="4" w:space="0" w:color="auto"/>
                    <w:left w:val="nil"/>
                    <w:bottom w:val="single" w:sz="18" w:space="0" w:color="auto"/>
                    <w:right w:val="single" w:sz="4" w:space="0" w:color="auto"/>
                  </w:tcBorders>
                  <w:shd w:val="clear" w:color="auto" w:fill="auto"/>
                  <w:noWrap/>
                  <w:vAlign w:val="bottom"/>
                </w:tcPr>
                <w:p w:rsidR="00442316" w:rsidRPr="006D01BB" w:rsidRDefault="00442316" w:rsidP="00DB06BB">
                  <w:pPr>
                    <w:rPr>
                      <w:b/>
                      <w:bCs/>
                    </w:rPr>
                  </w:pPr>
                  <w:r w:rsidRPr="006D01BB">
                    <w:rPr>
                      <w:b/>
                      <w:bCs/>
                    </w:rPr>
                    <w:t>Specificatie</w:t>
                  </w:r>
                </w:p>
              </w:tc>
            </w:tr>
            <w:tr w:rsidR="00442316" w:rsidRPr="006D01BB" w:rsidTr="00A32D54">
              <w:trPr>
                <w:trHeight w:val="240"/>
              </w:trPr>
              <w:tc>
                <w:tcPr>
                  <w:tcW w:w="4248"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 xml:space="preserve">Gevalideerde puntenwolk </w:t>
                  </w:r>
                </w:p>
              </w:tc>
              <w:tc>
                <w:tcPr>
                  <w:tcW w:w="2422" w:type="dxa"/>
                  <w:tcBorders>
                    <w:top w:val="single" w:sz="18" w:space="0" w:color="auto"/>
                    <w:left w:val="nil"/>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1_01</w:t>
                  </w:r>
                </w:p>
              </w:tc>
            </w:tr>
            <w:tr w:rsidR="00442316" w:rsidRPr="006D01BB" w:rsidTr="00A32D54">
              <w:trPr>
                <w:trHeight w:val="24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XYZ basisgrid</w:t>
                  </w:r>
                </w:p>
              </w:tc>
              <w:tc>
                <w:tcPr>
                  <w:tcW w:w="2422" w:type="dxa"/>
                  <w:tcBorders>
                    <w:top w:val="nil"/>
                    <w:left w:val="nil"/>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1_02</w:t>
                  </w:r>
                </w:p>
              </w:tc>
            </w:tr>
            <w:tr w:rsidR="00442316" w:rsidRPr="006D01BB" w:rsidTr="00A32D54">
              <w:trPr>
                <w:trHeight w:val="24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ArcInfo ASCII basisgrid</w:t>
                  </w:r>
                </w:p>
              </w:tc>
              <w:tc>
                <w:tcPr>
                  <w:tcW w:w="2422" w:type="dxa"/>
                  <w:tcBorders>
                    <w:top w:val="nil"/>
                    <w:left w:val="nil"/>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1_03</w:t>
                  </w:r>
                </w:p>
              </w:tc>
            </w:tr>
            <w:tr w:rsidR="00442316" w:rsidRPr="006D01BB" w:rsidTr="00A32D54">
              <w:trPr>
                <w:trHeight w:val="240"/>
              </w:trPr>
              <w:tc>
                <w:tcPr>
                  <w:tcW w:w="4248"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Volumeberekening</w:t>
                  </w:r>
                </w:p>
              </w:tc>
              <w:tc>
                <w:tcPr>
                  <w:tcW w:w="2422" w:type="dxa"/>
                  <w:tcBorders>
                    <w:top w:val="single" w:sz="18" w:space="0" w:color="auto"/>
                    <w:left w:val="nil"/>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3_01</w:t>
                  </w:r>
                </w:p>
              </w:tc>
            </w:tr>
            <w:tr w:rsidR="00442316" w:rsidRPr="006D01BB" w:rsidTr="00A32D54">
              <w:trPr>
                <w:trHeight w:val="240"/>
              </w:trPr>
              <w:tc>
                <w:tcPr>
                  <w:tcW w:w="4248"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Dieptecijferkaart</w:t>
                  </w:r>
                </w:p>
              </w:tc>
              <w:tc>
                <w:tcPr>
                  <w:tcW w:w="2422" w:type="dxa"/>
                  <w:tcBorders>
                    <w:top w:val="single" w:sz="18" w:space="0" w:color="auto"/>
                    <w:left w:val="nil"/>
                    <w:bottom w:val="single" w:sz="4" w:space="0" w:color="auto"/>
                    <w:right w:val="single" w:sz="4" w:space="0" w:color="auto"/>
                  </w:tcBorders>
                  <w:shd w:val="clear" w:color="auto" w:fill="auto"/>
                  <w:noWrap/>
                  <w:vAlign w:val="bottom"/>
                  <w:hideMark/>
                </w:tcPr>
                <w:p w:rsidR="00442316" w:rsidRPr="00CD228B" w:rsidRDefault="00442316" w:rsidP="00DB06BB">
                  <w:pPr>
                    <w:rPr>
                      <w:bCs/>
                    </w:rPr>
                  </w:pPr>
                  <w:r w:rsidRPr="00CD228B">
                    <w:rPr>
                      <w:bCs/>
                    </w:rPr>
                    <w:t>4_01</w:t>
                  </w:r>
                </w:p>
              </w:tc>
            </w:tr>
            <w:tr w:rsidR="00C90D1B" w:rsidRPr="006D01BB" w:rsidTr="00FA3011">
              <w:trPr>
                <w:trHeight w:val="332"/>
              </w:trPr>
              <w:tc>
                <w:tcPr>
                  <w:tcW w:w="4248" w:type="dxa"/>
                  <w:tcBorders>
                    <w:top w:val="single" w:sz="18" w:space="0" w:color="auto"/>
                    <w:left w:val="single" w:sz="4" w:space="0" w:color="auto"/>
                    <w:bottom w:val="single" w:sz="4" w:space="0" w:color="auto"/>
                    <w:right w:val="single" w:sz="4" w:space="0" w:color="auto"/>
                  </w:tcBorders>
                  <w:shd w:val="clear" w:color="auto" w:fill="auto"/>
                  <w:noWrap/>
                  <w:vAlign w:val="bottom"/>
                </w:tcPr>
                <w:p w:rsidR="00C90D1B" w:rsidRDefault="00C90D1B">
                  <w:pPr>
                    <w:rPr>
                      <w:rFonts w:eastAsiaTheme="minorHAnsi"/>
                      <w:szCs w:val="18"/>
                      <w:lang w:eastAsia="en-US"/>
                    </w:rPr>
                  </w:pPr>
                  <w:r>
                    <w:t>Rapportage</w:t>
                  </w:r>
                </w:p>
              </w:tc>
              <w:tc>
                <w:tcPr>
                  <w:tcW w:w="2422" w:type="dxa"/>
                  <w:tcBorders>
                    <w:top w:val="single" w:sz="18" w:space="0" w:color="auto"/>
                    <w:left w:val="nil"/>
                    <w:bottom w:val="single" w:sz="4" w:space="0" w:color="auto"/>
                    <w:right w:val="single" w:sz="4" w:space="0" w:color="auto"/>
                  </w:tcBorders>
                  <w:shd w:val="clear" w:color="auto" w:fill="auto"/>
                  <w:noWrap/>
                  <w:vAlign w:val="bottom"/>
                </w:tcPr>
                <w:p w:rsidR="00C90D1B" w:rsidRDefault="00C90D1B">
                  <w:pPr>
                    <w:rPr>
                      <w:rFonts w:eastAsiaTheme="minorHAnsi"/>
                      <w:szCs w:val="18"/>
                      <w:lang w:eastAsia="en-US"/>
                    </w:rPr>
                  </w:pPr>
                  <w:r>
                    <w:t>6</w:t>
                  </w:r>
                  <w:r w:rsidR="00FA3011" w:rsidRPr="00CD228B">
                    <w:rPr>
                      <w:bCs/>
                    </w:rPr>
                    <w:t>_</w:t>
                  </w:r>
                  <w:r>
                    <w:t>01</w:t>
                  </w:r>
                </w:p>
              </w:tc>
            </w:tr>
          </w:tbl>
          <w:p w:rsidR="00B33142" w:rsidRPr="00B37EC3" w:rsidRDefault="00B33142" w:rsidP="00B33142">
            <w:pPr>
              <w:autoSpaceDE w:val="0"/>
              <w:autoSpaceDN w:val="0"/>
              <w:adjustRightInd w:val="0"/>
              <w:rPr>
                <w:rFonts w:eastAsia="Times New Roman"/>
                <w:szCs w:val="18"/>
              </w:rPr>
            </w:pPr>
          </w:p>
        </w:tc>
        <w:tc>
          <w:tcPr>
            <w:tcW w:w="1080" w:type="dxa"/>
          </w:tcPr>
          <w:p w:rsidR="00B37EC3" w:rsidRPr="00B37EC3" w:rsidRDefault="00B37EC3" w:rsidP="00A83A13">
            <w:r w:rsidRPr="00B37EC3">
              <w:t>US12</w:t>
            </w:r>
            <w:r w:rsidR="00A83A13">
              <w:t>4</w:t>
            </w:r>
            <w:r w:rsidRPr="00B37EC3">
              <w:t>0</w:t>
            </w:r>
          </w:p>
        </w:tc>
      </w:tr>
      <w:tr w:rsidR="00B37EC3" w:rsidRPr="00B37EC3" w:rsidTr="00B37EC3">
        <w:tc>
          <w:tcPr>
            <w:tcW w:w="1080" w:type="dxa"/>
          </w:tcPr>
          <w:p w:rsidR="00B37EC3" w:rsidRPr="00B37EC3" w:rsidRDefault="00B37EC3" w:rsidP="00B37EC3">
            <w:r w:rsidRPr="00B37EC3">
              <w:t>US1260</w:t>
            </w:r>
          </w:p>
        </w:tc>
        <w:tc>
          <w:tcPr>
            <w:tcW w:w="6720" w:type="dxa"/>
          </w:tcPr>
          <w:p w:rsidR="004C6DFD" w:rsidRPr="002D6833" w:rsidRDefault="004C6DFD" w:rsidP="004C6DFD">
            <w:pPr>
              <w:widowControl w:val="0"/>
              <w:suppressAutoHyphens/>
              <w:autoSpaceDN w:val="0"/>
              <w:spacing w:line="240" w:lineRule="exact"/>
              <w:textAlignment w:val="baseline"/>
              <w:rPr>
                <w:rFonts w:cs="Lohit Hindi"/>
                <w:kern w:val="3"/>
                <w:lang w:eastAsia="zh-CN" w:bidi="hi-IN"/>
              </w:rPr>
            </w:pPr>
            <w:r w:rsidRPr="002D6833">
              <w:rPr>
                <w:rFonts w:cs="Lohit Hindi"/>
                <w:kern w:val="3"/>
                <w:lang w:eastAsia="zh-CN" w:bidi="hi-IN"/>
              </w:rPr>
              <w:t>De Opdrachtnemer dient naast de hydrografische opnemingen ook een gebiedsdekkende side scan sonaropname uit te voeren. De specifieke eisen voor side scan sonar worden in overleg met de Opdrachtgever bepaald.</w:t>
            </w:r>
          </w:p>
          <w:p w:rsidR="002D6833" w:rsidRPr="00B37EC3" w:rsidRDefault="002D6833" w:rsidP="000D0802">
            <w:pPr>
              <w:widowControl w:val="0"/>
              <w:suppressAutoHyphens/>
              <w:autoSpaceDN w:val="0"/>
              <w:spacing w:line="240" w:lineRule="exact"/>
              <w:textAlignment w:val="baseline"/>
              <w:rPr>
                <w:rFonts w:eastAsia="Times New Roman"/>
                <w:szCs w:val="18"/>
              </w:rPr>
            </w:pPr>
          </w:p>
        </w:tc>
        <w:tc>
          <w:tcPr>
            <w:tcW w:w="1080" w:type="dxa"/>
          </w:tcPr>
          <w:p w:rsidR="00B37EC3" w:rsidRPr="00B37EC3" w:rsidRDefault="00B37EC3" w:rsidP="00B37EC3"/>
        </w:tc>
      </w:tr>
      <w:tr w:rsidR="00B37EC3" w:rsidRPr="00B37EC3" w:rsidTr="00B37EC3">
        <w:tc>
          <w:tcPr>
            <w:tcW w:w="1080" w:type="dxa"/>
          </w:tcPr>
          <w:p w:rsidR="00B37EC3" w:rsidRPr="00B37EC3" w:rsidRDefault="00EB4476" w:rsidP="00EB4476">
            <w:r>
              <w:t>US1270</w:t>
            </w:r>
          </w:p>
        </w:tc>
        <w:tc>
          <w:tcPr>
            <w:tcW w:w="6720" w:type="dxa"/>
          </w:tcPr>
          <w:p w:rsidR="00B37EC3" w:rsidRPr="00C90D1B" w:rsidRDefault="0033049C" w:rsidP="00F3487C">
            <w:pPr>
              <w:autoSpaceDE w:val="0"/>
              <w:autoSpaceDN w:val="0"/>
              <w:adjustRightInd w:val="0"/>
              <w:rPr>
                <w:rFonts w:eastAsia="Times New Roman"/>
                <w:szCs w:val="18"/>
              </w:rPr>
            </w:pPr>
            <w:r w:rsidRPr="00C90D1B">
              <w:rPr>
                <w:rFonts w:eastAsia="Times New Roman" w:cs="Arial"/>
                <w:szCs w:val="18"/>
              </w:rPr>
              <w:t>Vervallen</w:t>
            </w:r>
            <w:r w:rsidRPr="00C90D1B">
              <w:rPr>
                <w:rFonts w:eastAsia="Times New Roman" w:cs="Arial"/>
                <w:color w:val="0070C0"/>
                <w:szCs w:val="18"/>
              </w:rPr>
              <w:t>.</w:t>
            </w:r>
          </w:p>
        </w:tc>
        <w:tc>
          <w:tcPr>
            <w:tcW w:w="1080" w:type="dxa"/>
          </w:tcPr>
          <w:p w:rsidR="00B37EC3" w:rsidRPr="00B37EC3" w:rsidRDefault="00B37EC3" w:rsidP="00B37EC3"/>
        </w:tc>
      </w:tr>
    </w:tbl>
    <w:p w:rsidR="00B37EC3" w:rsidRPr="00B37EC3" w:rsidRDefault="00B37EC3" w:rsidP="00B37EC3">
      <w:pPr>
        <w:autoSpaceDE w:val="0"/>
        <w:autoSpaceDN w:val="0"/>
        <w:adjustRightInd w:val="0"/>
        <w:rPr>
          <w:rFonts w:eastAsia="Times New Roman"/>
          <w:szCs w:val="18"/>
        </w:rPr>
      </w:pPr>
      <w:bookmarkStart w:id="1227" w:name="_Toc329872326"/>
      <w:bookmarkStart w:id="1228" w:name="_Toc327815622"/>
      <w:bookmarkStart w:id="1229" w:name="_Toc326208434"/>
      <w:bookmarkStart w:id="1230" w:name="_Toc326250735"/>
      <w:bookmarkStart w:id="1231" w:name="_Toc329347103"/>
      <w:bookmarkStart w:id="1232" w:name="_Toc347397777"/>
    </w:p>
    <w:p w:rsidR="00B37EC3" w:rsidRPr="00B37EC3" w:rsidRDefault="00B37EC3" w:rsidP="00332325">
      <w:pPr>
        <w:pStyle w:val="Subparagraaf"/>
      </w:pPr>
      <w:bookmarkStart w:id="1233" w:name="_Toc387930129"/>
      <w:bookmarkStart w:id="1234" w:name="_Toc483310447"/>
      <w:bookmarkStart w:id="1235" w:name="_Toc24461476"/>
      <w:r w:rsidRPr="00B37EC3">
        <w:t>Flora en fauna</w:t>
      </w:r>
      <w:bookmarkEnd w:id="1227"/>
      <w:bookmarkEnd w:id="1228"/>
      <w:bookmarkEnd w:id="1229"/>
      <w:bookmarkEnd w:id="1230"/>
      <w:bookmarkEnd w:id="1231"/>
      <w:bookmarkEnd w:id="1232"/>
      <w:bookmarkEnd w:id="1233"/>
      <w:bookmarkEnd w:id="1234"/>
      <w:bookmarkEnd w:id="1235"/>
    </w:p>
    <w:p w:rsidR="00B37EC3" w:rsidRPr="00B37EC3" w:rsidRDefault="00B37EC3" w:rsidP="00B37EC3">
      <w:pPr>
        <w:tabs>
          <w:tab w:val="left" w:pos="227"/>
          <w:tab w:val="left" w:pos="454"/>
          <w:tab w:val="left" w:pos="680"/>
        </w:tabs>
        <w:autoSpaceDE w:val="0"/>
        <w:autoSpaceDN w:val="0"/>
        <w:adjustRightInd w:val="0"/>
        <w:rPr>
          <w:szCs w:val="18"/>
        </w:rPr>
      </w:pPr>
      <w:r w:rsidRPr="00B37EC3">
        <w:rPr>
          <w:szCs w:val="18"/>
        </w:rPr>
        <w:t>Vervallen</w:t>
      </w:r>
      <w:r w:rsidR="00BF7BCB">
        <w:rPr>
          <w:szCs w:val="18"/>
        </w:rPr>
        <w:t>.</w:t>
      </w:r>
    </w:p>
    <w:p w:rsidR="00B37EC3" w:rsidRPr="00B37EC3" w:rsidRDefault="00B37EC3" w:rsidP="00332325">
      <w:pPr>
        <w:pStyle w:val="Subparagraaf"/>
      </w:pPr>
      <w:bookmarkStart w:id="1236" w:name="_Toc12608806"/>
      <w:bookmarkStart w:id="1237" w:name="_Toc12608810"/>
      <w:bookmarkStart w:id="1238" w:name="_Toc12608814"/>
      <w:bookmarkStart w:id="1239" w:name="_Toc329872327"/>
      <w:bookmarkStart w:id="1240" w:name="_Toc347397778"/>
      <w:bookmarkStart w:id="1241" w:name="_Toc387930130"/>
      <w:bookmarkStart w:id="1242" w:name="_Toc483310448"/>
      <w:bookmarkStart w:id="1243" w:name="_Toc24461477"/>
      <w:bookmarkStart w:id="1244" w:name="_Toc323406738"/>
      <w:bookmarkEnd w:id="1236"/>
      <w:bookmarkEnd w:id="1237"/>
      <w:bookmarkEnd w:id="1238"/>
      <w:r w:rsidRPr="00B37EC3">
        <w:t>IJsbestrijding</w:t>
      </w:r>
      <w:bookmarkEnd w:id="1239"/>
      <w:bookmarkEnd w:id="1240"/>
      <w:bookmarkEnd w:id="1241"/>
      <w:bookmarkEnd w:id="1242"/>
      <w:bookmarkEnd w:id="1243"/>
    </w:p>
    <w:p w:rsidR="00B37EC3" w:rsidRPr="00B37EC3" w:rsidRDefault="00B37EC3" w:rsidP="00CD228B">
      <w:pPr>
        <w:pStyle w:val="verborgentekst0"/>
      </w:pPr>
      <w:r w:rsidRPr="00B37EC3">
        <w:t xml:space="preserve">Onderstaande tekst tussen [ ] opnemen indien water(weg)infrasysteem onderdeel vormt van de scope. Indien de Werkzaamheden zich beperken tot baggerwerkzaamheden, dan NIET opnemen. </w:t>
      </w:r>
      <w:r w:rsidRPr="00B37EC3">
        <w:br/>
        <w:t>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r w:rsidRPr="00B37EC3">
              <w:t>US1400</w:t>
            </w:r>
          </w:p>
        </w:tc>
        <w:tc>
          <w:tcPr>
            <w:tcW w:w="6720" w:type="dxa"/>
            <w:shd w:val="clear" w:color="auto" w:fill="auto"/>
          </w:tcPr>
          <w:p w:rsidR="00B37EC3" w:rsidRPr="00B37EC3" w:rsidRDefault="00B37EC3" w:rsidP="00B37EC3">
            <w:r w:rsidRPr="00B37EC3">
              <w:t>De Opdrachtnemer dient zijn Onderhoudswerkzaamheden te verrichten, zodanig dat de objecten tijdens winterse omstandigheden kunnen blijven functioneren, ijsvrij gehouden worden en zodanig dat schade aan objecten door ijsafzetting wordt voorkomen.</w:t>
            </w:r>
          </w:p>
          <w:p w:rsidR="00B37EC3" w:rsidRPr="00B37EC3" w:rsidRDefault="00B37EC3" w:rsidP="00B37EC3"/>
        </w:tc>
        <w:tc>
          <w:tcPr>
            <w:tcW w:w="1080" w:type="dxa"/>
            <w:shd w:val="clear" w:color="auto" w:fill="auto"/>
          </w:tcPr>
          <w:p w:rsidR="00B37EC3" w:rsidRPr="00B37EC3" w:rsidRDefault="00B37EC3" w:rsidP="00B37EC3">
            <w:r w:rsidRPr="00B37EC3">
              <w:t>US010</w:t>
            </w:r>
          </w:p>
        </w:tc>
      </w:tr>
      <w:tr w:rsidR="00B37EC3" w:rsidRPr="00B37EC3" w:rsidTr="007457B0">
        <w:tc>
          <w:tcPr>
            <w:tcW w:w="1080" w:type="dxa"/>
            <w:shd w:val="clear" w:color="auto" w:fill="auto"/>
          </w:tcPr>
          <w:p w:rsidR="00B37EC3" w:rsidRPr="00B37EC3" w:rsidRDefault="00B37EC3" w:rsidP="00B37EC3">
            <w:r w:rsidRPr="00B37EC3">
              <w:t>US1410</w:t>
            </w:r>
          </w:p>
        </w:tc>
        <w:tc>
          <w:tcPr>
            <w:tcW w:w="6720" w:type="dxa"/>
            <w:shd w:val="clear" w:color="auto" w:fill="auto"/>
          </w:tcPr>
          <w:p w:rsidR="00B37EC3" w:rsidRPr="00B37EC3" w:rsidRDefault="00B37EC3" w:rsidP="00B37EC3">
            <w:r w:rsidRPr="00B37EC3">
              <w:t>De Opdrachtnemer dient voor het verwijderen van ijs van dan wel in objecten of onderdelen daarvan, mensen, materieel (geen ijsbreker) en materiaal beschikbaar te stellen en in te zetten.</w:t>
            </w:r>
          </w:p>
          <w:p w:rsidR="00B37EC3" w:rsidRPr="00B37EC3" w:rsidRDefault="00B37EC3" w:rsidP="00B37EC3"/>
        </w:tc>
        <w:tc>
          <w:tcPr>
            <w:tcW w:w="1080" w:type="dxa"/>
            <w:shd w:val="clear" w:color="auto" w:fill="auto"/>
          </w:tcPr>
          <w:p w:rsidR="00B37EC3" w:rsidRPr="00B37EC3" w:rsidRDefault="00B37EC3" w:rsidP="00B37EC3">
            <w:r w:rsidRPr="00B37EC3">
              <w:t>US1400</w:t>
            </w:r>
          </w:p>
        </w:tc>
      </w:tr>
      <w:tr w:rsidR="00B37EC3" w:rsidRPr="00B37EC3" w:rsidTr="007457B0">
        <w:tc>
          <w:tcPr>
            <w:tcW w:w="1080" w:type="dxa"/>
            <w:shd w:val="clear" w:color="auto" w:fill="auto"/>
          </w:tcPr>
          <w:p w:rsidR="00B37EC3" w:rsidRPr="00B37EC3" w:rsidRDefault="00B37EC3" w:rsidP="00B37EC3">
            <w:r w:rsidRPr="00B37EC3">
              <w:t>US1420</w:t>
            </w:r>
          </w:p>
        </w:tc>
        <w:tc>
          <w:tcPr>
            <w:tcW w:w="6720" w:type="dxa"/>
            <w:shd w:val="clear" w:color="auto" w:fill="auto"/>
          </w:tcPr>
          <w:p w:rsidR="00B37EC3" w:rsidRPr="00B37EC3" w:rsidRDefault="00B37EC3" w:rsidP="00B37EC3">
            <w:r w:rsidRPr="00B37EC3">
              <w:t>De Opdrachtnemer dient binnen 3 uur na een melding door de Opdrachtgever zijn begonnen met de ijsbestrijding.</w:t>
            </w:r>
          </w:p>
          <w:p w:rsidR="00B37EC3" w:rsidRPr="00B37EC3" w:rsidRDefault="00B37EC3" w:rsidP="00B37EC3"/>
        </w:tc>
        <w:tc>
          <w:tcPr>
            <w:tcW w:w="1080" w:type="dxa"/>
            <w:shd w:val="clear" w:color="auto" w:fill="auto"/>
          </w:tcPr>
          <w:p w:rsidR="00B37EC3" w:rsidRPr="00B37EC3" w:rsidRDefault="00B37EC3" w:rsidP="00B37EC3">
            <w:r w:rsidRPr="00B37EC3">
              <w:t>US1400</w:t>
            </w:r>
          </w:p>
        </w:tc>
      </w:tr>
    </w:tbl>
    <w:p w:rsidR="00B37EC3" w:rsidRPr="00B37EC3" w:rsidRDefault="00B37EC3" w:rsidP="00B37EC3">
      <w:pPr>
        <w:autoSpaceDE w:val="0"/>
        <w:autoSpaceDN w:val="0"/>
        <w:adjustRightInd w:val="0"/>
        <w:rPr>
          <w:rFonts w:eastAsia="Times New Roman"/>
          <w:szCs w:val="18"/>
        </w:rPr>
      </w:pPr>
      <w:bookmarkStart w:id="1245" w:name="_Toc329872328"/>
      <w:bookmarkStart w:id="1246" w:name="_Toc327815624"/>
      <w:bookmarkStart w:id="1247" w:name="_Toc326208436"/>
      <w:bookmarkStart w:id="1248" w:name="_Toc326250737"/>
      <w:bookmarkStart w:id="1249" w:name="_Toc329347105"/>
      <w:bookmarkStart w:id="1250" w:name="_Toc347397779"/>
    </w:p>
    <w:p w:rsidR="00B37EC3" w:rsidRPr="00B37EC3" w:rsidRDefault="00B37EC3" w:rsidP="00332325">
      <w:pPr>
        <w:pStyle w:val="Subparagraaf"/>
      </w:pPr>
      <w:bookmarkStart w:id="1251" w:name="_Toc387930131"/>
      <w:bookmarkStart w:id="1252" w:name="_Toc483310449"/>
      <w:bookmarkStart w:id="1253" w:name="_Toc24461478"/>
      <w:r w:rsidRPr="00B37EC3">
        <w:t>Gladheidbestrijding</w:t>
      </w:r>
      <w:bookmarkEnd w:id="1245"/>
      <w:bookmarkEnd w:id="1246"/>
      <w:bookmarkEnd w:id="1247"/>
      <w:bookmarkEnd w:id="1248"/>
      <w:bookmarkEnd w:id="1249"/>
      <w:bookmarkEnd w:id="1250"/>
      <w:bookmarkEnd w:id="1251"/>
      <w:bookmarkEnd w:id="1252"/>
      <w:bookmarkEnd w:id="1253"/>
    </w:p>
    <w:p w:rsidR="00B37EC3" w:rsidRPr="00CD228B" w:rsidRDefault="00B37EC3" w:rsidP="00B37EC3">
      <w:pPr>
        <w:rPr>
          <w:rFonts w:eastAsia="Times New Roman" w:cs="Arial"/>
          <w:color w:val="3366FF"/>
          <w:sz w:val="16"/>
          <w:szCs w:val="16"/>
        </w:rPr>
      </w:pPr>
      <w:r w:rsidRPr="00CD228B">
        <w:rPr>
          <w:rFonts w:eastAsia="Times New Roman" w:cs="Arial"/>
          <w:b/>
          <w:i/>
          <w:vanish/>
          <w:color w:val="3366FF"/>
          <w:sz w:val="16"/>
          <w:szCs w:val="16"/>
        </w:rPr>
        <w:t xml:space="preserve">Onderstaande tekst tussen [ ] NIET opnemen indien de Werkzaamheden zich beperken tot baggerwerkzaamheden. </w:t>
      </w:r>
      <w:r w:rsidRPr="00CD228B">
        <w:rPr>
          <w:rFonts w:eastAsia="Times New Roman" w:cs="Arial"/>
          <w:b/>
          <w:i/>
          <w:vanish/>
          <w:color w:val="3366FF"/>
          <w:sz w:val="16"/>
          <w:szCs w:val="16"/>
        </w:rPr>
        <w:br/>
        <w:t>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r w:rsidRPr="00B37EC3">
              <w:t>US1500</w:t>
            </w:r>
          </w:p>
        </w:tc>
        <w:tc>
          <w:tcPr>
            <w:tcW w:w="6720" w:type="dxa"/>
            <w:shd w:val="clear" w:color="auto" w:fill="auto"/>
          </w:tcPr>
          <w:p w:rsidR="00B37EC3" w:rsidRPr="00B37EC3" w:rsidRDefault="00614411" w:rsidP="00614411">
            <w:r>
              <w:t>Niet van toepassing.</w:t>
            </w:r>
          </w:p>
        </w:tc>
        <w:tc>
          <w:tcPr>
            <w:tcW w:w="1080" w:type="dxa"/>
            <w:shd w:val="clear" w:color="auto" w:fill="auto"/>
          </w:tcPr>
          <w:p w:rsidR="00B37EC3" w:rsidRPr="00B37EC3" w:rsidRDefault="00B37EC3" w:rsidP="00B37EC3"/>
        </w:tc>
      </w:tr>
      <w:tr w:rsidR="00B37EC3" w:rsidRPr="00B37EC3" w:rsidTr="007457B0">
        <w:tc>
          <w:tcPr>
            <w:tcW w:w="1080" w:type="dxa"/>
            <w:shd w:val="clear" w:color="auto" w:fill="auto"/>
          </w:tcPr>
          <w:p w:rsidR="00B37EC3" w:rsidRPr="00B37EC3" w:rsidRDefault="00B37EC3" w:rsidP="00B37EC3">
            <w:r w:rsidRPr="00B37EC3">
              <w:t>US1510</w:t>
            </w:r>
          </w:p>
        </w:tc>
        <w:tc>
          <w:tcPr>
            <w:tcW w:w="6720" w:type="dxa"/>
            <w:shd w:val="clear" w:color="auto" w:fill="auto"/>
          </w:tcPr>
          <w:p w:rsidR="00B37EC3" w:rsidRPr="00B37EC3" w:rsidRDefault="00614411" w:rsidP="00614411">
            <w:r>
              <w:t xml:space="preserve">Niet van toepassing. </w:t>
            </w:r>
          </w:p>
        </w:tc>
        <w:tc>
          <w:tcPr>
            <w:tcW w:w="1080" w:type="dxa"/>
            <w:shd w:val="clear" w:color="auto" w:fill="auto"/>
          </w:tcPr>
          <w:p w:rsidR="00B37EC3" w:rsidRPr="00B37EC3" w:rsidRDefault="00B37EC3" w:rsidP="00B37EC3"/>
        </w:tc>
      </w:tr>
    </w:tbl>
    <w:p w:rsidR="00B37EC3" w:rsidRPr="00CD228B" w:rsidRDefault="00B37EC3" w:rsidP="00B37EC3">
      <w:pPr>
        <w:autoSpaceDE w:val="0"/>
        <w:autoSpaceDN w:val="0"/>
        <w:adjustRightInd w:val="0"/>
        <w:rPr>
          <w:rFonts w:eastAsia="Times New Roman"/>
          <w:b/>
          <w:i/>
          <w:vanish/>
          <w:color w:val="3266FF"/>
          <w:sz w:val="16"/>
          <w:szCs w:val="18"/>
        </w:rPr>
      </w:pPr>
      <w:bookmarkStart w:id="1254" w:name="_Toc329872329"/>
      <w:bookmarkStart w:id="1255" w:name="_Toc327815625"/>
      <w:bookmarkStart w:id="1256" w:name="_Toc326208437"/>
      <w:bookmarkStart w:id="1257" w:name="_Toc326250738"/>
      <w:bookmarkStart w:id="1258" w:name="_Toc329347106"/>
      <w:bookmarkStart w:id="1259" w:name="_Toc347397780"/>
    </w:p>
    <w:p w:rsidR="00B37EC3" w:rsidRPr="00B37EC3" w:rsidRDefault="00B37EC3" w:rsidP="00B37EC3">
      <w:pPr>
        <w:autoSpaceDE w:val="0"/>
        <w:autoSpaceDN w:val="0"/>
        <w:adjustRightInd w:val="0"/>
        <w:rPr>
          <w:rFonts w:eastAsia="Times New Roman"/>
          <w:szCs w:val="18"/>
        </w:rPr>
      </w:pPr>
    </w:p>
    <w:p w:rsidR="00B37EC3" w:rsidRDefault="00B37EC3" w:rsidP="00332325">
      <w:pPr>
        <w:pStyle w:val="Subparagraaf"/>
      </w:pPr>
      <w:bookmarkStart w:id="1260" w:name="_Toc12608820"/>
      <w:bookmarkStart w:id="1261" w:name="_Toc422828478"/>
      <w:bookmarkStart w:id="1262" w:name="_Toc387930132"/>
      <w:bookmarkStart w:id="1263" w:name="_Toc483310450"/>
      <w:bookmarkStart w:id="1264" w:name="_Toc24461479"/>
      <w:bookmarkEnd w:id="1260"/>
      <w:bookmarkEnd w:id="1261"/>
      <w:r w:rsidRPr="00B37EC3">
        <w:t>Kwalitatieve bodemgegevens</w:t>
      </w:r>
      <w:bookmarkEnd w:id="1262"/>
      <w:bookmarkEnd w:id="1263"/>
      <w:bookmarkEnd w:id="1264"/>
    </w:p>
    <w:p w:rsidR="00A817AF" w:rsidRPr="006E2D0E" w:rsidRDefault="00A817AF" w:rsidP="00DA633C">
      <w:pPr>
        <w:pStyle w:val="verborgentekst0"/>
      </w:pPr>
      <w:r w:rsidRPr="00520786">
        <w:t>Onderstaande tekst tussen [ ] opnemen indien de opdracht vaarwegwerkzaamheden omvat. Indien de paragraaf niet wordt opgenomen, dan vermelden: Niet van toepassing. Optie 1 [</w:t>
      </w:r>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CD228B">
            <w:pPr>
              <w:pStyle w:val="Broodtekst"/>
            </w:pPr>
            <w:r w:rsidRPr="00B37EC3">
              <w:lastRenderedPageBreak/>
              <w:t>US1600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alle kwalitatieve bodemgegevens, die beschikbaar komen bij waterbodem- en baggerspecieonderzoek,</w:t>
            </w:r>
            <w:r w:rsidRPr="00B37EC3">
              <w:rPr>
                <w:rFonts w:eastAsia="Times New Roman"/>
                <w:iCs/>
                <w:szCs w:val="18"/>
              </w:rPr>
              <w:t xml:space="preserve"> vast te leggen </w:t>
            </w:r>
            <w:r w:rsidRPr="00B37EC3">
              <w:rPr>
                <w:rFonts w:eastAsia="Times New Roman"/>
                <w:szCs w:val="18"/>
              </w:rPr>
              <w:t>en ter kennis te brengen van de Opdrachtgever.</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US1610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kwalitatieve bodemgegevens voor levering met behulp van een validatietool op mogelijke fouten te controleren, zoals is beschreven in het ‘Dataleveringsprotocol WAB*info’, en de aanwezige fouten te herstellen.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US1600</w:t>
            </w: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US1620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kwalitatieve bodemgegevens in het kader van het Meerjarig Onderhoud minimaal één keer per jaar vóór 15 december aan de Opdrachtgever te leveren.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US1600</w:t>
            </w: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US1630</w:t>
            </w:r>
          </w:p>
        </w:tc>
        <w:tc>
          <w:tcPr>
            <w:tcW w:w="6720" w:type="dxa"/>
          </w:tcPr>
          <w:p w:rsidR="00CF22FA" w:rsidRPr="00B37EC3" w:rsidRDefault="00CF22FA" w:rsidP="00CF22FA">
            <w:pPr>
              <w:autoSpaceDE w:val="0"/>
              <w:autoSpaceDN w:val="0"/>
              <w:adjustRightInd w:val="0"/>
              <w:rPr>
                <w:rFonts w:eastAsia="Times New Roman"/>
                <w:szCs w:val="18"/>
              </w:rPr>
            </w:pPr>
            <w:r w:rsidRPr="00B37EC3">
              <w:rPr>
                <w:rFonts w:eastAsia="Times New Roman"/>
                <w:szCs w:val="18"/>
              </w:rPr>
              <w:t>De Opdrachtnemer dient de kwalitatieve bodemgegevens in het kader van de Activiteiten en de Werkzaamheden ten behoeve van calamiteiten en incidenten bij afronding van de Activiteit c.q. de Werkzaamheden ten behoeve van calamiteiten en incidenten aan de Opdrachtgever te leveren.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CF22FA" w:rsidP="00B37EC3">
            <w:pPr>
              <w:autoSpaceDE w:val="0"/>
              <w:autoSpaceDN w:val="0"/>
              <w:adjustRightInd w:val="0"/>
              <w:rPr>
                <w:rFonts w:eastAsia="Times New Roman"/>
                <w:szCs w:val="18"/>
              </w:rPr>
            </w:pPr>
            <w:r w:rsidRPr="00B37EC3">
              <w:rPr>
                <w:rFonts w:eastAsia="Times New Roman"/>
                <w:szCs w:val="18"/>
              </w:rPr>
              <w:t>US1600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US1640</w:t>
            </w:r>
          </w:p>
          <w:p w:rsidR="00B37EC3" w:rsidRPr="00B37EC3" w:rsidRDefault="00B37EC3" w:rsidP="00B37EC3">
            <w:pPr>
              <w:autoSpaceDE w:val="0"/>
              <w:autoSpaceDN w:val="0"/>
              <w:adjustRightInd w:val="0"/>
              <w:rPr>
                <w:rFonts w:eastAsia="Times New Roman"/>
                <w:szCs w:val="18"/>
              </w:rPr>
            </w:pP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door hem uitgevoerde waterbodems- en baggerspecieonderzoeken in te winnen en te leveren conform de volgende specificaties:</w:t>
            </w:r>
          </w:p>
          <w:p w:rsidR="00B37EC3" w:rsidRPr="00B37EC3" w:rsidRDefault="00B37EC3" w:rsidP="00BF109C">
            <w:pPr>
              <w:numPr>
                <w:ilvl w:val="0"/>
                <w:numId w:val="91"/>
              </w:numPr>
              <w:tabs>
                <w:tab w:val="left" w:pos="454"/>
                <w:tab w:val="left" w:pos="680"/>
              </w:tabs>
              <w:autoSpaceDE w:val="0"/>
              <w:autoSpaceDN w:val="0"/>
              <w:adjustRightInd w:val="0"/>
              <w:rPr>
                <w:rFonts w:eastAsia="Times New Roman"/>
                <w:szCs w:val="18"/>
              </w:rPr>
            </w:pPr>
            <w:r w:rsidRPr="00B37EC3">
              <w:rPr>
                <w:rFonts w:eastAsia="Times New Roman"/>
                <w:szCs w:val="18"/>
              </w:rPr>
              <w:t xml:space="preserve">Protocol Kwaliteitsborging chemische analyses van waterbodems en baggerspecie. Deze specificatie is te downloaden van de internetsite </w:t>
            </w:r>
            <w:hyperlink r:id="rId22" w:history="1">
              <w:r w:rsidRPr="00B37EC3">
                <w:rPr>
                  <w:rFonts w:eastAsia="Times New Roman"/>
                  <w:color w:val="0000FF"/>
                  <w:szCs w:val="18"/>
                  <w:u w:val="single"/>
                </w:rPr>
                <w:t>www.helpdeskwater.nl/wabinfo</w:t>
              </w:r>
            </w:hyperlink>
            <w:r w:rsidRPr="00B37EC3">
              <w:rPr>
                <w:rFonts w:eastAsia="Times New Roman"/>
                <w:szCs w:val="18"/>
              </w:rPr>
              <w:t xml:space="preserve"> subpagina ‘informatie voor de opdrachtnemer’;</w:t>
            </w:r>
          </w:p>
          <w:p w:rsidR="00B37EC3" w:rsidRPr="00B37EC3" w:rsidRDefault="00B37EC3" w:rsidP="00BF109C">
            <w:pPr>
              <w:numPr>
                <w:ilvl w:val="0"/>
                <w:numId w:val="91"/>
              </w:numPr>
              <w:tabs>
                <w:tab w:val="left" w:pos="454"/>
                <w:tab w:val="left" w:pos="680"/>
              </w:tabs>
              <w:autoSpaceDE w:val="0"/>
              <w:autoSpaceDN w:val="0"/>
              <w:adjustRightInd w:val="0"/>
              <w:rPr>
                <w:rFonts w:eastAsia="Times New Roman"/>
                <w:szCs w:val="18"/>
              </w:rPr>
            </w:pPr>
            <w:r w:rsidRPr="00B37EC3">
              <w:rPr>
                <w:rFonts w:eastAsia="Times New Roman"/>
                <w:szCs w:val="18"/>
              </w:rPr>
              <w:t>Dataleveringsprotocol WAB*info.</w:t>
            </w:r>
            <w:r w:rsidRPr="00B37EC3">
              <w:rPr>
                <w:rFonts w:eastAsia="Times New Roman"/>
                <w:szCs w:val="18"/>
              </w:rPr>
              <w:br/>
              <w:t xml:space="preserve">Deze specificatie is te downloaden van de internetsite </w:t>
            </w:r>
            <w:hyperlink r:id="rId23" w:history="1">
              <w:r w:rsidRPr="00B37EC3">
                <w:rPr>
                  <w:rFonts w:eastAsia="Times New Roman"/>
                  <w:color w:val="0000FF"/>
                  <w:szCs w:val="18"/>
                  <w:u w:val="single"/>
                </w:rPr>
                <w:t>www.helpdeskwater.nl/wabinfo</w:t>
              </w:r>
            </w:hyperlink>
            <w:r w:rsidRPr="00B37EC3">
              <w:rPr>
                <w:rFonts w:eastAsia="Times New Roman"/>
                <w:szCs w:val="18"/>
              </w:rPr>
              <w:t xml:space="preserve"> subpagina ‘informatie voor de opdrachtnemer’.</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levering dient plaats te vinden door verzending van de gespecificeerde bestanden naar het e-mail adres </w:t>
            </w:r>
            <w:hyperlink r:id="rId24" w:history="1">
              <w:r w:rsidRPr="00B37EC3">
                <w:rPr>
                  <w:rFonts w:eastAsia="Times New Roman"/>
                  <w:color w:val="0000FF"/>
                  <w:szCs w:val="18"/>
                  <w:u w:val="single"/>
                </w:rPr>
                <w:t>baggerspecie@rws.nl</w:t>
              </w:r>
            </w:hyperlink>
            <w:r w:rsidRPr="00B37EC3">
              <w:rPr>
                <w:rFonts w:eastAsia="Times New Roman"/>
                <w:szCs w:val="18"/>
              </w:rPr>
              <w:t>.</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lang w:val="en-US"/>
              </w:rPr>
              <w:t>US1600</w:t>
            </w:r>
          </w:p>
        </w:tc>
      </w:tr>
    </w:tbl>
    <w:p w:rsidR="00B37EC3" w:rsidRPr="00B37EC3" w:rsidRDefault="00B37EC3" w:rsidP="00332325">
      <w:pPr>
        <w:pStyle w:val="Subparagraaf"/>
      </w:pPr>
      <w:bookmarkStart w:id="1265" w:name="_Toc483310451"/>
      <w:bookmarkStart w:id="1266" w:name="_Toc24461480"/>
      <w:r w:rsidRPr="00B37EC3">
        <w:t>Cybersecurity – algemeen</w:t>
      </w:r>
      <w:bookmarkEnd w:id="1265"/>
      <w:bookmarkEnd w:id="1266"/>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US1700</w:t>
            </w:r>
          </w:p>
          <w:p w:rsidR="00B37EC3" w:rsidRPr="00B37EC3" w:rsidRDefault="00B37EC3" w:rsidP="00B37EC3">
            <w:pPr>
              <w:autoSpaceDE w:val="0"/>
              <w:autoSpaceDN w:val="0"/>
              <w:adjustRightInd w:val="0"/>
              <w:rPr>
                <w:rFonts w:eastAsia="Times New Roman"/>
                <w:szCs w:val="18"/>
              </w:rPr>
            </w:pP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zijn Werkzaamheden zodanig te verrichten, dat gevaar of schade veroorzaakt door verstoring, uitval of misbruik van ICT en IA wordt voorkomen.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US1710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op een beheerobject de Cybersecurity Implementatierichtlijn Objecten – RWS conform bijlage V “Richtlijnen Cybersecurity” bij de Vraagspecificatie van toepassing is, zoals is aangegeven in bijlage A “Informatie Areaal” bij de Vraagspecificatie, dient de Opdrachtnemer voor dit beheerobject daarvan de maatregelen met betrekking tot Meerjarig Onderhoud uit de Cybersecurity Implementatierichtlijn Objecten - RWS uit te voeren die behoren bij cybersecurity weerstandsniveau 1, tenzij er voor een beheerobject in bijlage A “Informatie Areaal” bij de Vraagspecificatie een ander cybersecurity weerstandsniveau is aangegeven.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US1720</w:t>
            </w:r>
          </w:p>
        </w:tc>
        <w:tc>
          <w:tcPr>
            <w:tcW w:w="6720" w:type="dxa"/>
          </w:tcPr>
          <w:p w:rsidR="00B37EC3" w:rsidRPr="00B37EC3" w:rsidRDefault="00B37EC3" w:rsidP="00B37EC3">
            <w:pPr>
              <w:rPr>
                <w:szCs w:val="18"/>
              </w:rPr>
            </w:pPr>
            <w:r w:rsidRPr="00B37EC3">
              <w:rPr>
                <w:szCs w:val="18"/>
              </w:rPr>
              <w:t xml:space="preserve">Indien de Cybersecurity Implementatierichtlijn Objecten - RWS </w:t>
            </w:r>
            <w:r w:rsidRPr="00B37EC3">
              <w:t xml:space="preserve">conform bijlage V “Richtlijnen Cybersecurity” bij de Vraagspecificatie </w:t>
            </w:r>
            <w:r w:rsidRPr="00B37EC3">
              <w:rPr>
                <w:szCs w:val="18"/>
              </w:rPr>
              <w:t xml:space="preserve">niet </w:t>
            </w:r>
            <w:r w:rsidRPr="00B37EC3">
              <w:rPr>
                <w:szCs w:val="18"/>
              </w:rPr>
              <w:lastRenderedPageBreak/>
              <w:t>voorziet in maatregelen voor de invulling van de cybersecurity eisen, dient de Opdrachtnemer de NEN</w:t>
            </w:r>
            <w:r w:rsidR="000F7412">
              <w:rPr>
                <w:szCs w:val="18"/>
              </w:rPr>
              <w:t xml:space="preserve"> </w:t>
            </w:r>
            <w:r w:rsidRPr="00B37EC3">
              <w:rPr>
                <w:szCs w:val="18"/>
              </w:rPr>
              <w:t>ISO/IEC 27002 (Code voor Informatiebeveiliging) en de IEC 62443 te volgen.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US1710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US1730</w:t>
            </w:r>
          </w:p>
        </w:tc>
        <w:tc>
          <w:tcPr>
            <w:tcW w:w="6720" w:type="dxa"/>
          </w:tcPr>
          <w:p w:rsidR="00B37EC3" w:rsidRPr="00B37EC3" w:rsidRDefault="00B37EC3" w:rsidP="00B37EC3">
            <w:pPr>
              <w:rPr>
                <w:szCs w:val="18"/>
              </w:rPr>
            </w:pPr>
            <w:r w:rsidRPr="00B37EC3">
              <w:rPr>
                <w:szCs w:val="18"/>
              </w:rPr>
              <w:t>De Opdrachtnemer dient een sleutelfunctionaris te benoemen die verantwoordelijk is voor de Werkzaamheden met betrekking tot cybersecurity.</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US1740</w:t>
            </w:r>
          </w:p>
        </w:tc>
        <w:tc>
          <w:tcPr>
            <w:tcW w:w="6720" w:type="dxa"/>
          </w:tcPr>
          <w:p w:rsidR="00B37EC3" w:rsidRPr="00B37EC3" w:rsidRDefault="00B37EC3" w:rsidP="00B37EC3">
            <w:pPr>
              <w:rPr>
                <w:szCs w:val="18"/>
              </w:rPr>
            </w:pPr>
            <w:r w:rsidRPr="00B37EC3">
              <w:rPr>
                <w:szCs w:val="18"/>
              </w:rPr>
              <w:t>De Opdrachtnemer dient ten minste jaarlijks de maatregelen voor cybersecurity te monitoren en te meten en waar nodig verbetermaatregelen te treffen.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KM040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US1750</w:t>
            </w:r>
          </w:p>
        </w:tc>
        <w:tc>
          <w:tcPr>
            <w:tcW w:w="6720" w:type="dxa"/>
          </w:tcPr>
          <w:p w:rsidR="00B37EC3" w:rsidRPr="00B37EC3" w:rsidRDefault="00B37EC3" w:rsidP="00B37EC3">
            <w:pPr>
              <w:rPr>
                <w:szCs w:val="18"/>
              </w:rPr>
            </w:pPr>
            <w:r w:rsidRPr="00B37EC3">
              <w:rPr>
                <w:szCs w:val="18"/>
              </w:rPr>
              <w:t xml:space="preserve">Indien er sprake is van cybersecurity inbreuken of verhoogde dreiging, dient de Opdrachtnemer de richtlijn CS R03 Richtlijn voor handelwijze bij een hack, malwarebesmetting en verhoogde dreiging conform </w:t>
            </w:r>
            <w:r w:rsidRPr="00B37EC3">
              <w:t xml:space="preserve">bijlage V “Richtlijnen Cybersecurity” bij de Vraagspecificatie </w:t>
            </w:r>
            <w:r w:rsidRPr="00B37EC3">
              <w:rPr>
                <w:szCs w:val="18"/>
              </w:rPr>
              <w:t>te volgen.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US1760</w:t>
            </w:r>
          </w:p>
        </w:tc>
        <w:tc>
          <w:tcPr>
            <w:tcW w:w="6720" w:type="dxa"/>
          </w:tcPr>
          <w:p w:rsidR="00B37EC3" w:rsidRPr="00B37EC3" w:rsidRDefault="00B37EC3" w:rsidP="00B37EC3">
            <w:pPr>
              <w:rPr>
                <w:rFonts w:cs="Arial"/>
                <w:szCs w:val="18"/>
              </w:rPr>
            </w:pPr>
            <w:r w:rsidRPr="00B37EC3">
              <w:rPr>
                <w:szCs w:val="18"/>
              </w:rPr>
              <w:t>De Opdrachtnemer dient in voorkomende gevallen zijn medewerking te verlenen aan het verzamelen, bewaren en beschikbaar stellen van cybersecurity bewijsmateriaal.</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US1770</w:t>
            </w:r>
          </w:p>
        </w:tc>
        <w:tc>
          <w:tcPr>
            <w:tcW w:w="6720" w:type="dxa"/>
          </w:tcPr>
          <w:p w:rsidR="00B37EC3" w:rsidRPr="00B37EC3" w:rsidRDefault="00B37EC3" w:rsidP="00B37EC3">
            <w:pPr>
              <w:rPr>
                <w:szCs w:val="18"/>
              </w:rPr>
            </w:pPr>
            <w:r w:rsidRPr="00B37EC3">
              <w:rPr>
                <w:szCs w:val="18"/>
              </w:rPr>
              <w:t xml:space="preserve">De Opdrachtnemer dient securityincidenten (zowel fysiek als digitaal) terstond ter kennis te brengen van de Opdrachtgever.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US600</w:t>
            </w:r>
          </w:p>
        </w:tc>
      </w:tr>
    </w:tbl>
    <w:p w:rsidR="00B37EC3" w:rsidRPr="00B37EC3" w:rsidRDefault="00B37EC3" w:rsidP="00332325">
      <w:pPr>
        <w:pStyle w:val="Subparagraaf"/>
      </w:pPr>
      <w:bookmarkStart w:id="1267" w:name="_Toc483310452"/>
      <w:bookmarkStart w:id="1268" w:name="_Toc24461481"/>
      <w:r w:rsidRPr="00B37EC3">
        <w:t>Cybersecurity – persoonsgegevens</w:t>
      </w:r>
      <w:bookmarkEnd w:id="1267"/>
      <w:bookmarkEnd w:id="1268"/>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US1800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in het kader van de </w:t>
            </w:r>
            <w:r w:rsidR="001679C7">
              <w:rPr>
                <w:rFonts w:eastAsia="Times New Roman"/>
                <w:szCs w:val="18"/>
              </w:rPr>
              <w:t xml:space="preserve">Algemene verordening gegevensbescherming (AVG) </w:t>
            </w:r>
            <w:r w:rsidRPr="00B37EC3">
              <w:rPr>
                <w:rFonts w:eastAsia="Times New Roman"/>
                <w:szCs w:val="18"/>
              </w:rPr>
              <w:t>de persoonsgegevens en andere tot natuurlijke personen herleidbare gegevens (waaronder camerabeelden) rechtmatig te behandelen.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US010</w:t>
            </w:r>
          </w:p>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US1700</w:t>
            </w:r>
          </w:p>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US1810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de Opdrachtnemer persoonsgegevens en andere tot natuurlijke personen herleidbare gegevens (waaronder camerabeelden) opslaat en/of verwerkt, dient de Opdrachtnemer een bewerkersovereenkomst af te sluiten met de Opdrachtgever conform het sjabloon “RWS bewerkersovereenkomst”, die na gunning, op verzoek van de Opdrachtnemer beschikbaar wordt gesteld.</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US1800</w:t>
            </w:r>
          </w:p>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US1820</w:t>
            </w:r>
          </w:p>
        </w:tc>
        <w:tc>
          <w:tcPr>
            <w:tcW w:w="672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Indien de Opdrachtnemer beheer- en onderhoudswerkzaamheden uitvoert aan videocamera’s en/of systemen waarin camerabeelden zijn opgeslagen, dient de Opdrachtnemer de richtlijn CS R05 Richtlijn camera’s en omgang met camerabeelden van de verkeersregistratiesystemen conform bijlage V “Richtlijnen Cybersecurity’ bij de Vraagspecificatie te volgen.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US1800</w:t>
            </w:r>
          </w:p>
          <w:p w:rsidR="00B37EC3" w:rsidRPr="00B37EC3" w:rsidRDefault="00B37EC3" w:rsidP="00B37EC3">
            <w:pPr>
              <w:autoSpaceDE w:val="0"/>
              <w:autoSpaceDN w:val="0"/>
              <w:adjustRightInd w:val="0"/>
              <w:rPr>
                <w:rFonts w:eastAsia="Times New Roman"/>
                <w:szCs w:val="18"/>
                <w:lang w:val="en-US"/>
              </w:rPr>
            </w:pPr>
          </w:p>
        </w:tc>
      </w:tr>
    </w:tbl>
    <w:p w:rsidR="00B37EC3" w:rsidRPr="00B37EC3" w:rsidRDefault="00B37EC3" w:rsidP="00332325">
      <w:pPr>
        <w:pStyle w:val="Subparagraaf"/>
      </w:pPr>
      <w:bookmarkStart w:id="1269" w:name="_Toc483310453"/>
      <w:bookmarkStart w:id="1270" w:name="_Toc24461482"/>
      <w:r w:rsidRPr="00B37EC3">
        <w:t>Cybersecurity – gegevensbeheer</w:t>
      </w:r>
      <w:bookmarkEnd w:id="1269"/>
      <w:bookmarkEnd w:id="1270"/>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US1900</w:t>
            </w:r>
          </w:p>
          <w:p w:rsidR="00B37EC3" w:rsidRPr="00B37EC3" w:rsidRDefault="00B37EC3" w:rsidP="00B37EC3">
            <w:pPr>
              <w:autoSpaceDE w:val="0"/>
              <w:autoSpaceDN w:val="0"/>
              <w:adjustRightInd w:val="0"/>
              <w:jc w:val="center"/>
              <w:rPr>
                <w:rFonts w:eastAsia="Times New Roman"/>
                <w:szCs w:val="18"/>
                <w:lang w:val="en-US"/>
              </w:rPr>
            </w:pPr>
          </w:p>
        </w:tc>
        <w:tc>
          <w:tcPr>
            <w:tcW w:w="6720" w:type="dxa"/>
          </w:tcPr>
          <w:p w:rsidR="00B37EC3" w:rsidRPr="00B37EC3" w:rsidRDefault="00B37EC3" w:rsidP="00B37EC3">
            <w:pPr>
              <w:rPr>
                <w:szCs w:val="18"/>
              </w:rPr>
            </w:pPr>
            <w:r w:rsidRPr="00B37EC3">
              <w:rPr>
                <w:szCs w:val="18"/>
              </w:rPr>
              <w:t xml:space="preserve">De Opdrachtnemer dient Documenten voor ICT en IA ten behoeve van de bediening, het beheer, het onderhoud en de technische ondersteuning te onderhouden conform </w:t>
            </w:r>
            <w:r w:rsidRPr="00B37EC3">
              <w:rPr>
                <w:lang w:eastAsia="en-US"/>
              </w:rPr>
              <w:t xml:space="preserve">§ </w:t>
            </w:r>
            <w:r w:rsidRPr="00B37EC3">
              <w:rPr>
                <w:szCs w:val="18"/>
              </w:rPr>
              <w:t>5.4.2 van de Vraagspecificatie Proces.</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US010</w:t>
            </w:r>
          </w:p>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US200</w:t>
            </w:r>
          </w:p>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US440</w:t>
            </w:r>
          </w:p>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US1700</w:t>
            </w:r>
          </w:p>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lastRenderedPageBreak/>
              <w:t>US1910</w:t>
            </w:r>
          </w:p>
          <w:p w:rsidR="00B37EC3" w:rsidRPr="00B37EC3" w:rsidRDefault="00B37EC3" w:rsidP="00B37EC3">
            <w:pPr>
              <w:autoSpaceDE w:val="0"/>
              <w:autoSpaceDN w:val="0"/>
              <w:adjustRightInd w:val="0"/>
              <w:jc w:val="center"/>
              <w:rPr>
                <w:rFonts w:eastAsia="Times New Roman"/>
                <w:szCs w:val="18"/>
              </w:rPr>
            </w:pPr>
          </w:p>
        </w:tc>
        <w:tc>
          <w:tcPr>
            <w:tcW w:w="6720" w:type="dxa"/>
          </w:tcPr>
          <w:p w:rsidR="00B37EC3" w:rsidRPr="00B37EC3" w:rsidRDefault="00B37EC3" w:rsidP="00B37EC3">
            <w:pPr>
              <w:rPr>
                <w:szCs w:val="18"/>
              </w:rPr>
            </w:pPr>
            <w:r w:rsidRPr="00B37EC3">
              <w:rPr>
                <w:szCs w:val="18"/>
              </w:rPr>
              <w:t>De Opdrachtnemer dient de Documenten met betrekking tot ICT en IA te beveiligen tegen verlies en ongeautoriseerde kennisname en ongeautoriseerde wijziging.</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US1900</w:t>
            </w:r>
          </w:p>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US1920</w:t>
            </w:r>
          </w:p>
          <w:p w:rsidR="00B37EC3" w:rsidRPr="00B37EC3" w:rsidRDefault="00B37EC3" w:rsidP="00B37EC3">
            <w:pPr>
              <w:autoSpaceDE w:val="0"/>
              <w:autoSpaceDN w:val="0"/>
              <w:adjustRightInd w:val="0"/>
              <w:jc w:val="center"/>
              <w:rPr>
                <w:rFonts w:eastAsia="Times New Roman"/>
                <w:szCs w:val="18"/>
              </w:rPr>
            </w:pPr>
          </w:p>
        </w:tc>
        <w:tc>
          <w:tcPr>
            <w:tcW w:w="6720" w:type="dxa"/>
          </w:tcPr>
          <w:p w:rsidR="00B37EC3" w:rsidRPr="00B37EC3" w:rsidRDefault="00B37EC3" w:rsidP="00B37EC3">
            <w:pPr>
              <w:tabs>
                <w:tab w:val="left" w:pos="14"/>
              </w:tabs>
              <w:autoSpaceDE w:val="0"/>
              <w:autoSpaceDN w:val="0"/>
              <w:adjustRightInd w:val="0"/>
              <w:rPr>
                <w:rFonts w:eastAsia="Times New Roman"/>
                <w:szCs w:val="18"/>
              </w:rPr>
            </w:pPr>
            <w:r w:rsidRPr="00B37EC3">
              <w:rPr>
                <w:rFonts w:eastAsia="Times New Roman"/>
                <w:szCs w:val="18"/>
              </w:rPr>
              <w:t>De Opdrachtnemer dient voor de beveiliging van informatie van de Opdrachtgever en Documenten de door de Opdrachtgever aangegeven documentclassificatie en bijbehorende beveiligingsmaatregelen aan te houden conform richtlijn CS R01 Richtlijn voor omgaan met vertrouwelijke informatie en documenten conform bijlage V “Richtlijnen Cybersecurity” bij de Vraagspecificatie.</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US1900</w:t>
            </w:r>
          </w:p>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US1930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logbestanden door ICT of IA worden aangemaakt, dient de Opdrachtnemer de logbestanden drie maanden na aanmaken van het logbestand beschikbaar te houden en op verzoek ter kennis te brengen van de Opdrachtgever.</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US1900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332325">
      <w:pPr>
        <w:pStyle w:val="Subparagraaf"/>
      </w:pPr>
      <w:bookmarkStart w:id="1271" w:name="_Toc483310454"/>
      <w:bookmarkStart w:id="1272" w:name="_Toc24461483"/>
      <w:r w:rsidRPr="00B37EC3">
        <w:t>Cybersecurity – toegangsbeheer</w:t>
      </w:r>
      <w:bookmarkEnd w:id="1271"/>
      <w:bookmarkEnd w:id="1272"/>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US2000</w:t>
            </w:r>
          </w:p>
          <w:p w:rsidR="00B37EC3" w:rsidRPr="00B37EC3" w:rsidRDefault="00B37EC3" w:rsidP="00B37EC3">
            <w:pPr>
              <w:autoSpaceDE w:val="0"/>
              <w:autoSpaceDN w:val="0"/>
              <w:adjustRightInd w:val="0"/>
              <w:jc w:val="center"/>
              <w:rPr>
                <w:rFonts w:eastAsia="Times New Roman"/>
                <w:szCs w:val="18"/>
                <w:lang w:val="en-US"/>
              </w:rPr>
            </w:pP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alle door de Opdrachtgever beschikbaar gestelde toegangsmiddelen (waaronder tokens en pasjes tot objecten, data, ICT en IA) alleen te gebruiken voor het doel waarvoor en onder de voorwaarden waaronder deze verstrekt zijn, waarbij de beveiligingsmaatregelen niet mogen worden omzeild.</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US010</w:t>
            </w:r>
          </w:p>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US1700</w:t>
            </w:r>
          </w:p>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US2010</w:t>
            </w:r>
          </w:p>
        </w:tc>
        <w:tc>
          <w:tcPr>
            <w:tcW w:w="6720" w:type="dxa"/>
          </w:tcPr>
          <w:p w:rsidR="00B37EC3" w:rsidRPr="00B37EC3" w:rsidRDefault="00B37EC3" w:rsidP="00B37EC3">
            <w:pPr>
              <w:rPr>
                <w:szCs w:val="18"/>
              </w:rPr>
            </w:pPr>
            <w:r w:rsidRPr="00B37EC3">
              <w:rPr>
                <w:szCs w:val="18"/>
              </w:rPr>
              <w:t>De Opdrachtnemer dient inzake bewustwording en training van (zelfstandige) hulppersonen, voor zover relevant voor hun functie, maatregelen te treffen conform paragraaf 2.7 Maatregelen Bewustwording en Training van de Cybersecurity Implementatierichtlijn Objecten – RWS opgenomen in</w:t>
            </w:r>
            <w:r w:rsidRPr="00B37EC3">
              <w:t xml:space="preserve"> bijlage V “Richtlijnen Cybersecurity” bij de Vraagspecificatie.</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US2020</w:t>
            </w:r>
          </w:p>
        </w:tc>
        <w:tc>
          <w:tcPr>
            <w:tcW w:w="6720" w:type="dxa"/>
          </w:tcPr>
          <w:p w:rsidR="00B37EC3" w:rsidRPr="00B37EC3" w:rsidRDefault="00B37EC3" w:rsidP="00B37EC3">
            <w:pPr>
              <w:rPr>
                <w:szCs w:val="18"/>
              </w:rPr>
            </w:pPr>
            <w:r w:rsidRPr="00B37EC3">
              <w:rPr>
                <w:szCs w:val="18"/>
              </w:rPr>
              <w:t>De Opdrachtnemer dient de Werkzaamheden aan:</w:t>
            </w:r>
          </w:p>
          <w:p w:rsidR="00B37EC3" w:rsidRPr="00B37EC3" w:rsidRDefault="00B37EC3" w:rsidP="00BF109C">
            <w:pPr>
              <w:numPr>
                <w:ilvl w:val="0"/>
                <w:numId w:val="93"/>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ontwerp- en constructietekeningen en constructieberekeningen;</w:t>
            </w:r>
          </w:p>
          <w:p w:rsidR="00B37EC3" w:rsidRPr="00B37EC3" w:rsidRDefault="00B37EC3" w:rsidP="00BF109C">
            <w:pPr>
              <w:numPr>
                <w:ilvl w:val="0"/>
                <w:numId w:val="93"/>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beveiligings- en veiligheidsdocumentatie en -instructies;</w:t>
            </w:r>
          </w:p>
          <w:p w:rsidR="00B37EC3" w:rsidRPr="00B37EC3" w:rsidRDefault="00B37EC3" w:rsidP="00B37EC3">
            <w:pPr>
              <w:rPr>
                <w:szCs w:val="18"/>
              </w:rPr>
            </w:pPr>
            <w:r w:rsidRPr="00B37EC3">
              <w:rPr>
                <w:szCs w:val="18"/>
              </w:rPr>
              <w:t>van:</w:t>
            </w:r>
          </w:p>
          <w:p w:rsidR="00B37EC3" w:rsidRPr="00B37EC3" w:rsidRDefault="00B37EC3" w:rsidP="00BF109C">
            <w:pPr>
              <w:numPr>
                <w:ilvl w:val="0"/>
                <w:numId w:val="94"/>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kunstwerken;</w:t>
            </w:r>
          </w:p>
          <w:p w:rsidR="00B37EC3" w:rsidRPr="00B37EC3" w:rsidRDefault="00B37EC3" w:rsidP="00BF109C">
            <w:pPr>
              <w:numPr>
                <w:ilvl w:val="0"/>
                <w:numId w:val="94"/>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bediengebouwen en -ruimten;</w:t>
            </w:r>
          </w:p>
          <w:p w:rsidR="00B37EC3" w:rsidRPr="00B37EC3" w:rsidRDefault="00B37EC3" w:rsidP="00BF109C">
            <w:pPr>
              <w:numPr>
                <w:ilvl w:val="0"/>
                <w:numId w:val="94"/>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dynamische verkeersmanagementsystemen;</w:t>
            </w:r>
          </w:p>
          <w:p w:rsidR="00B37EC3" w:rsidRPr="00B37EC3" w:rsidRDefault="00B37EC3" w:rsidP="00BF109C">
            <w:pPr>
              <w:numPr>
                <w:ilvl w:val="0"/>
                <w:numId w:val="94"/>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ICT- en IA-systemen;</w:t>
            </w:r>
          </w:p>
          <w:p w:rsidR="00B37EC3" w:rsidRPr="00B37EC3" w:rsidRDefault="00B37EC3" w:rsidP="00BF109C">
            <w:pPr>
              <w:numPr>
                <w:ilvl w:val="0"/>
                <w:numId w:val="94"/>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kabels en leidingen;</w:t>
            </w:r>
          </w:p>
          <w:p w:rsidR="00B37EC3" w:rsidRPr="00B37EC3" w:rsidRDefault="00B37EC3" w:rsidP="00B37EC3">
            <w:pPr>
              <w:rPr>
                <w:szCs w:val="18"/>
              </w:rPr>
            </w:pPr>
            <w:r w:rsidRPr="00B37EC3">
              <w:rPr>
                <w:szCs w:val="18"/>
              </w:rPr>
              <w:t>dan wel de Werkzaamheden:</w:t>
            </w:r>
          </w:p>
          <w:p w:rsidR="00B37EC3" w:rsidRPr="00B37EC3" w:rsidRDefault="00B37EC3" w:rsidP="00BF109C">
            <w:pPr>
              <w:numPr>
                <w:ilvl w:val="0"/>
                <w:numId w:val="93"/>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binnen bedien- en technische ruimten van de hiervoor genoemde objecten;</w:t>
            </w:r>
          </w:p>
          <w:p w:rsidR="00B37EC3" w:rsidRPr="00B37EC3" w:rsidRDefault="00B37EC3" w:rsidP="00BF109C">
            <w:pPr>
              <w:numPr>
                <w:ilvl w:val="0"/>
                <w:numId w:val="93"/>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aan ICT- en IA-systemen zelf;</w:t>
            </w:r>
          </w:p>
          <w:p w:rsidR="00B37EC3" w:rsidRPr="00B37EC3" w:rsidRDefault="00B37EC3" w:rsidP="00BF109C">
            <w:pPr>
              <w:numPr>
                <w:ilvl w:val="0"/>
                <w:numId w:val="93"/>
              </w:numPr>
              <w:tabs>
                <w:tab w:val="left" w:pos="454"/>
                <w:tab w:val="left" w:pos="680"/>
              </w:tabs>
              <w:autoSpaceDE w:val="0"/>
              <w:autoSpaceDN w:val="0"/>
              <w:adjustRightInd w:val="0"/>
              <w:rPr>
                <w:rFonts w:eastAsia="MS Mincho"/>
                <w:szCs w:val="18"/>
                <w:lang w:eastAsia="ja-JP"/>
              </w:rPr>
            </w:pPr>
            <w:r w:rsidRPr="00B37EC3">
              <w:rPr>
                <w:rFonts w:eastAsia="MS Mincho"/>
                <w:szCs w:val="18"/>
                <w:lang w:eastAsia="ja-JP"/>
              </w:rPr>
              <w:t>aan kabels en leidingen;</w:t>
            </w:r>
          </w:p>
          <w:p w:rsidR="00B37EC3" w:rsidRPr="00B37EC3" w:rsidRDefault="00B37EC3" w:rsidP="00B37EC3">
            <w:pPr>
              <w:rPr>
                <w:szCs w:val="18"/>
              </w:rPr>
            </w:pPr>
            <w:r w:rsidRPr="00B37EC3">
              <w:rPr>
                <w:szCs w:val="18"/>
              </w:rPr>
              <w:t xml:space="preserve">door (zelfstandige) hulppersonen te laten verrichten, die een geheimhoudingsverklaring hebben ondertekend en over een Verklaring Omtrent het Gedrag (VOG) beschikken, die gerelateerd is aan de beoogde Werkzaamheden. </w:t>
            </w:r>
          </w:p>
          <w:p w:rsidR="00B37EC3" w:rsidRPr="00B37EC3" w:rsidRDefault="00B37EC3" w:rsidP="00B37EC3">
            <w:pPr>
              <w:rPr>
                <w:szCs w:val="18"/>
              </w:rPr>
            </w:pPr>
            <w:r w:rsidRPr="00B37EC3">
              <w:rPr>
                <w:szCs w:val="18"/>
              </w:rPr>
              <w:t xml:space="preserve">In afwachting van het resultaat van de aanvraag van een VOG kan gedurende een periode van maximaal zes weken na aanvang van de </w:t>
            </w:r>
            <w:r w:rsidRPr="00B37EC3">
              <w:rPr>
                <w:szCs w:val="18"/>
              </w:rPr>
              <w:lastRenderedPageBreak/>
              <w:t>betreffende Werkzaamheden, welke termijn niet kan worden verlengd, worden volstaan met een eigen verklaring van de betreffende (zelfstandige) hulppersoon.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US2000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US2030</w:t>
            </w:r>
          </w:p>
        </w:tc>
        <w:tc>
          <w:tcPr>
            <w:tcW w:w="6720" w:type="dxa"/>
          </w:tcPr>
          <w:p w:rsidR="00B37EC3" w:rsidRPr="00B37EC3" w:rsidRDefault="00B37EC3" w:rsidP="00B37EC3">
            <w:pPr>
              <w:rPr>
                <w:szCs w:val="18"/>
              </w:rPr>
            </w:pPr>
            <w:r w:rsidRPr="00B37EC3">
              <w:rPr>
                <w:szCs w:val="18"/>
              </w:rPr>
              <w:t>De Opdrachtnemer dient zijn Werkzaamheden te verrichten zodanig dat de logische toegang tot ICT en IA en de fysieke toegang tot ICT en IA gerelateerde ruimten uitsluitend wordt toegestaan aan personen die hiertoe zijn geautoriseerd. De Opdrachtnemer dient de toegangsautorisatie minimaal één keer per jaar te controleren en te actualiseren.</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US2040</w:t>
            </w:r>
          </w:p>
        </w:tc>
        <w:tc>
          <w:tcPr>
            <w:tcW w:w="672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Opdrachtnemer dient te zorgen voor een procedure en actuele registratie van:</w:t>
            </w:r>
          </w:p>
          <w:p w:rsidR="00B37EC3" w:rsidRPr="00B37EC3" w:rsidRDefault="00B37EC3" w:rsidP="00BF109C">
            <w:pPr>
              <w:numPr>
                <w:ilvl w:val="0"/>
                <w:numId w:val="96"/>
              </w:numPr>
              <w:autoSpaceDE w:val="0"/>
              <w:autoSpaceDN w:val="0"/>
              <w:adjustRightInd w:val="0"/>
              <w:ind w:left="357" w:hanging="357"/>
              <w:rPr>
                <w:rFonts w:eastAsia="Times New Roman"/>
                <w:szCs w:val="18"/>
              </w:rPr>
            </w:pPr>
            <w:r w:rsidRPr="00B37EC3">
              <w:rPr>
                <w:rFonts w:eastAsia="Times New Roman"/>
                <w:szCs w:val="18"/>
              </w:rPr>
              <w:t>de fysieke toegang van de (zelfstandige) hulppersonen tot ICT en IA gerelateerde ruimten;</w:t>
            </w:r>
          </w:p>
          <w:p w:rsidR="00B37EC3" w:rsidRPr="00B37EC3" w:rsidRDefault="00B37EC3" w:rsidP="00BF109C">
            <w:pPr>
              <w:numPr>
                <w:ilvl w:val="0"/>
                <w:numId w:val="96"/>
              </w:numPr>
              <w:autoSpaceDE w:val="0"/>
              <w:autoSpaceDN w:val="0"/>
              <w:adjustRightInd w:val="0"/>
              <w:ind w:left="357" w:hanging="357"/>
              <w:rPr>
                <w:rFonts w:eastAsia="Times New Roman"/>
                <w:szCs w:val="18"/>
              </w:rPr>
            </w:pPr>
            <w:r w:rsidRPr="00B37EC3">
              <w:rPr>
                <w:rFonts w:eastAsia="Times New Roman"/>
                <w:szCs w:val="18"/>
              </w:rPr>
              <w:t>de door de Opdrachtnemer aan alle (zelfstandige) hulppersonen verstrekte accounts met bijbehorende autorisatie voor de logische toegang tot ICT en IA.</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 xml:space="preserve">Indien de Opdrachtgever of derden de fysieke of logische toegangsprocedure regelen, dient de Opdrachtnemer deze toegangsprocedure te volgen.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US2030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US2050</w:t>
            </w:r>
          </w:p>
        </w:tc>
        <w:tc>
          <w:tcPr>
            <w:tcW w:w="672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Opdrachtnemer dient te handelen conform bijlage A “Wachtwoord Richtlijn” en bijlage B “Factsheet Wachtwoorden” van de Cybersecurity Implementatierichtlijn Objecten - RWS opgenomen in bijlage V “Richtlijnen Cybersecurity” bij de Vraagspecificatie.</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US2060</w:t>
            </w:r>
          </w:p>
        </w:tc>
        <w:tc>
          <w:tcPr>
            <w:tcW w:w="6720" w:type="dxa"/>
          </w:tcPr>
          <w:p w:rsidR="00B37EC3" w:rsidRPr="00B37EC3" w:rsidRDefault="00B37EC3" w:rsidP="00B37EC3">
            <w:pPr>
              <w:rPr>
                <w:szCs w:val="18"/>
              </w:rPr>
            </w:pPr>
            <w:r w:rsidRPr="00B37EC3">
              <w:rPr>
                <w:szCs w:val="18"/>
              </w:rPr>
              <w:t>Indien de Opdrachtnemer toegang tot ICT en/of IA op afstand (remote access) wenst, dient de Opdrachtnemer deze toegang te laten verlopen via de centrale, beveiligde en gemonitorde voorzieningen van de Opdrachtgever.</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US2030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rPr>
            </w:pPr>
            <w:r w:rsidRPr="00B37EC3">
              <w:rPr>
                <w:rFonts w:eastAsia="Times New Roman"/>
                <w:szCs w:val="18"/>
              </w:rPr>
              <w:t>US2070</w:t>
            </w:r>
          </w:p>
        </w:tc>
        <w:tc>
          <w:tcPr>
            <w:tcW w:w="6720" w:type="dxa"/>
          </w:tcPr>
          <w:p w:rsidR="00B37EC3" w:rsidRPr="00B37EC3" w:rsidRDefault="00B37EC3" w:rsidP="00B37EC3">
            <w:pPr>
              <w:rPr>
                <w:szCs w:val="18"/>
              </w:rPr>
            </w:pPr>
            <w:r w:rsidRPr="00B37EC3">
              <w:rPr>
                <w:szCs w:val="18"/>
              </w:rPr>
              <w:t>Indien de Opdrachtnemer toegang tot ICT en/of IA op afstand (remote access) wenst, dient de Opdrachtnemer een aanvraag in te dienen conform de procedure beschreven in het “Aanvraagformulier Netwerktoegang voor Derden” die de Opdrachtgever na gunning op verzoek van de Opdrachtnemer beschikbaar stelt.</w:t>
            </w:r>
            <w:r w:rsidRPr="00B37EC3">
              <w:rPr>
                <w:szCs w:val="18"/>
              </w:rPr>
              <w:br/>
              <w:t>Voor de toegang tot beheerapplicaties voor areaalgegevens wordt verwezen naar paragraaf 2.1 van bijlage B “Levering areaalgegevens” bij de Vraagspecificatie.</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US2060</w:t>
            </w:r>
          </w:p>
        </w:tc>
      </w:tr>
    </w:tbl>
    <w:p w:rsidR="00B37EC3" w:rsidRPr="00B37EC3" w:rsidRDefault="00B37EC3" w:rsidP="00332325">
      <w:pPr>
        <w:pStyle w:val="Subparagraaf"/>
      </w:pPr>
      <w:bookmarkStart w:id="1273" w:name="_Toc483310455"/>
      <w:bookmarkStart w:id="1274" w:name="_Toc24461484"/>
      <w:r w:rsidRPr="00B37EC3">
        <w:t>Cybersecurity – ICT en IA koppelingen</w:t>
      </w:r>
      <w:bookmarkEnd w:id="1273"/>
      <w:bookmarkEnd w:id="1274"/>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US2100</w:t>
            </w:r>
          </w:p>
        </w:tc>
        <w:tc>
          <w:tcPr>
            <w:tcW w:w="6720" w:type="dxa"/>
          </w:tcPr>
          <w:p w:rsidR="00B37EC3" w:rsidRPr="00B37EC3" w:rsidRDefault="00B37EC3" w:rsidP="00B37EC3">
            <w:pPr>
              <w:rPr>
                <w:szCs w:val="18"/>
              </w:rPr>
            </w:pPr>
            <w:r w:rsidRPr="00B37EC3">
              <w:rPr>
                <w:szCs w:val="18"/>
              </w:rPr>
              <w:t>De Opdrachtnemer dient zijn Werkzaamheden zodanig te verrichten, dat geen internet, draadloze voorzieningen (Wifi, GPRS/UMTS etc.) of inbelvoorzieningen worden gekoppeld aan de ICT en IA.</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US2110</w:t>
            </w:r>
          </w:p>
        </w:tc>
        <w:tc>
          <w:tcPr>
            <w:tcW w:w="6720" w:type="dxa"/>
          </w:tcPr>
          <w:p w:rsidR="00B37EC3" w:rsidRPr="00B37EC3" w:rsidRDefault="00B37EC3" w:rsidP="00B37EC3">
            <w:pPr>
              <w:rPr>
                <w:szCs w:val="18"/>
              </w:rPr>
            </w:pPr>
            <w:r w:rsidRPr="00B37EC3">
              <w:rPr>
                <w:szCs w:val="18"/>
              </w:rPr>
              <w:t xml:space="preserve">De Opdrachtnemer dient bij koppeling van randapparatuur aan de ICT en/of IA van de Opdrachtgever de richtlijn CS R02 Richtlijn voor het veilig koppelen van beheer- en onderhoudsapparatuur aan ICT- en IA-systemen van RWS conform </w:t>
            </w:r>
            <w:r w:rsidRPr="00B37EC3">
              <w:t>bijlage V “Richtlijnen Cybersecurity’ bij de Vraagspecificatie</w:t>
            </w:r>
            <w:r w:rsidRPr="00B37EC3" w:rsidDel="00D3207B">
              <w:rPr>
                <w:szCs w:val="18"/>
              </w:rPr>
              <w:t xml:space="preserve"> </w:t>
            </w:r>
            <w:r w:rsidRPr="00B37EC3">
              <w:rPr>
                <w:szCs w:val="18"/>
              </w:rPr>
              <w:t>aan te houden voor bescherming tegen malware.</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lang w:val="en-US"/>
              </w:rPr>
            </w:pPr>
            <w:r w:rsidRPr="00B37EC3">
              <w:rPr>
                <w:rFonts w:eastAsia="Times New Roman"/>
                <w:szCs w:val="18"/>
                <w:lang w:val="en-US"/>
              </w:rPr>
              <w:t>US2100</w:t>
            </w:r>
          </w:p>
        </w:tc>
      </w:tr>
    </w:tbl>
    <w:p w:rsidR="00B37EC3" w:rsidRPr="00B37EC3" w:rsidRDefault="00B37EC3" w:rsidP="00332325">
      <w:pPr>
        <w:pStyle w:val="Subparagraaf"/>
      </w:pPr>
      <w:bookmarkStart w:id="1275" w:name="_Toc483310456"/>
      <w:bookmarkStart w:id="1276" w:name="_Toc24461485"/>
      <w:r w:rsidRPr="00B37EC3">
        <w:lastRenderedPageBreak/>
        <w:t>Cybersecurity – in stand houden</w:t>
      </w:r>
      <w:bookmarkEnd w:id="1275"/>
      <w:bookmarkEnd w:id="1276"/>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i/>
                <w:szCs w:val="18"/>
                <w:lang w:val="en-US"/>
              </w:rPr>
            </w:pPr>
            <w:r w:rsidRPr="00B37EC3">
              <w:rPr>
                <w:rFonts w:eastAsia="Times New Roman"/>
                <w:szCs w:val="18"/>
                <w:lang w:val="en-US"/>
              </w:rPr>
              <w:t>US2200</w:t>
            </w:r>
          </w:p>
        </w:tc>
        <w:tc>
          <w:tcPr>
            <w:tcW w:w="6720" w:type="dxa"/>
          </w:tcPr>
          <w:p w:rsidR="00B37EC3" w:rsidRPr="00B37EC3" w:rsidRDefault="00B37EC3" w:rsidP="00B37EC3">
            <w:pPr>
              <w:rPr>
                <w:szCs w:val="18"/>
              </w:rPr>
            </w:pPr>
            <w:r w:rsidRPr="00B37EC3">
              <w:rPr>
                <w:szCs w:val="18"/>
              </w:rPr>
              <w:t>De Opdrachtnemer dient voor het doorvoeren van Wijzigingen aan ICT en/of IA een wijzigingsprocedure te hebben conform paragraaf 2.8 Maatregelen gecontroleerd wijzigen van de Cybersecurity Implementatierichtlijn Objecten - RWS opgenomen in</w:t>
            </w:r>
            <w:r w:rsidRPr="00B37EC3">
              <w:t xml:space="preserve"> bijlage V “Richtlijnen Cybersecurity” bij de Vraagspecificatie</w:t>
            </w:r>
            <w:r w:rsidRPr="00B37EC3">
              <w:rPr>
                <w:szCs w:val="18"/>
              </w:rPr>
              <w:t>.</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US1700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US2210</w:t>
            </w:r>
          </w:p>
          <w:p w:rsidR="00B37EC3" w:rsidRPr="00B37EC3" w:rsidRDefault="00B37EC3" w:rsidP="00B37EC3">
            <w:pPr>
              <w:autoSpaceDE w:val="0"/>
              <w:autoSpaceDN w:val="0"/>
              <w:adjustRightInd w:val="0"/>
              <w:jc w:val="center"/>
              <w:rPr>
                <w:rFonts w:eastAsia="Times New Roman"/>
                <w:szCs w:val="18"/>
                <w:lang w:val="en-US"/>
              </w:rPr>
            </w:pPr>
          </w:p>
        </w:tc>
        <w:tc>
          <w:tcPr>
            <w:tcW w:w="6720" w:type="dxa"/>
            <w:shd w:val="clear" w:color="auto" w:fill="auto"/>
          </w:tcPr>
          <w:p w:rsidR="00B37EC3" w:rsidRPr="00B37EC3" w:rsidRDefault="00B37EC3" w:rsidP="00B37EC3">
            <w:pPr>
              <w:autoSpaceDE w:val="0"/>
              <w:autoSpaceDN w:val="0"/>
              <w:adjustRightInd w:val="0"/>
              <w:rPr>
                <w:szCs w:val="18"/>
              </w:rPr>
            </w:pPr>
            <w:r w:rsidRPr="00B37EC3">
              <w:rPr>
                <w:szCs w:val="18"/>
              </w:rPr>
              <w:t xml:space="preserve">De Opdrachtnemer dient de bestaande continuïteitsplannen, opgenomen in </w:t>
            </w:r>
            <w:r w:rsidRPr="00B37EC3">
              <w:t>bijlage A “Informatie Areaal” bij de Vraagspecificatie,</w:t>
            </w:r>
            <w:r w:rsidRPr="00B37EC3">
              <w:rPr>
                <w:szCs w:val="18"/>
              </w:rPr>
              <w:t xml:space="preserve"> te volgen, waarmee de continuïteit van ICT en IA wordt geborgd met maatregelen voor onder andere bescherming tegen de gevolgen van urgente storing en voor spoedig herstel daarna.</w:t>
            </w:r>
          </w:p>
          <w:p w:rsidR="00B37EC3" w:rsidRPr="00B37EC3" w:rsidRDefault="00B37EC3" w:rsidP="00B37EC3">
            <w:pPr>
              <w:autoSpaceDE w:val="0"/>
              <w:autoSpaceDN w:val="0"/>
              <w:adjustRightInd w:val="0"/>
              <w:rPr>
                <w:rFonts w:eastAsia="Times New Roman"/>
                <w:i/>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US2220</w:t>
            </w:r>
          </w:p>
        </w:tc>
        <w:tc>
          <w:tcPr>
            <w:tcW w:w="672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getroffen continuïteitsvoorzieningen te testen en processen voor herstel minimaal een keer per jaar uit te voeren en de bijbehorende resultaten ter kennis te brengen van de Opdrachtgever.</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US2230</w:t>
            </w:r>
          </w:p>
        </w:tc>
        <w:tc>
          <w:tcPr>
            <w:tcW w:w="6720" w:type="dxa"/>
          </w:tcPr>
          <w:p w:rsidR="00B37EC3" w:rsidRPr="00B37EC3" w:rsidRDefault="00B37EC3" w:rsidP="00B37EC3">
            <w:pPr>
              <w:autoSpaceDE w:val="0"/>
              <w:autoSpaceDN w:val="0"/>
              <w:adjustRightInd w:val="0"/>
              <w:rPr>
                <w:szCs w:val="18"/>
              </w:rPr>
            </w:pPr>
            <w:r w:rsidRPr="00B37EC3">
              <w:rPr>
                <w:szCs w:val="18"/>
              </w:rPr>
              <w:t>De Opdrachtnemer dient zijn medewerking te verlenen aan de beproevingen van de bediening, besturing en veiligheidsfuncties, die door de Opdrachtgever één keer per jaar worden uitgevoerd.</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US2240</w:t>
            </w:r>
          </w:p>
        </w:tc>
        <w:tc>
          <w:tcPr>
            <w:tcW w:w="6720" w:type="dxa"/>
          </w:tcPr>
          <w:p w:rsidR="00B37EC3" w:rsidRPr="00B37EC3" w:rsidRDefault="00B37EC3" w:rsidP="00B37EC3">
            <w:pPr>
              <w:rPr>
                <w:szCs w:val="18"/>
              </w:rPr>
            </w:pPr>
            <w:r w:rsidRPr="00B37EC3">
              <w:rPr>
                <w:szCs w:val="18"/>
              </w:rPr>
              <w:t>De Opdrachtnemer dient ten minste één keer per jaar een audit uit te voeren naar de opzet, het bestaan en de werking van de getroffen cybersecuritymaatregelen en dient de rapportage ter kennis te brengen van de Opdrachtgever.</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US350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US2250</w:t>
            </w:r>
          </w:p>
        </w:tc>
        <w:tc>
          <w:tcPr>
            <w:tcW w:w="6720" w:type="dxa"/>
          </w:tcPr>
          <w:p w:rsidR="00B37EC3" w:rsidRPr="00B37EC3" w:rsidRDefault="00B37EC3" w:rsidP="00B37EC3">
            <w:pPr>
              <w:rPr>
                <w:szCs w:val="18"/>
              </w:rPr>
            </w:pPr>
            <w:r w:rsidRPr="00B37EC3">
              <w:rPr>
                <w:szCs w:val="18"/>
              </w:rPr>
              <w:t xml:space="preserve">De Opdrachtnemer dient voor het patchen van de ICT- en IA-systemen binnen het reguliere beheer- en onderhoudsschema te handelen conform paragraaf 2.5 Maatregelen bescherming tegen malware, hardening en patching van de Cybersecurity Implementatierichtlijn Objecten – RWS opgenomen in </w:t>
            </w:r>
            <w:r w:rsidRPr="00B37EC3">
              <w:t>bijlage V “Richtlijnen Cybersecurity’ bij de Vraagspecificatie.</w:t>
            </w:r>
          </w:p>
          <w:p w:rsidR="00B37EC3" w:rsidRPr="00B37EC3" w:rsidRDefault="00B37EC3" w:rsidP="00B37EC3">
            <w:pPr>
              <w:rPr>
                <w:i/>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US2260</w:t>
            </w:r>
          </w:p>
        </w:tc>
        <w:tc>
          <w:tcPr>
            <w:tcW w:w="672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 xml:space="preserve">De Opdrachtnemer dient een procedure te hebben voor het, door middel van een risicoanalyse, kunnen beoordelen van een spoedpatch voor wat betreft de impact op de ICT en IA. </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US2200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US2270</w:t>
            </w:r>
          </w:p>
        </w:tc>
        <w:tc>
          <w:tcPr>
            <w:tcW w:w="672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Opdrachtnemer dient op basis van de beoordeling, zoals bedoeld in US2260, de Opdrachtgever per patch een implementatieadvies ter Acceptatie voor te leggen. Daarbij gelden de volgende doorlooptijden:</w:t>
            </w:r>
          </w:p>
          <w:p w:rsidR="00B37EC3" w:rsidRPr="00B37EC3" w:rsidRDefault="00B37EC3" w:rsidP="00BF109C">
            <w:pPr>
              <w:numPr>
                <w:ilvl w:val="0"/>
                <w:numId w:val="96"/>
              </w:numPr>
              <w:autoSpaceDE w:val="0"/>
              <w:autoSpaceDN w:val="0"/>
              <w:adjustRightInd w:val="0"/>
              <w:ind w:left="357" w:hanging="357"/>
              <w:rPr>
                <w:rFonts w:eastAsia="Times New Roman"/>
                <w:szCs w:val="18"/>
              </w:rPr>
            </w:pPr>
            <w:r w:rsidRPr="00B37EC3">
              <w:rPr>
                <w:rFonts w:eastAsia="Times New Roman"/>
                <w:szCs w:val="18"/>
              </w:rPr>
              <w:t>voor kritieke patches: maximaal 48 uur na melding door de Opdrachtgever, gerekend vanaf de eerstvolgende werkdag;</w:t>
            </w:r>
          </w:p>
          <w:p w:rsidR="00B37EC3" w:rsidRPr="00B37EC3" w:rsidRDefault="00B37EC3" w:rsidP="00BF109C">
            <w:pPr>
              <w:numPr>
                <w:ilvl w:val="0"/>
                <w:numId w:val="96"/>
              </w:numPr>
              <w:tabs>
                <w:tab w:val="left" w:pos="-3105"/>
              </w:tabs>
              <w:autoSpaceDE w:val="0"/>
              <w:autoSpaceDN w:val="0"/>
              <w:adjustRightInd w:val="0"/>
              <w:rPr>
                <w:rFonts w:eastAsia="Times New Roman"/>
                <w:szCs w:val="18"/>
              </w:rPr>
            </w:pPr>
            <w:r w:rsidRPr="00B37EC3">
              <w:rPr>
                <w:rFonts w:eastAsia="Times New Roman"/>
                <w:szCs w:val="18"/>
              </w:rPr>
              <w:t>voor niet</w:t>
            </w:r>
            <w:r w:rsidRPr="00B37EC3">
              <w:rPr>
                <w:rFonts w:eastAsia="Times New Roman"/>
                <w:szCs w:val="18"/>
              </w:rPr>
              <w:noBreakHyphen/>
              <w:t>kritieke patches: maximaal twee maanden na melding door de Opdrachtgever.</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US2260</w:t>
            </w:r>
          </w:p>
        </w:tc>
      </w:tr>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t>US2280</w:t>
            </w:r>
          </w:p>
        </w:tc>
        <w:tc>
          <w:tcPr>
            <w:tcW w:w="6720" w:type="dxa"/>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De Opdrachtnemer dient de patches, na Acceptatie door de Opdrachtgever van het implementatieadvies, conform het advies te implementeren.</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US2260</w:t>
            </w:r>
          </w:p>
        </w:tc>
      </w:tr>
    </w:tbl>
    <w:p w:rsidR="00B37EC3" w:rsidRPr="00B37EC3" w:rsidRDefault="00B37EC3" w:rsidP="00B37EC3">
      <w:pPr>
        <w:pStyle w:val="Subparagraaf"/>
      </w:pPr>
      <w:bookmarkStart w:id="1277" w:name="_Toc483310457"/>
      <w:bookmarkStart w:id="1278" w:name="_Toc24461486"/>
      <w:r w:rsidRPr="00B37EC3">
        <w:t>Coördinatieverplichting</w:t>
      </w:r>
      <w:bookmarkEnd w:id="1277"/>
      <w:bookmarkEnd w:id="1278"/>
      <w:r w:rsidRPr="00B37EC3">
        <w:t xml:space="preserve"> </w:t>
      </w:r>
    </w:p>
    <w:tbl>
      <w:tblPr>
        <w:tblW w:w="8880" w:type="dxa"/>
        <w:tblInd w:w="-1094"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jc w:val="center"/>
              <w:rPr>
                <w:rFonts w:eastAsia="Times New Roman"/>
                <w:szCs w:val="18"/>
                <w:lang w:val="en-US"/>
              </w:rPr>
            </w:pPr>
            <w:r w:rsidRPr="00B37EC3">
              <w:rPr>
                <w:rFonts w:eastAsia="Times New Roman"/>
                <w:szCs w:val="18"/>
                <w:lang w:val="en-US"/>
              </w:rPr>
              <w:lastRenderedPageBreak/>
              <w:t>US2290</w:t>
            </w:r>
          </w:p>
        </w:tc>
        <w:tc>
          <w:tcPr>
            <w:tcW w:w="6720" w:type="dxa"/>
          </w:tcPr>
          <w:p w:rsidR="00B37EC3" w:rsidRPr="00B37EC3" w:rsidRDefault="00B37EC3" w:rsidP="00BF7BCB">
            <w:pPr>
              <w:tabs>
                <w:tab w:val="left" w:pos="1134"/>
                <w:tab w:val="left" w:pos="1361"/>
                <w:tab w:val="left" w:pos="1588"/>
                <w:tab w:val="left" w:pos="1814"/>
                <w:tab w:val="left" w:pos="2041"/>
              </w:tabs>
              <w:autoSpaceDE w:val="0"/>
              <w:autoSpaceDN w:val="0"/>
              <w:adjustRightInd w:val="0"/>
              <w:rPr>
                <w:rFonts w:eastAsia="Times New Roman"/>
                <w:i/>
                <w:szCs w:val="18"/>
              </w:rPr>
            </w:pPr>
            <w:r w:rsidRPr="00B37EC3">
              <w:rPr>
                <w:rFonts w:eastAsia="Times New Roman"/>
                <w:szCs w:val="18"/>
              </w:rPr>
              <w:t>De Opdrachtnemer dient conform bijlage T “Coördinatie van nevenopdrachtnemers, derden en voorgeschreven zelfstandige hulppersonen” bij de Vraagspecificatie Werkzaamheden met betrekking tot de coördinatie te verrichten zodanig dat de werkzaamheden van nevenopdrachtnemers, derden en voorgeschreven zelfstandige hulppersonen worden afgestemd op het Werk en de Werkzaamheden die voortvloeien uit de Overeenkomst.</w:t>
            </w:r>
          </w:p>
          <w:p w:rsidR="00B37EC3" w:rsidRPr="00B37EC3" w:rsidRDefault="00B37EC3" w:rsidP="00B37EC3">
            <w:pPr>
              <w:autoSpaceDE w:val="0"/>
              <w:autoSpaceDN w:val="0"/>
              <w:adjustRightInd w:val="0"/>
              <w:rPr>
                <w:rFonts w:eastAsia="Times New Roman"/>
                <w:i/>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US010</w:t>
            </w:r>
          </w:p>
        </w:tc>
      </w:tr>
    </w:tbl>
    <w:p w:rsidR="00B37EC3" w:rsidRPr="00B37EC3" w:rsidRDefault="00B37EC3" w:rsidP="005C44A7">
      <w:pPr>
        <w:pStyle w:val="Subparagraaf"/>
      </w:pPr>
      <w:bookmarkStart w:id="1279" w:name="_Toc483310458"/>
      <w:bookmarkStart w:id="1280" w:name="_Toc24461487"/>
      <w:r w:rsidRPr="00B37EC3">
        <w:t>Duikwerkzaamheden</w:t>
      </w:r>
      <w:bookmarkEnd w:id="1279"/>
      <w:bookmarkEnd w:id="1280"/>
    </w:p>
    <w:p w:rsidR="00B37EC3" w:rsidRPr="006E2D0E" w:rsidRDefault="007457B0" w:rsidP="005C44A7">
      <w:r>
        <w:rPr>
          <w:sz w:val="16"/>
        </w:rPr>
        <w:t xml:space="preserve">Niet van toepassing. </w:t>
      </w:r>
      <w:r w:rsidR="00BF7BCB" w:rsidRPr="00CD228B">
        <w:rPr>
          <w:vanish/>
          <w:sz w:val="16"/>
        </w:rPr>
        <w:t>Vervallen.</w:t>
      </w:r>
    </w:p>
    <w:p w:rsidR="00520786" w:rsidRPr="00B37EC3" w:rsidRDefault="00520786" w:rsidP="00B37EC3"/>
    <w:p w:rsidR="00B37EC3" w:rsidRPr="00CD228B" w:rsidRDefault="00B37EC3" w:rsidP="00CE41D3">
      <w:pPr>
        <w:autoSpaceDE w:val="0"/>
        <w:autoSpaceDN w:val="0"/>
        <w:adjustRightInd w:val="0"/>
        <w:rPr>
          <w:rFonts w:eastAsia="Times New Roman"/>
          <w:b/>
          <w:vanish/>
          <w:color w:val="0070C0"/>
          <w:sz w:val="16"/>
          <w:szCs w:val="18"/>
        </w:rPr>
      </w:pPr>
    </w:p>
    <w:p w:rsidR="002D5BB9" w:rsidRDefault="002D5BB9" w:rsidP="00462952">
      <w:pPr>
        <w:pStyle w:val="Subparagraaf"/>
        <w:spacing w:before="0"/>
      </w:pPr>
      <w:bookmarkStart w:id="1281" w:name="_Toc12608830"/>
      <w:bookmarkStart w:id="1282" w:name="_Toc24461488"/>
      <w:bookmarkEnd w:id="1281"/>
      <w:r w:rsidRPr="00D9160C">
        <w:t xml:space="preserve">Functionele </w:t>
      </w:r>
      <w:r w:rsidR="00DF7563">
        <w:t>I</w:t>
      </w:r>
      <w:r w:rsidRPr="00D9160C">
        <w:t xml:space="preserve">nspecties en </w:t>
      </w:r>
      <w:r w:rsidR="00DF7563">
        <w:t>T</w:t>
      </w:r>
      <w:r w:rsidRPr="00D9160C">
        <w:t>esten (FIT)</w:t>
      </w:r>
      <w:bookmarkEnd w:id="1282"/>
    </w:p>
    <w:p w:rsidR="00462952" w:rsidRPr="009F7BDE" w:rsidRDefault="00462952" w:rsidP="00DA633C">
      <w:pPr>
        <w:pStyle w:val="verborgentekst0"/>
      </w:pPr>
      <w:r w:rsidRPr="00462952">
        <w:t>Onderstaande tekst tussen [] opnemen indien b</w:t>
      </w:r>
      <w:r w:rsidRPr="00DD4651">
        <w:t xml:space="preserve">eweegbare beheer-objecten </w:t>
      </w:r>
      <w:r w:rsidRPr="006E2D0E">
        <w:t>onderdeel</w:t>
      </w:r>
      <w:r w:rsidRPr="007F70E7">
        <w:t xml:space="preserve"> vormen van de scope en </w:t>
      </w:r>
      <w:r w:rsidR="000D17B7">
        <w:t>F</w:t>
      </w:r>
      <w:r w:rsidRPr="007F70E7">
        <w:t xml:space="preserve">unctionele </w:t>
      </w:r>
      <w:r w:rsidR="000D17B7">
        <w:t>I</w:t>
      </w:r>
      <w:r w:rsidRPr="007F70E7">
        <w:t xml:space="preserve">nspecties en </w:t>
      </w:r>
      <w:r w:rsidR="000D17B7">
        <w:t>T</w:t>
      </w:r>
      <w:r w:rsidRPr="007F70E7">
        <w:t xml:space="preserve">esten </w:t>
      </w:r>
      <w:r w:rsidRPr="001A30CD">
        <w:t xml:space="preserve">dienen te </w:t>
      </w:r>
      <w:r w:rsidRPr="00C628D0">
        <w:t>worden verricht</w:t>
      </w:r>
      <w:r w:rsidRPr="009F7BDE">
        <w:t>.</w:t>
      </w:r>
    </w:p>
    <w:p w:rsidR="00462952" w:rsidRPr="00462952" w:rsidRDefault="00462952" w:rsidP="00DA633C">
      <w:pPr>
        <w:pStyle w:val="verborgentekst0"/>
      </w:pPr>
      <w:r w:rsidRPr="00D35A92">
        <w:t>Indien de paragraaf niet wordt opgenomen, dan vermelden: Niet van to</w:t>
      </w:r>
      <w:r w:rsidRPr="00462952">
        <w:t>epassing.</w:t>
      </w:r>
    </w:p>
    <w:p w:rsidR="00462952" w:rsidRPr="001A30CD" w:rsidRDefault="00462952" w:rsidP="00DA633C">
      <w:pPr>
        <w:pStyle w:val="verborgentekst0"/>
      </w:pPr>
      <w:r w:rsidRPr="007F70E7">
        <w:t>Optie 1 [</w:t>
      </w:r>
    </w:p>
    <w:tbl>
      <w:tblPr>
        <w:tblW w:w="8880" w:type="dxa"/>
        <w:tblInd w:w="-1092" w:type="dxa"/>
        <w:tblLayout w:type="fixed"/>
        <w:tblLook w:val="01E0" w:firstRow="1" w:lastRow="1" w:firstColumn="1" w:lastColumn="1" w:noHBand="0" w:noVBand="0"/>
      </w:tblPr>
      <w:tblGrid>
        <w:gridCol w:w="1080"/>
        <w:gridCol w:w="6720"/>
        <w:gridCol w:w="1080"/>
      </w:tblGrid>
      <w:tr w:rsidR="002D5BB9" w:rsidRPr="00B37EC3" w:rsidTr="00D35A92">
        <w:tc>
          <w:tcPr>
            <w:tcW w:w="1080" w:type="dxa"/>
          </w:tcPr>
          <w:p w:rsidR="002D5BB9" w:rsidRPr="00B37EC3" w:rsidRDefault="002D5BB9" w:rsidP="00D35A92">
            <w:pPr>
              <w:autoSpaceDE w:val="0"/>
              <w:autoSpaceDN w:val="0"/>
              <w:adjustRightInd w:val="0"/>
              <w:rPr>
                <w:rFonts w:eastAsia="Times New Roman"/>
                <w:szCs w:val="18"/>
              </w:rPr>
            </w:pPr>
            <w:r>
              <w:t>US2400</w:t>
            </w:r>
          </w:p>
        </w:tc>
        <w:tc>
          <w:tcPr>
            <w:tcW w:w="6720" w:type="dxa"/>
          </w:tcPr>
          <w:p w:rsidR="00F76430" w:rsidRPr="00F76430" w:rsidRDefault="00F76430" w:rsidP="00F76430">
            <w:pPr>
              <w:spacing w:line="240" w:lineRule="auto"/>
              <w:rPr>
                <w:rFonts w:eastAsia="Verdana"/>
                <w:szCs w:val="18"/>
                <w:lang w:eastAsia="en-US"/>
              </w:rPr>
            </w:pPr>
            <w:r w:rsidRPr="00F76430">
              <w:rPr>
                <w:rFonts w:eastAsia="Verdana"/>
                <w:szCs w:val="18"/>
                <w:lang w:eastAsia="en-US"/>
              </w:rPr>
              <w:t>De Opdrachtnemer dient voor beweegbare beheerobjecten jaarlijks de Functionele Inspecties en Testen (FIT) uit te voeren conform:</w:t>
            </w:r>
          </w:p>
          <w:p w:rsidR="00F76430" w:rsidRPr="00F76430" w:rsidRDefault="00F76430" w:rsidP="00BF109C">
            <w:pPr>
              <w:widowControl w:val="0"/>
              <w:numPr>
                <w:ilvl w:val="0"/>
                <w:numId w:val="103"/>
              </w:numPr>
              <w:suppressAutoHyphens/>
              <w:autoSpaceDN w:val="0"/>
              <w:spacing w:line="240" w:lineRule="auto"/>
              <w:textAlignment w:val="baseline"/>
              <w:rPr>
                <w:rFonts w:eastAsia="Verdana"/>
                <w:szCs w:val="18"/>
                <w:lang w:eastAsia="en-US"/>
              </w:rPr>
            </w:pPr>
            <w:r w:rsidRPr="00F76430">
              <w:rPr>
                <w:rFonts w:eastAsia="Verdana"/>
                <w:szCs w:val="18"/>
                <w:lang w:eastAsia="en-US"/>
              </w:rPr>
              <w:t>bijlage AB “Specificatie Functionele Inspecties en Testen” bij de Vraagspecificatie;</w:t>
            </w:r>
          </w:p>
          <w:p w:rsidR="00F76430" w:rsidRPr="00F76430" w:rsidRDefault="00F76430" w:rsidP="00BF109C">
            <w:pPr>
              <w:widowControl w:val="0"/>
              <w:numPr>
                <w:ilvl w:val="0"/>
                <w:numId w:val="103"/>
              </w:numPr>
              <w:suppressAutoHyphens/>
              <w:autoSpaceDN w:val="0"/>
              <w:spacing w:line="240" w:lineRule="auto"/>
              <w:textAlignment w:val="baseline"/>
              <w:rPr>
                <w:rFonts w:eastAsia="Verdana"/>
                <w:szCs w:val="18"/>
                <w:lang w:eastAsia="en-US"/>
              </w:rPr>
            </w:pPr>
            <w:r w:rsidRPr="00F76430">
              <w:rPr>
                <w:rFonts w:eastAsia="Verdana"/>
                <w:szCs w:val="18"/>
                <w:lang w:eastAsia="en-US"/>
              </w:rPr>
              <w:t>bijlage AC “FIT_Typical (Generieke FIT-lijst)” bij de Vraagspecificatie.</w:t>
            </w:r>
          </w:p>
          <w:p w:rsidR="002D5BB9" w:rsidRPr="00B37EC3" w:rsidRDefault="002D5BB9" w:rsidP="00F76430">
            <w:pPr>
              <w:spacing w:line="240" w:lineRule="auto"/>
              <w:ind w:left="360"/>
              <w:rPr>
                <w:rFonts w:eastAsia="Times New Roman" w:cs="TrebuchetMS"/>
                <w:szCs w:val="18"/>
              </w:rPr>
            </w:pPr>
          </w:p>
        </w:tc>
        <w:tc>
          <w:tcPr>
            <w:tcW w:w="1080" w:type="dxa"/>
          </w:tcPr>
          <w:p w:rsidR="002D5BB9" w:rsidRPr="00B37EC3" w:rsidRDefault="002D5BB9" w:rsidP="00D35A92">
            <w:pPr>
              <w:autoSpaceDE w:val="0"/>
              <w:autoSpaceDN w:val="0"/>
              <w:adjustRightInd w:val="0"/>
              <w:rPr>
                <w:rFonts w:eastAsia="Times New Roman"/>
                <w:szCs w:val="18"/>
              </w:rPr>
            </w:pPr>
            <w:r>
              <w:rPr>
                <w:rFonts w:eastAsia="Times New Roman"/>
                <w:szCs w:val="18"/>
              </w:rPr>
              <w:t>US010</w:t>
            </w:r>
          </w:p>
        </w:tc>
      </w:tr>
      <w:tr w:rsidR="003F043A" w:rsidRPr="00B37EC3" w:rsidTr="00D35A92">
        <w:tc>
          <w:tcPr>
            <w:tcW w:w="1080" w:type="dxa"/>
          </w:tcPr>
          <w:p w:rsidR="003F043A" w:rsidRPr="00B37EC3" w:rsidRDefault="003F043A" w:rsidP="00D35A92">
            <w:pPr>
              <w:autoSpaceDE w:val="0"/>
              <w:autoSpaceDN w:val="0"/>
              <w:adjustRightInd w:val="0"/>
              <w:rPr>
                <w:rFonts w:eastAsia="Times New Roman"/>
                <w:szCs w:val="18"/>
              </w:rPr>
            </w:pPr>
            <w:r>
              <w:t>B-US2410</w:t>
            </w:r>
          </w:p>
        </w:tc>
        <w:tc>
          <w:tcPr>
            <w:tcW w:w="6720" w:type="dxa"/>
          </w:tcPr>
          <w:p w:rsidR="003F043A" w:rsidRDefault="003F043A" w:rsidP="007B39C7">
            <w:r>
              <w:t>In bijlage A “Informatie Areaal” bij de Vraagspecificatie is een overzicht opgenomen van de beweegbare beheer-objecten waar FIT</w:t>
            </w:r>
            <w:r w:rsidRPr="00D9160C">
              <w:rPr>
                <w:rFonts w:eastAsia="Verdana"/>
                <w:szCs w:val="18"/>
                <w:lang w:eastAsia="en-US"/>
              </w:rPr>
              <w:t xml:space="preserve"> </w:t>
            </w:r>
            <w:r>
              <w:t>dienen te worden uitgevoerd.</w:t>
            </w:r>
          </w:p>
          <w:p w:rsidR="003F043A" w:rsidRPr="00B37EC3" w:rsidRDefault="003F043A" w:rsidP="00D35A92">
            <w:pPr>
              <w:autoSpaceDE w:val="0"/>
              <w:autoSpaceDN w:val="0"/>
              <w:adjustRightInd w:val="0"/>
              <w:rPr>
                <w:rFonts w:eastAsia="Times New Roman" w:cs="TrebuchetMS"/>
                <w:szCs w:val="18"/>
              </w:rPr>
            </w:pPr>
          </w:p>
        </w:tc>
        <w:tc>
          <w:tcPr>
            <w:tcW w:w="1080" w:type="dxa"/>
          </w:tcPr>
          <w:p w:rsidR="003F043A" w:rsidRPr="00B37EC3" w:rsidRDefault="003F043A" w:rsidP="00395397">
            <w:pPr>
              <w:autoSpaceDE w:val="0"/>
              <w:autoSpaceDN w:val="0"/>
              <w:adjustRightInd w:val="0"/>
              <w:rPr>
                <w:rFonts w:eastAsia="Times New Roman"/>
                <w:szCs w:val="18"/>
              </w:rPr>
            </w:pPr>
            <w:r>
              <w:rPr>
                <w:rFonts w:eastAsia="Times New Roman"/>
                <w:szCs w:val="18"/>
              </w:rPr>
              <w:t>US2400</w:t>
            </w:r>
          </w:p>
        </w:tc>
      </w:tr>
      <w:tr w:rsidR="003F043A" w:rsidRPr="00B37EC3" w:rsidTr="007D0369">
        <w:tc>
          <w:tcPr>
            <w:tcW w:w="1080" w:type="dxa"/>
          </w:tcPr>
          <w:p w:rsidR="003F043A" w:rsidRPr="007D0369" w:rsidRDefault="003F043A" w:rsidP="007D0369">
            <w:pPr>
              <w:autoSpaceDE w:val="0"/>
              <w:autoSpaceDN w:val="0"/>
              <w:adjustRightInd w:val="0"/>
            </w:pPr>
            <w:r>
              <w:t>US2420</w:t>
            </w:r>
          </w:p>
        </w:tc>
        <w:tc>
          <w:tcPr>
            <w:tcW w:w="6720" w:type="dxa"/>
          </w:tcPr>
          <w:p w:rsidR="00AA2565" w:rsidRDefault="00AA2565" w:rsidP="00AA2565">
            <w:pPr>
              <w:pStyle w:val="Huisstijlnummeringmetnummer"/>
              <w:numPr>
                <w:ilvl w:val="0"/>
                <w:numId w:val="0"/>
              </w:numPr>
              <w:tabs>
                <w:tab w:val="clear" w:pos="357"/>
                <w:tab w:val="left" w:pos="0"/>
              </w:tabs>
              <w:rPr>
                <w:rFonts w:eastAsia="Verdana" w:cs="Times New Roman"/>
                <w:lang w:eastAsia="en-US"/>
              </w:rPr>
            </w:pPr>
            <w:r w:rsidRPr="00D9160C">
              <w:rPr>
                <w:rFonts w:eastAsia="Verdana" w:cs="Times New Roman"/>
                <w:lang w:eastAsia="en-US"/>
              </w:rPr>
              <w:t>De Opdrachtnemer dient per beweegba</w:t>
            </w:r>
            <w:r>
              <w:rPr>
                <w:rFonts w:eastAsia="Verdana" w:cs="Times New Roman"/>
                <w:lang w:eastAsia="en-US"/>
              </w:rPr>
              <w:t>ar</w:t>
            </w:r>
            <w:r w:rsidRPr="00D9160C">
              <w:rPr>
                <w:rFonts w:eastAsia="Verdana" w:cs="Times New Roman"/>
                <w:lang w:eastAsia="en-US"/>
              </w:rPr>
              <w:t xml:space="preserve"> </w:t>
            </w:r>
            <w:r>
              <w:rPr>
                <w:rFonts w:eastAsia="Verdana" w:cs="Times New Roman"/>
                <w:lang w:eastAsia="en-US"/>
              </w:rPr>
              <w:t>beheer</w:t>
            </w:r>
            <w:r w:rsidRPr="00D9160C">
              <w:rPr>
                <w:rFonts w:eastAsia="Verdana" w:cs="Times New Roman"/>
                <w:lang w:eastAsia="en-US"/>
              </w:rPr>
              <w:t>object</w:t>
            </w:r>
            <w:r>
              <w:rPr>
                <w:rFonts w:eastAsia="Verdana" w:cs="Times New Roman"/>
                <w:lang w:eastAsia="en-US"/>
              </w:rPr>
              <w:t>:</w:t>
            </w:r>
          </w:p>
          <w:p w:rsidR="00AA2565" w:rsidRDefault="00AA2565" w:rsidP="00BF109C">
            <w:pPr>
              <w:pStyle w:val="Huisstijlnummeringmetnummer"/>
              <w:numPr>
                <w:ilvl w:val="0"/>
                <w:numId w:val="108"/>
              </w:numPr>
              <w:tabs>
                <w:tab w:val="clear" w:pos="357"/>
                <w:tab w:val="left" w:pos="0"/>
              </w:tabs>
            </w:pPr>
            <w:r>
              <w:rPr>
                <w:rFonts w:eastAsia="Verdana" w:cs="Times New Roman"/>
                <w:lang w:eastAsia="en-US"/>
              </w:rPr>
              <w:t xml:space="preserve">een </w:t>
            </w:r>
            <w:r>
              <w:t>p</w:t>
            </w:r>
            <w:r w:rsidRPr="0051598D">
              <w:t xml:space="preserve">lan van </w:t>
            </w:r>
            <w:r>
              <w:t>a</w:t>
            </w:r>
            <w:r w:rsidRPr="0051598D">
              <w:t xml:space="preserve">anpak, </w:t>
            </w:r>
          </w:p>
          <w:p w:rsidR="00AA2565" w:rsidRDefault="00AA2565" w:rsidP="00BF109C">
            <w:pPr>
              <w:pStyle w:val="Huisstijlnummeringmetnummer"/>
              <w:numPr>
                <w:ilvl w:val="0"/>
                <w:numId w:val="108"/>
              </w:numPr>
              <w:tabs>
                <w:tab w:val="clear" w:pos="357"/>
                <w:tab w:val="left" w:pos="0"/>
              </w:tabs>
            </w:pPr>
            <w:r>
              <w:t>een</w:t>
            </w:r>
            <w:r w:rsidRPr="0051598D">
              <w:t xml:space="preserve"> objectspecifiek</w:t>
            </w:r>
            <w:r>
              <w:t>e</w:t>
            </w:r>
            <w:r w:rsidRPr="0051598D">
              <w:t xml:space="preserve"> FIT</w:t>
            </w:r>
            <w:r>
              <w:t>-lijst</w:t>
            </w:r>
            <w:r w:rsidRPr="0051598D">
              <w:t xml:space="preserve"> </w:t>
            </w:r>
            <w:r>
              <w:t xml:space="preserve">per object, gebaseerd op </w:t>
            </w:r>
            <w:r>
              <w:rPr>
                <w:rFonts w:eastAsia="Verdana" w:cs="Times New Roman"/>
                <w:lang w:eastAsia="en-US"/>
              </w:rPr>
              <w:t>bijlage AC “FIT_Typical</w:t>
            </w:r>
            <w:r w:rsidRPr="00D9160C">
              <w:rPr>
                <w:rFonts w:eastAsia="Verdana" w:cs="Times New Roman"/>
                <w:lang w:eastAsia="en-US"/>
              </w:rPr>
              <w:t xml:space="preserve"> </w:t>
            </w:r>
            <w:r>
              <w:rPr>
                <w:rFonts w:eastAsia="Verdana" w:cs="Times New Roman"/>
                <w:lang w:eastAsia="en-US"/>
              </w:rPr>
              <w:t>(</w:t>
            </w:r>
            <w:r w:rsidRPr="00D9160C">
              <w:rPr>
                <w:rFonts w:eastAsia="Verdana" w:cs="Times New Roman"/>
                <w:lang w:eastAsia="en-US"/>
              </w:rPr>
              <w:t>Generieke FIT</w:t>
            </w:r>
            <w:r>
              <w:rPr>
                <w:rFonts w:eastAsia="Verdana" w:cs="Times New Roman"/>
                <w:lang w:eastAsia="en-US"/>
              </w:rPr>
              <w:t>-</w:t>
            </w:r>
            <w:r w:rsidRPr="00D9160C">
              <w:rPr>
                <w:rFonts w:eastAsia="Verdana" w:cs="Times New Roman"/>
                <w:lang w:eastAsia="en-US"/>
              </w:rPr>
              <w:t>lijst</w:t>
            </w:r>
            <w:r>
              <w:rPr>
                <w:rFonts w:eastAsia="Verdana" w:cs="Times New Roman"/>
                <w:lang w:eastAsia="en-US"/>
              </w:rPr>
              <w:t>)” bij de Vraagspecificatie,</w:t>
            </w:r>
            <w:r w:rsidRPr="0051598D">
              <w:t xml:space="preserve"> en </w:t>
            </w:r>
          </w:p>
          <w:p w:rsidR="00AA2565" w:rsidRDefault="00AA2565" w:rsidP="00BF109C">
            <w:pPr>
              <w:pStyle w:val="Huisstijlnummeringmetnummer"/>
              <w:numPr>
                <w:ilvl w:val="0"/>
                <w:numId w:val="108"/>
              </w:numPr>
              <w:tabs>
                <w:tab w:val="clear" w:pos="357"/>
                <w:tab w:val="left" w:pos="0"/>
              </w:tabs>
              <w:rPr>
                <w:rFonts w:eastAsia="Verdana" w:cs="Times New Roman"/>
                <w:lang w:eastAsia="en-US"/>
              </w:rPr>
            </w:pPr>
            <w:r>
              <w:t xml:space="preserve">een </w:t>
            </w:r>
            <w:r w:rsidRPr="0051598D">
              <w:t>testplan</w:t>
            </w:r>
            <w:r w:rsidRPr="00D9160C">
              <w:rPr>
                <w:rFonts w:eastAsia="Verdana" w:cs="Times New Roman"/>
                <w:lang w:eastAsia="en-US"/>
              </w:rPr>
              <w:t xml:space="preserve"> </w:t>
            </w:r>
          </w:p>
          <w:p w:rsidR="00AA2565" w:rsidRDefault="00AA2565" w:rsidP="00AA2565">
            <w:pPr>
              <w:pStyle w:val="Huisstijlnummeringmetnummer"/>
              <w:numPr>
                <w:ilvl w:val="0"/>
                <w:numId w:val="0"/>
              </w:numPr>
              <w:tabs>
                <w:tab w:val="clear" w:pos="357"/>
                <w:tab w:val="left" w:pos="0"/>
              </w:tabs>
            </w:pPr>
            <w:r w:rsidRPr="00D9160C">
              <w:rPr>
                <w:rFonts w:eastAsia="Verdana" w:cs="Times New Roman"/>
                <w:lang w:eastAsia="en-US"/>
              </w:rPr>
              <w:t>op te stellen</w:t>
            </w:r>
            <w:r w:rsidRPr="0051598D">
              <w:t xml:space="preserve"> </w:t>
            </w:r>
            <w:r>
              <w:t xml:space="preserve">en </w:t>
            </w:r>
            <w:r w:rsidRPr="0051598D">
              <w:t xml:space="preserve">uiterlijk 20 werkdagen voor de uitvoering van </w:t>
            </w:r>
            <w:r>
              <w:t>een FIT</w:t>
            </w:r>
            <w:r w:rsidRPr="0051598D">
              <w:t xml:space="preserve"> ter </w:t>
            </w:r>
            <w:r>
              <w:t xml:space="preserve">kennis te brengen van </w:t>
            </w:r>
            <w:r w:rsidRPr="0051598D">
              <w:t>de Opdrachtgever</w:t>
            </w:r>
            <w:r>
              <w:t>.</w:t>
            </w:r>
          </w:p>
          <w:p w:rsidR="003F043A" w:rsidRPr="007D0369" w:rsidRDefault="003F043A" w:rsidP="00AA2565">
            <w:pPr>
              <w:tabs>
                <w:tab w:val="left" w:pos="0"/>
              </w:tabs>
              <w:autoSpaceDN w:val="0"/>
              <w:spacing w:line="240" w:lineRule="exact"/>
              <w:textAlignment w:val="baseline"/>
            </w:pPr>
          </w:p>
        </w:tc>
        <w:tc>
          <w:tcPr>
            <w:tcW w:w="1080" w:type="dxa"/>
          </w:tcPr>
          <w:p w:rsidR="003F043A" w:rsidRPr="00B37EC3" w:rsidRDefault="003F043A" w:rsidP="00D35A92">
            <w:pPr>
              <w:autoSpaceDE w:val="0"/>
              <w:autoSpaceDN w:val="0"/>
              <w:adjustRightInd w:val="0"/>
              <w:rPr>
                <w:rFonts w:eastAsia="Times New Roman"/>
                <w:szCs w:val="18"/>
              </w:rPr>
            </w:pPr>
            <w:r>
              <w:rPr>
                <w:rFonts w:eastAsia="Times New Roman"/>
                <w:szCs w:val="18"/>
              </w:rPr>
              <w:t>US2400</w:t>
            </w:r>
          </w:p>
        </w:tc>
      </w:tr>
      <w:tr w:rsidR="003F043A" w:rsidRPr="00B37EC3" w:rsidTr="00D35A92">
        <w:tc>
          <w:tcPr>
            <w:tcW w:w="1080" w:type="dxa"/>
          </w:tcPr>
          <w:p w:rsidR="003F043A" w:rsidRPr="007D0369" w:rsidRDefault="003F043A" w:rsidP="00D35A92">
            <w:pPr>
              <w:autoSpaceDE w:val="0"/>
              <w:autoSpaceDN w:val="0"/>
              <w:adjustRightInd w:val="0"/>
            </w:pPr>
            <w:r>
              <w:t>US2430</w:t>
            </w:r>
          </w:p>
        </w:tc>
        <w:tc>
          <w:tcPr>
            <w:tcW w:w="6720" w:type="dxa"/>
          </w:tcPr>
          <w:p w:rsidR="004D30B6" w:rsidRDefault="004D30B6" w:rsidP="004D30B6">
            <w:pPr>
              <w:pStyle w:val="Huisstijl-Ondertekeningvervolg"/>
              <w:rPr>
                <w:i w:val="0"/>
                <w:szCs w:val="18"/>
              </w:rPr>
            </w:pPr>
            <w:r w:rsidRPr="00264D81">
              <w:rPr>
                <w:i w:val="0"/>
              </w:rPr>
              <w:t xml:space="preserve">De Opdrachtnemer dient, na elke </w:t>
            </w:r>
            <w:r>
              <w:rPr>
                <w:i w:val="0"/>
              </w:rPr>
              <w:t>FIT</w:t>
            </w:r>
            <w:r w:rsidRPr="00264D81">
              <w:rPr>
                <w:rFonts w:eastAsia="Verdana" w:cs="Times New Roman"/>
                <w:i w:val="0"/>
                <w:kern w:val="0"/>
                <w:szCs w:val="18"/>
                <w:lang w:eastAsia="en-US" w:bidi="ar-SA"/>
              </w:rPr>
              <w:t>,</w:t>
            </w:r>
            <w:r w:rsidRPr="00264D81">
              <w:rPr>
                <w:i w:val="0"/>
              </w:rPr>
              <w:t xml:space="preserve"> de ingevulde en door hem ondertekende objectspecifieke FIT-lijst</w:t>
            </w:r>
            <w:r>
              <w:rPr>
                <w:i w:val="0"/>
              </w:rPr>
              <w:t>(en)</w:t>
            </w:r>
            <w:r w:rsidRPr="00264D81">
              <w:rPr>
                <w:i w:val="0"/>
              </w:rPr>
              <w:t xml:space="preserve"> </w:t>
            </w:r>
            <w:r w:rsidRPr="00264D81">
              <w:rPr>
                <w:i w:val="0"/>
                <w:szCs w:val="18"/>
              </w:rPr>
              <w:t xml:space="preserve">vóór 15 december ter kennis te brengen van de Opdrachtgever en een afspraak te maken om de </w:t>
            </w:r>
            <w:r w:rsidRPr="00264D81">
              <w:rPr>
                <w:i w:val="0"/>
              </w:rPr>
              <w:t>objectspecifieke FIT-lijst</w:t>
            </w:r>
            <w:r>
              <w:rPr>
                <w:i w:val="0"/>
              </w:rPr>
              <w:t>(e</w:t>
            </w:r>
            <w:r w:rsidRPr="00264D81">
              <w:rPr>
                <w:i w:val="0"/>
                <w:szCs w:val="18"/>
              </w:rPr>
              <w:t>n</w:t>
            </w:r>
            <w:r>
              <w:rPr>
                <w:i w:val="0"/>
                <w:szCs w:val="18"/>
              </w:rPr>
              <w:t>)</w:t>
            </w:r>
            <w:r w:rsidRPr="00264D81">
              <w:rPr>
                <w:i w:val="0"/>
                <w:szCs w:val="18"/>
              </w:rPr>
              <w:t xml:space="preserve"> met de Opdrachtgever te bespreken.</w:t>
            </w:r>
          </w:p>
          <w:p w:rsidR="003F043A" w:rsidRPr="00366336" w:rsidRDefault="003F043A" w:rsidP="004D30B6">
            <w:pPr>
              <w:widowControl w:val="0"/>
              <w:suppressAutoHyphens/>
              <w:autoSpaceDN w:val="0"/>
              <w:spacing w:line="240" w:lineRule="exact"/>
              <w:textAlignment w:val="baseline"/>
              <w:rPr>
                <w:rFonts w:eastAsia="Verdana"/>
                <w:lang w:eastAsia="en-US"/>
              </w:rPr>
            </w:pPr>
          </w:p>
        </w:tc>
        <w:tc>
          <w:tcPr>
            <w:tcW w:w="1080" w:type="dxa"/>
          </w:tcPr>
          <w:p w:rsidR="003F043A" w:rsidRPr="00B37EC3" w:rsidRDefault="003F043A" w:rsidP="00D35A92">
            <w:pPr>
              <w:autoSpaceDE w:val="0"/>
              <w:autoSpaceDN w:val="0"/>
              <w:adjustRightInd w:val="0"/>
              <w:rPr>
                <w:rFonts w:eastAsia="Times New Roman"/>
                <w:szCs w:val="18"/>
              </w:rPr>
            </w:pPr>
            <w:r>
              <w:rPr>
                <w:rFonts w:eastAsia="Times New Roman"/>
                <w:szCs w:val="18"/>
              </w:rPr>
              <w:t>US2420</w:t>
            </w:r>
          </w:p>
        </w:tc>
      </w:tr>
      <w:tr w:rsidR="003F043A" w:rsidRPr="00B37EC3" w:rsidTr="00366336">
        <w:tc>
          <w:tcPr>
            <w:tcW w:w="1080" w:type="dxa"/>
          </w:tcPr>
          <w:p w:rsidR="003F043A" w:rsidRPr="007D0369" w:rsidRDefault="003F043A" w:rsidP="00E6601B">
            <w:pPr>
              <w:autoSpaceDE w:val="0"/>
              <w:autoSpaceDN w:val="0"/>
              <w:adjustRightInd w:val="0"/>
            </w:pPr>
            <w:r>
              <w:t>US2440</w:t>
            </w:r>
          </w:p>
        </w:tc>
        <w:tc>
          <w:tcPr>
            <w:tcW w:w="6720" w:type="dxa"/>
          </w:tcPr>
          <w:p w:rsidR="004805A8" w:rsidRDefault="004805A8" w:rsidP="004805A8">
            <w:pPr>
              <w:rPr>
                <w:szCs w:val="18"/>
              </w:rPr>
            </w:pPr>
            <w:r w:rsidRPr="00B37EC3">
              <w:rPr>
                <w:szCs w:val="18"/>
              </w:rPr>
              <w:t xml:space="preserve">De Opdrachtnemer dient de </w:t>
            </w:r>
            <w:r w:rsidRPr="009E3EBC">
              <w:rPr>
                <w:szCs w:val="18"/>
              </w:rPr>
              <w:t>ondertekende objectspecifieke FIT</w:t>
            </w:r>
            <w:r>
              <w:rPr>
                <w:szCs w:val="18"/>
              </w:rPr>
              <w:t>-lijst(en)</w:t>
            </w:r>
            <w:r w:rsidRPr="009E3EBC">
              <w:rPr>
                <w:szCs w:val="18"/>
              </w:rPr>
              <w:t xml:space="preserve"> </w:t>
            </w:r>
            <w:r w:rsidRPr="00B37EC3">
              <w:rPr>
                <w:szCs w:val="18"/>
              </w:rPr>
              <w:t>tevens in te voeren in het BMS.</w:t>
            </w:r>
          </w:p>
          <w:p w:rsidR="003F043A" w:rsidRPr="00366336" w:rsidRDefault="003F043A" w:rsidP="003662B6">
            <w:pPr>
              <w:rPr>
                <w:rFonts w:eastAsia="Verdana"/>
                <w:szCs w:val="18"/>
                <w:lang w:eastAsia="en-US"/>
              </w:rPr>
            </w:pPr>
          </w:p>
        </w:tc>
        <w:tc>
          <w:tcPr>
            <w:tcW w:w="1080" w:type="dxa"/>
          </w:tcPr>
          <w:p w:rsidR="003F043A" w:rsidRPr="00B37EC3" w:rsidRDefault="003F043A" w:rsidP="00E6601B">
            <w:pPr>
              <w:autoSpaceDE w:val="0"/>
              <w:autoSpaceDN w:val="0"/>
              <w:adjustRightInd w:val="0"/>
              <w:rPr>
                <w:rFonts w:eastAsia="Times New Roman"/>
                <w:szCs w:val="18"/>
              </w:rPr>
            </w:pPr>
            <w:r>
              <w:rPr>
                <w:rFonts w:eastAsia="Times New Roman"/>
                <w:szCs w:val="18"/>
              </w:rPr>
              <w:t>US2430</w:t>
            </w:r>
          </w:p>
        </w:tc>
      </w:tr>
    </w:tbl>
    <w:p w:rsidR="00B37EC3" w:rsidRPr="00B37EC3" w:rsidRDefault="00B37EC3" w:rsidP="00332325">
      <w:pPr>
        <w:pStyle w:val="Paragraaf"/>
      </w:pPr>
      <w:bookmarkStart w:id="1283" w:name="_Toc12608832"/>
      <w:bookmarkStart w:id="1284" w:name="_Toc387930133"/>
      <w:bookmarkStart w:id="1285" w:name="_Toc483310459"/>
      <w:bookmarkStart w:id="1286" w:name="_Toc24461489"/>
      <w:bookmarkEnd w:id="1283"/>
      <w:r w:rsidRPr="00B37EC3">
        <w:t>Uitvoeren Activiteiten (UA)</w:t>
      </w:r>
      <w:bookmarkEnd w:id="1254"/>
      <w:bookmarkEnd w:id="1255"/>
      <w:bookmarkEnd w:id="1256"/>
      <w:bookmarkEnd w:id="1257"/>
      <w:bookmarkEnd w:id="1258"/>
      <w:bookmarkEnd w:id="1259"/>
      <w:bookmarkEnd w:id="1284"/>
      <w:bookmarkEnd w:id="1285"/>
      <w:bookmarkEnd w:id="128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5C44A7">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UA010</w:t>
            </w:r>
          </w:p>
        </w:tc>
        <w:tc>
          <w:tcPr>
            <w:tcW w:w="6720" w:type="dxa"/>
            <w:shd w:val="clear" w:color="auto" w:fill="auto"/>
          </w:tcPr>
          <w:p w:rsidR="00B37EC3" w:rsidRPr="00B37EC3" w:rsidRDefault="005C44A7"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cs="TrebuchetMS"/>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DE0408" w:rsidRPr="00B37EC3" w:rsidTr="00B37EC3">
        <w:tc>
          <w:tcPr>
            <w:tcW w:w="1080" w:type="dxa"/>
          </w:tcPr>
          <w:p w:rsidR="00DE0408" w:rsidRPr="00B37EC3" w:rsidRDefault="00DE0408" w:rsidP="00B37EC3">
            <w:pPr>
              <w:autoSpaceDE w:val="0"/>
              <w:autoSpaceDN w:val="0"/>
              <w:adjustRightInd w:val="0"/>
              <w:rPr>
                <w:rFonts w:eastAsia="Times New Roman"/>
                <w:szCs w:val="18"/>
              </w:rPr>
            </w:pPr>
            <w:r w:rsidRPr="00B37EC3">
              <w:rPr>
                <w:rFonts w:eastAsia="Times New Roman"/>
                <w:szCs w:val="18"/>
              </w:rPr>
              <w:t>UA020</w:t>
            </w:r>
          </w:p>
        </w:tc>
        <w:tc>
          <w:tcPr>
            <w:tcW w:w="6720" w:type="dxa"/>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tcPr>
          <w:p w:rsidR="00DE0408" w:rsidRPr="00B37EC3" w:rsidRDefault="00DE0408" w:rsidP="00B37EC3">
            <w:pPr>
              <w:autoSpaceDE w:val="0"/>
              <w:autoSpaceDN w:val="0"/>
              <w:adjustRightInd w:val="0"/>
              <w:rPr>
                <w:rFonts w:eastAsia="Times New Roman"/>
                <w:szCs w:val="18"/>
              </w:rPr>
            </w:pPr>
          </w:p>
        </w:tc>
      </w:tr>
      <w:tr w:rsidR="00DE0408" w:rsidRPr="00B37EC3" w:rsidTr="007457B0">
        <w:tc>
          <w:tcPr>
            <w:tcW w:w="1080" w:type="dxa"/>
            <w:shd w:val="clear" w:color="auto" w:fill="auto"/>
          </w:tcPr>
          <w:p w:rsidR="00DE0408" w:rsidRPr="00B37EC3" w:rsidRDefault="00DE0408" w:rsidP="00B37EC3">
            <w:pPr>
              <w:autoSpaceDE w:val="0"/>
              <w:autoSpaceDN w:val="0"/>
              <w:adjustRightInd w:val="0"/>
              <w:rPr>
                <w:rFonts w:eastAsia="Times New Roman"/>
                <w:szCs w:val="18"/>
              </w:rPr>
            </w:pPr>
            <w:r w:rsidRPr="00B37EC3">
              <w:rPr>
                <w:rFonts w:eastAsia="Times New Roman"/>
                <w:szCs w:val="18"/>
              </w:rPr>
              <w:t>UA030</w:t>
            </w:r>
          </w:p>
        </w:tc>
        <w:tc>
          <w:tcPr>
            <w:tcW w:w="6720" w:type="dxa"/>
            <w:shd w:val="clear" w:color="auto" w:fill="auto"/>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shd w:val="clear" w:color="auto" w:fill="auto"/>
          </w:tcPr>
          <w:p w:rsidR="00DE0408" w:rsidRPr="00B37EC3" w:rsidRDefault="00DE0408" w:rsidP="00B37EC3">
            <w:pPr>
              <w:autoSpaceDE w:val="0"/>
              <w:autoSpaceDN w:val="0"/>
              <w:adjustRightInd w:val="0"/>
              <w:rPr>
                <w:rFonts w:eastAsia="Times New Roman"/>
                <w:szCs w:val="18"/>
              </w:rPr>
            </w:pPr>
          </w:p>
        </w:tc>
      </w:tr>
      <w:tr w:rsidR="00DE0408" w:rsidRPr="00B37EC3" w:rsidTr="007457B0">
        <w:tc>
          <w:tcPr>
            <w:tcW w:w="1080" w:type="dxa"/>
            <w:shd w:val="clear" w:color="auto" w:fill="auto"/>
          </w:tcPr>
          <w:p w:rsidR="00DE0408" w:rsidRPr="00B37EC3" w:rsidRDefault="00DE0408" w:rsidP="00B37EC3">
            <w:pPr>
              <w:autoSpaceDE w:val="0"/>
              <w:autoSpaceDN w:val="0"/>
              <w:adjustRightInd w:val="0"/>
              <w:rPr>
                <w:rFonts w:eastAsia="Times New Roman"/>
                <w:szCs w:val="18"/>
              </w:rPr>
            </w:pPr>
            <w:r w:rsidRPr="00B37EC3">
              <w:rPr>
                <w:rFonts w:eastAsia="Times New Roman"/>
                <w:szCs w:val="18"/>
              </w:rPr>
              <w:t>UA040</w:t>
            </w:r>
          </w:p>
        </w:tc>
        <w:tc>
          <w:tcPr>
            <w:tcW w:w="6720" w:type="dxa"/>
            <w:shd w:val="clear" w:color="auto" w:fill="auto"/>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shd w:val="clear" w:color="auto" w:fill="auto"/>
          </w:tcPr>
          <w:p w:rsidR="00DE0408" w:rsidRPr="00B37EC3" w:rsidRDefault="00DE0408" w:rsidP="00B37EC3">
            <w:pPr>
              <w:autoSpaceDE w:val="0"/>
              <w:autoSpaceDN w:val="0"/>
              <w:adjustRightInd w:val="0"/>
              <w:rPr>
                <w:rFonts w:eastAsia="Times New Roman"/>
                <w:szCs w:val="18"/>
              </w:rPr>
            </w:pPr>
          </w:p>
        </w:tc>
      </w:tr>
      <w:tr w:rsidR="00DE0408" w:rsidRPr="00B37EC3" w:rsidTr="007457B0">
        <w:tc>
          <w:tcPr>
            <w:tcW w:w="1080" w:type="dxa"/>
            <w:shd w:val="clear" w:color="auto" w:fill="auto"/>
          </w:tcPr>
          <w:p w:rsidR="00DE0408" w:rsidRPr="00B37EC3" w:rsidRDefault="00DE0408" w:rsidP="00B37EC3">
            <w:pPr>
              <w:autoSpaceDE w:val="0"/>
              <w:autoSpaceDN w:val="0"/>
              <w:adjustRightInd w:val="0"/>
              <w:rPr>
                <w:rFonts w:eastAsia="Times New Roman"/>
                <w:szCs w:val="18"/>
              </w:rPr>
            </w:pPr>
            <w:bookmarkStart w:id="1287" w:name="_Toc323406740"/>
            <w:bookmarkEnd w:id="1244"/>
            <w:r w:rsidRPr="00B37EC3">
              <w:rPr>
                <w:rFonts w:eastAsia="Times New Roman"/>
                <w:szCs w:val="18"/>
              </w:rPr>
              <w:lastRenderedPageBreak/>
              <w:t>UA050</w:t>
            </w:r>
          </w:p>
        </w:tc>
        <w:tc>
          <w:tcPr>
            <w:tcW w:w="6720" w:type="dxa"/>
            <w:shd w:val="clear" w:color="auto" w:fill="auto"/>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shd w:val="clear" w:color="auto" w:fill="auto"/>
          </w:tcPr>
          <w:p w:rsidR="00DE0408" w:rsidRPr="00B37EC3" w:rsidRDefault="00DE0408" w:rsidP="00B37EC3">
            <w:pPr>
              <w:autoSpaceDE w:val="0"/>
              <w:autoSpaceDN w:val="0"/>
              <w:adjustRightInd w:val="0"/>
              <w:rPr>
                <w:rFonts w:eastAsia="Times New Roman"/>
                <w:szCs w:val="18"/>
              </w:rPr>
            </w:pPr>
          </w:p>
        </w:tc>
      </w:tr>
      <w:tr w:rsidR="00DE0408" w:rsidRPr="00B37EC3" w:rsidTr="007457B0">
        <w:tc>
          <w:tcPr>
            <w:tcW w:w="1080" w:type="dxa"/>
            <w:shd w:val="clear" w:color="auto" w:fill="auto"/>
          </w:tcPr>
          <w:p w:rsidR="00DE0408" w:rsidRPr="00B37EC3" w:rsidRDefault="00DE0408" w:rsidP="00B37EC3">
            <w:pPr>
              <w:autoSpaceDE w:val="0"/>
              <w:autoSpaceDN w:val="0"/>
              <w:adjustRightInd w:val="0"/>
              <w:rPr>
                <w:rFonts w:eastAsia="Times New Roman"/>
                <w:szCs w:val="18"/>
              </w:rPr>
            </w:pPr>
            <w:r>
              <w:rPr>
                <w:rFonts w:eastAsia="Times New Roman"/>
                <w:szCs w:val="18"/>
              </w:rPr>
              <w:t>UA055</w:t>
            </w:r>
          </w:p>
        </w:tc>
        <w:tc>
          <w:tcPr>
            <w:tcW w:w="6720" w:type="dxa"/>
            <w:shd w:val="clear" w:color="auto" w:fill="auto"/>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shd w:val="clear" w:color="auto" w:fill="auto"/>
          </w:tcPr>
          <w:p w:rsidR="00DE0408" w:rsidRPr="00B37EC3" w:rsidRDefault="00DE0408" w:rsidP="00B37EC3">
            <w:pPr>
              <w:autoSpaceDE w:val="0"/>
              <w:autoSpaceDN w:val="0"/>
              <w:adjustRightInd w:val="0"/>
              <w:rPr>
                <w:rFonts w:eastAsia="Times New Roman"/>
                <w:szCs w:val="18"/>
              </w:rPr>
            </w:pPr>
          </w:p>
        </w:tc>
      </w:tr>
      <w:tr w:rsidR="00DE0408" w:rsidRPr="00B37EC3" w:rsidTr="007457B0">
        <w:tc>
          <w:tcPr>
            <w:tcW w:w="1080" w:type="dxa"/>
            <w:shd w:val="clear" w:color="auto" w:fill="auto"/>
          </w:tcPr>
          <w:p w:rsidR="00DE0408" w:rsidRPr="00B37EC3" w:rsidRDefault="00DE0408" w:rsidP="00B37EC3">
            <w:pPr>
              <w:autoSpaceDE w:val="0"/>
              <w:autoSpaceDN w:val="0"/>
              <w:adjustRightInd w:val="0"/>
              <w:rPr>
                <w:rFonts w:eastAsia="Times New Roman"/>
                <w:szCs w:val="18"/>
              </w:rPr>
            </w:pPr>
            <w:r>
              <w:rPr>
                <w:rFonts w:eastAsia="Times New Roman"/>
                <w:szCs w:val="18"/>
              </w:rPr>
              <w:t>UA056</w:t>
            </w:r>
          </w:p>
        </w:tc>
        <w:tc>
          <w:tcPr>
            <w:tcW w:w="6720" w:type="dxa"/>
            <w:shd w:val="clear" w:color="auto" w:fill="auto"/>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shd w:val="clear" w:color="auto" w:fill="auto"/>
          </w:tcPr>
          <w:p w:rsidR="00DE0408" w:rsidRPr="00B37EC3" w:rsidRDefault="00DE0408" w:rsidP="00B37EC3">
            <w:pPr>
              <w:autoSpaceDE w:val="0"/>
              <w:autoSpaceDN w:val="0"/>
              <w:adjustRightInd w:val="0"/>
              <w:rPr>
                <w:rFonts w:eastAsia="Times New Roman"/>
                <w:szCs w:val="18"/>
              </w:rPr>
            </w:pPr>
          </w:p>
        </w:tc>
      </w:tr>
      <w:tr w:rsidR="00DE0408" w:rsidRPr="00B37EC3" w:rsidTr="007457B0">
        <w:tc>
          <w:tcPr>
            <w:tcW w:w="1080" w:type="dxa"/>
            <w:shd w:val="clear" w:color="auto" w:fill="auto"/>
          </w:tcPr>
          <w:p w:rsidR="00DE0408" w:rsidRPr="00B37EC3" w:rsidRDefault="00DE0408" w:rsidP="00B37EC3">
            <w:pPr>
              <w:autoSpaceDE w:val="0"/>
              <w:autoSpaceDN w:val="0"/>
              <w:adjustRightInd w:val="0"/>
              <w:rPr>
                <w:rFonts w:eastAsia="Times New Roman"/>
                <w:szCs w:val="18"/>
              </w:rPr>
            </w:pPr>
            <w:r w:rsidRPr="00B37EC3">
              <w:rPr>
                <w:rFonts w:eastAsia="Times New Roman"/>
                <w:szCs w:val="18"/>
              </w:rPr>
              <w:t>UA060</w:t>
            </w:r>
          </w:p>
        </w:tc>
        <w:tc>
          <w:tcPr>
            <w:tcW w:w="6720" w:type="dxa"/>
            <w:shd w:val="clear" w:color="auto" w:fill="auto"/>
          </w:tcPr>
          <w:p w:rsidR="00DE0408" w:rsidRPr="00B37EC3" w:rsidRDefault="00DE0408" w:rsidP="00DE0408">
            <w:pPr>
              <w:autoSpaceDE w:val="0"/>
              <w:autoSpaceDN w:val="0"/>
              <w:adjustRightInd w:val="0"/>
              <w:rPr>
                <w:rFonts w:eastAsia="Times New Roman"/>
                <w:szCs w:val="18"/>
              </w:rPr>
            </w:pPr>
            <w:r>
              <w:rPr>
                <w:rFonts w:eastAsia="Times New Roman"/>
                <w:szCs w:val="18"/>
              </w:rPr>
              <w:t xml:space="preserve">Niet van toepassing. </w:t>
            </w:r>
          </w:p>
          <w:p w:rsidR="00DE0408" w:rsidRPr="00B37EC3" w:rsidRDefault="00DE0408" w:rsidP="00DE0408">
            <w:pPr>
              <w:autoSpaceDE w:val="0"/>
              <w:autoSpaceDN w:val="0"/>
              <w:adjustRightInd w:val="0"/>
              <w:rPr>
                <w:rFonts w:eastAsia="Times New Roman" w:cs="TrebuchetMS"/>
                <w:szCs w:val="18"/>
              </w:rPr>
            </w:pPr>
          </w:p>
        </w:tc>
        <w:tc>
          <w:tcPr>
            <w:tcW w:w="1080" w:type="dxa"/>
            <w:shd w:val="clear" w:color="auto" w:fill="auto"/>
          </w:tcPr>
          <w:p w:rsidR="00DE0408" w:rsidRPr="00B37EC3" w:rsidRDefault="00DE0408" w:rsidP="00B37EC3">
            <w:pPr>
              <w:autoSpaceDE w:val="0"/>
              <w:autoSpaceDN w:val="0"/>
              <w:adjustRightInd w:val="0"/>
              <w:rPr>
                <w:rFonts w:eastAsia="Times New Roman"/>
                <w:szCs w:val="18"/>
              </w:rPr>
            </w:pPr>
          </w:p>
        </w:tc>
      </w:tr>
    </w:tbl>
    <w:p w:rsidR="00B37EC3" w:rsidRPr="00B37EC3" w:rsidRDefault="00B37EC3" w:rsidP="00332325">
      <w:pPr>
        <w:pStyle w:val="Subparagraaf"/>
      </w:pPr>
      <w:bookmarkStart w:id="1288" w:name="_Toc329872330"/>
      <w:bookmarkStart w:id="1289" w:name="_Toc327815626"/>
      <w:bookmarkStart w:id="1290" w:name="_Toc326208438"/>
      <w:bookmarkStart w:id="1291" w:name="_Toc326250739"/>
      <w:bookmarkStart w:id="1292" w:name="_Toc329347107"/>
      <w:bookmarkStart w:id="1293" w:name="_Toc347397781"/>
      <w:bookmarkStart w:id="1294" w:name="_Toc387930134"/>
      <w:bookmarkStart w:id="1295" w:name="_Toc483310460"/>
      <w:bookmarkStart w:id="1296" w:name="_Toc24461490"/>
      <w:r w:rsidRPr="00B37EC3">
        <w:t>Voorgeschreven Activiteiten</w:t>
      </w:r>
      <w:bookmarkEnd w:id="1288"/>
      <w:bookmarkEnd w:id="1289"/>
      <w:bookmarkEnd w:id="1290"/>
      <w:bookmarkEnd w:id="1291"/>
      <w:bookmarkEnd w:id="1292"/>
      <w:bookmarkEnd w:id="1293"/>
      <w:bookmarkEnd w:id="1294"/>
      <w:bookmarkEnd w:id="1295"/>
      <w:bookmarkEnd w:id="1296"/>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UA100</w:t>
            </w:r>
          </w:p>
        </w:tc>
        <w:tc>
          <w:tcPr>
            <w:tcW w:w="6720" w:type="dxa"/>
            <w:shd w:val="clear" w:color="auto" w:fill="auto"/>
          </w:tcPr>
          <w:p w:rsidR="00B37EC3" w:rsidRPr="00B37EC3" w:rsidRDefault="007457B0" w:rsidP="007457B0">
            <w:pPr>
              <w:autoSpaceDE w:val="0"/>
              <w:autoSpaceDN w:val="0"/>
              <w:adjustRightInd w:val="0"/>
              <w:rPr>
                <w:rFonts w:eastAsia="Times New Roman" w:cs="TrebuchetMS"/>
                <w:szCs w:val="18"/>
              </w:rPr>
            </w:pPr>
            <w:r>
              <w:rPr>
                <w:rFonts w:eastAsia="Times New Roman"/>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332325">
      <w:pPr>
        <w:pStyle w:val="Subparagraaf"/>
      </w:pPr>
      <w:bookmarkStart w:id="1297" w:name="_Toc329872331"/>
      <w:bookmarkStart w:id="1298" w:name="_Toc327815627"/>
      <w:bookmarkStart w:id="1299" w:name="_Toc326208439"/>
      <w:bookmarkStart w:id="1300" w:name="_Toc326250740"/>
      <w:bookmarkStart w:id="1301" w:name="_Toc329347108"/>
      <w:bookmarkStart w:id="1302" w:name="_Toc347397782"/>
      <w:bookmarkStart w:id="1303" w:name="_Toc387930135"/>
      <w:bookmarkStart w:id="1304" w:name="_Toc483310461"/>
      <w:bookmarkStart w:id="1305" w:name="_Toc24461491"/>
      <w:r w:rsidRPr="00B37EC3">
        <w:t>Optionele Activiteiten</w:t>
      </w:r>
      <w:bookmarkEnd w:id="1297"/>
      <w:bookmarkEnd w:id="1298"/>
      <w:bookmarkEnd w:id="1299"/>
      <w:bookmarkEnd w:id="1300"/>
      <w:bookmarkEnd w:id="1301"/>
      <w:bookmarkEnd w:id="1302"/>
      <w:bookmarkEnd w:id="1303"/>
      <w:bookmarkEnd w:id="1304"/>
      <w:bookmarkEnd w:id="130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CE3191">
        <w:trPr>
          <w:trHeight w:val="244"/>
        </w:trPr>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B-UA200</w:t>
            </w:r>
          </w:p>
        </w:tc>
        <w:tc>
          <w:tcPr>
            <w:tcW w:w="6720" w:type="dxa"/>
            <w:shd w:val="clear" w:color="auto" w:fill="auto"/>
          </w:tcPr>
          <w:p w:rsidR="00B37EC3" w:rsidRPr="00B37EC3" w:rsidRDefault="00546F7A" w:rsidP="00B37EC3">
            <w:pPr>
              <w:autoSpaceDE w:val="0"/>
              <w:autoSpaceDN w:val="0"/>
              <w:adjustRightInd w:val="0"/>
              <w:rPr>
                <w:rFonts w:eastAsia="Times New Roman" w:cs="TrebuchetMS"/>
                <w:szCs w:val="18"/>
              </w:rPr>
            </w:pPr>
            <w:r>
              <w:rPr>
                <w:rFonts w:eastAsia="Times New Roman" w:cs="TrebuchetMS"/>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UA210</w:t>
            </w:r>
          </w:p>
        </w:tc>
        <w:tc>
          <w:tcPr>
            <w:tcW w:w="6720" w:type="dxa"/>
            <w:shd w:val="clear" w:color="auto" w:fill="auto"/>
          </w:tcPr>
          <w:p w:rsidR="00B37EC3" w:rsidRPr="00B37EC3" w:rsidRDefault="00546F7A" w:rsidP="00B37EC3">
            <w:pPr>
              <w:autoSpaceDE w:val="0"/>
              <w:autoSpaceDN w:val="0"/>
              <w:adjustRightInd w:val="0"/>
              <w:rPr>
                <w:rFonts w:eastAsia="Times New Roman" w:cs="TrebuchetMS"/>
                <w:szCs w:val="18"/>
              </w:rPr>
            </w:pPr>
            <w:r>
              <w:rPr>
                <w:rFonts w:eastAsia="Times New Roman" w:cs="TrebuchetMS"/>
                <w:szCs w:val="18"/>
              </w:rPr>
              <w:t>Niet van toepassing</w:t>
            </w: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UA220</w:t>
            </w:r>
          </w:p>
        </w:tc>
        <w:tc>
          <w:tcPr>
            <w:tcW w:w="6720" w:type="dxa"/>
            <w:shd w:val="clear" w:color="auto" w:fill="auto"/>
          </w:tcPr>
          <w:p w:rsidR="00B37EC3" w:rsidRPr="00B37EC3" w:rsidRDefault="00546F7A" w:rsidP="00B37EC3">
            <w:pPr>
              <w:autoSpaceDE w:val="0"/>
              <w:autoSpaceDN w:val="0"/>
              <w:adjustRightInd w:val="0"/>
              <w:rPr>
                <w:rFonts w:eastAsia="Times New Roman"/>
                <w:szCs w:val="18"/>
              </w:rPr>
            </w:pPr>
            <w:r>
              <w:rPr>
                <w:rFonts w:eastAsia="Times New Roman"/>
                <w:szCs w:val="18"/>
              </w:rPr>
              <w:t>Niet van toepassing</w:t>
            </w:r>
          </w:p>
          <w:p w:rsidR="00B37EC3" w:rsidRPr="00B37EC3" w:rsidDel="008B78A2"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332325">
      <w:pPr>
        <w:pStyle w:val="Subparagraaf"/>
      </w:pPr>
      <w:bookmarkStart w:id="1306" w:name="_Toc372728844"/>
      <w:bookmarkStart w:id="1307" w:name="_Toc387930136"/>
      <w:bookmarkStart w:id="1308" w:name="_Toc483310462"/>
      <w:bookmarkStart w:id="1309" w:name="_Toc24461492"/>
      <w:bookmarkStart w:id="1310" w:name="_Toc329872332"/>
      <w:bookmarkStart w:id="1311" w:name="_Toc327815628"/>
      <w:bookmarkStart w:id="1312" w:name="_Toc326208440"/>
      <w:bookmarkStart w:id="1313" w:name="_Toc326250751"/>
      <w:bookmarkStart w:id="1314" w:name="_Toc329347109"/>
      <w:bookmarkStart w:id="1315" w:name="_Toc347397783"/>
      <w:r w:rsidRPr="00B37EC3">
        <w:t>Raamactiviteiten</w:t>
      </w:r>
      <w:bookmarkEnd w:id="1306"/>
      <w:bookmarkEnd w:id="1307"/>
      <w:bookmarkEnd w:id="1308"/>
      <w:bookmarkEnd w:id="1309"/>
    </w:p>
    <w:p w:rsidR="00236B54" w:rsidRDefault="00B37EC3" w:rsidP="00CD228B">
      <w:pPr>
        <w:pStyle w:val="verborgentekst0"/>
      </w:pPr>
      <w:r w:rsidRPr="00B37EC3">
        <w:t xml:space="preserve">Onderstaande tekst tussen [ ] opnemen </w:t>
      </w:r>
      <w:r w:rsidR="00236B54">
        <w:t>indien Raamactiviteiten zijn opgenomen in de Overeenkomst</w:t>
      </w:r>
      <w:r w:rsidR="00731A84">
        <w:t>.</w:t>
      </w:r>
    </w:p>
    <w:p w:rsidR="00B37EC3" w:rsidRPr="00B37EC3" w:rsidRDefault="00B37EC3" w:rsidP="00CD228B">
      <w:pPr>
        <w:pStyle w:val="verborgentekst0"/>
      </w:pPr>
      <w:r w:rsidRPr="00B37EC3">
        <w:t>Indien de paragraaf niet wordt opgenomen, dan vermelden: Niet van toepassing. Optie 1 [</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UA300</w:t>
            </w:r>
          </w:p>
        </w:tc>
        <w:tc>
          <w:tcPr>
            <w:tcW w:w="6720" w:type="dxa"/>
          </w:tcPr>
          <w:p w:rsidR="00B37EC3" w:rsidRPr="00B37EC3" w:rsidRDefault="005C44A7"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B-UA310</w:t>
            </w:r>
          </w:p>
        </w:tc>
        <w:tc>
          <w:tcPr>
            <w:tcW w:w="6720" w:type="dxa"/>
          </w:tcPr>
          <w:p w:rsidR="00B37EC3" w:rsidRPr="00B37EC3" w:rsidRDefault="005C44A7"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UA320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UA330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Del="00AA7830" w:rsidRDefault="00B37EC3" w:rsidP="00B37EC3">
            <w:pPr>
              <w:autoSpaceDE w:val="0"/>
              <w:autoSpaceDN w:val="0"/>
              <w:adjustRightInd w:val="0"/>
              <w:rPr>
                <w:rFonts w:eastAsia="Times New Roman"/>
                <w:szCs w:val="18"/>
              </w:rPr>
            </w:pPr>
            <w:r w:rsidRPr="00B37EC3">
              <w:rPr>
                <w:rFonts w:eastAsia="Times New Roman"/>
                <w:szCs w:val="18"/>
              </w:rPr>
              <w:t>UA340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UA350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UA360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 </w:t>
            </w: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B-UA370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UA380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B-UA390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 </w:t>
            </w: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UA395</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5C44A7">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332325">
      <w:pPr>
        <w:pStyle w:val="Subparagraaf"/>
      </w:pPr>
      <w:bookmarkStart w:id="1316" w:name="_Toc387930137"/>
      <w:bookmarkStart w:id="1317" w:name="_Toc483310463"/>
      <w:bookmarkStart w:id="1318" w:name="_Toc24461493"/>
      <w:r w:rsidRPr="00B37EC3">
        <w:t>Benoemde Activiteiten</w:t>
      </w:r>
      <w:bookmarkEnd w:id="1310"/>
      <w:bookmarkEnd w:id="1311"/>
      <w:bookmarkEnd w:id="1312"/>
      <w:bookmarkEnd w:id="1313"/>
      <w:bookmarkEnd w:id="1314"/>
      <w:bookmarkEnd w:id="1315"/>
      <w:bookmarkEnd w:id="1316"/>
      <w:bookmarkEnd w:id="1317"/>
      <w:bookmarkEnd w:id="1318"/>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UA400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cs="TrebuchetMS"/>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Del="00AA7830" w:rsidRDefault="00B37EC3" w:rsidP="00B37EC3">
            <w:pPr>
              <w:autoSpaceDE w:val="0"/>
              <w:autoSpaceDN w:val="0"/>
              <w:adjustRightInd w:val="0"/>
              <w:rPr>
                <w:rFonts w:eastAsia="Times New Roman"/>
                <w:szCs w:val="18"/>
              </w:rPr>
            </w:pPr>
            <w:r w:rsidRPr="00B37EC3">
              <w:rPr>
                <w:rFonts w:eastAsia="Times New Roman"/>
                <w:szCs w:val="18"/>
              </w:rPr>
              <w:t>B-UA410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UA420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UA430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UA440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UA450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 </w:t>
            </w: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UA460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B-UA470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CE41D3">
            <w:pPr>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p>
        </w:tc>
      </w:tr>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B-UA480</w:t>
            </w:r>
          </w:p>
        </w:tc>
        <w:tc>
          <w:tcPr>
            <w:tcW w:w="6720" w:type="dxa"/>
          </w:tcPr>
          <w:p w:rsidR="005C44A7" w:rsidRPr="00B37EC3" w:rsidRDefault="005C44A7" w:rsidP="005C44A7">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spacing w:line="240" w:lineRule="exact"/>
            </w:pPr>
          </w:p>
        </w:tc>
        <w:tc>
          <w:tcPr>
            <w:tcW w:w="1080" w:type="dxa"/>
          </w:tcPr>
          <w:p w:rsidR="00B37EC3" w:rsidRPr="00B37EC3" w:rsidRDefault="00B37EC3" w:rsidP="00B37EC3">
            <w:pPr>
              <w:autoSpaceDE w:val="0"/>
              <w:autoSpaceDN w:val="0"/>
              <w:adjustRightInd w:val="0"/>
              <w:rPr>
                <w:rFonts w:eastAsia="Times New Roman"/>
                <w:szCs w:val="18"/>
              </w:rPr>
            </w:pPr>
          </w:p>
        </w:tc>
      </w:tr>
    </w:tbl>
    <w:p w:rsidR="00332325" w:rsidRDefault="00332325" w:rsidP="00332325">
      <w:pPr>
        <w:pStyle w:val="Subparagraaf"/>
      </w:pPr>
      <w:bookmarkStart w:id="1319" w:name="_Toc24461494"/>
      <w:r>
        <w:t>Overige Werkzaamheden</w:t>
      </w:r>
      <w:bookmarkEnd w:id="131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37EC3">
        <w:tc>
          <w:tcPr>
            <w:tcW w:w="1080" w:type="dxa"/>
          </w:tcPr>
          <w:p w:rsidR="00B37EC3" w:rsidRPr="00B37EC3" w:rsidRDefault="00B37EC3" w:rsidP="00B37EC3">
            <w:pPr>
              <w:autoSpaceDE w:val="0"/>
              <w:autoSpaceDN w:val="0"/>
              <w:adjustRightInd w:val="0"/>
              <w:rPr>
                <w:rFonts w:eastAsia="Times New Roman"/>
                <w:szCs w:val="18"/>
              </w:rPr>
            </w:pPr>
            <w:bookmarkStart w:id="1320" w:name="_Toc327827173"/>
            <w:bookmarkStart w:id="1321" w:name="_Toc326250757"/>
            <w:bookmarkEnd w:id="1320"/>
            <w:bookmarkEnd w:id="1321"/>
            <w:r w:rsidRPr="00B37EC3">
              <w:rPr>
                <w:rFonts w:eastAsia="Times New Roman"/>
                <w:szCs w:val="18"/>
              </w:rPr>
              <w:t>OW100</w:t>
            </w:r>
          </w:p>
        </w:tc>
        <w:tc>
          <w:tcPr>
            <w:tcW w:w="6720" w:type="dxa"/>
          </w:tcPr>
          <w:p w:rsidR="00B37EC3" w:rsidRPr="00B37EC3" w:rsidRDefault="00B37EC3" w:rsidP="00B37EC3">
            <w:pPr>
              <w:spacing w:line="240" w:lineRule="exact"/>
            </w:pPr>
            <w:r w:rsidRPr="00B37EC3">
              <w:t xml:space="preserve">De Opdrachtgever is gerechtigd om voor werkzaamheden die verband houden met het </w:t>
            </w:r>
            <w:r w:rsidR="00E1506F">
              <w:t>in stand houden</w:t>
            </w:r>
            <w:r w:rsidRPr="00B37EC3">
              <w:t xml:space="preserve">, monitoren en informeren over de toestand van het areaal, maar die niet behoren tot de verplichtingen van de Opdrachtnemer ingevolge deze Overeenkomst, een aanbieding te vragen bij de Opdrachtnemer en, gelijktijdig, bij twee andere opdrachtnemers van prestatiecontracten in het beheergebied van Rijkswaterstaat, dan wel aangrenzende beheergebieden. </w:t>
            </w:r>
          </w:p>
          <w:p w:rsidR="00B37EC3" w:rsidRPr="00B37EC3" w:rsidRDefault="00B37EC3" w:rsidP="00B37EC3">
            <w:pPr>
              <w:spacing w:line="240" w:lineRule="exact"/>
            </w:pPr>
            <w:r w:rsidRPr="00B37EC3">
              <w:t>Indien de betreffende werkzaamheden worden opgedragen aan een andere opdrachtnemer, dan geldt deze als nevenopdrachtnemer in de zin van paragraaf 8 van de UAV-GC 2005. De Opdrachtnemer dient alsdan, voor zover van toepassing, de werkzaamheden van de nevenopdrachtnemer te coördineren. De Opdrachtnemer wordt, in afwijking van het bepaalde in lid 8-1 van die paragraaf, afzonderlijk geïnformeerd over de tijdstippen van uitvoering.</w:t>
            </w:r>
          </w:p>
          <w:p w:rsidR="00B37EC3" w:rsidRPr="00B37EC3" w:rsidRDefault="00B37EC3" w:rsidP="00B37EC3">
            <w:pPr>
              <w:autoSpaceDE w:val="0"/>
              <w:autoSpaceDN w:val="0"/>
              <w:adjustRightInd w:val="0"/>
              <w:rPr>
                <w:rFonts w:eastAsia="Times New Roman"/>
                <w:szCs w:val="18"/>
              </w:rPr>
            </w:pPr>
          </w:p>
        </w:tc>
        <w:tc>
          <w:tcPr>
            <w:tcW w:w="1080"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UA010</w:t>
            </w:r>
          </w:p>
        </w:tc>
      </w:tr>
    </w:tbl>
    <w:p w:rsidR="00B37EC3" w:rsidRPr="00B37EC3" w:rsidRDefault="00B37EC3" w:rsidP="00332325">
      <w:pPr>
        <w:pStyle w:val="Paragraaf"/>
      </w:pPr>
      <w:bookmarkStart w:id="1322" w:name="_Toc483310464"/>
      <w:bookmarkStart w:id="1323" w:name="_Toc24461495"/>
      <w:r w:rsidRPr="00B37EC3">
        <w:t>Verifiëren en valideren (VV)</w:t>
      </w:r>
      <w:bookmarkEnd w:id="1322"/>
      <w:bookmarkEnd w:id="1323"/>
      <w:r w:rsidRPr="00B37EC3">
        <w:t xml:space="preserve"> </w:t>
      </w:r>
    </w:p>
    <w:p w:rsidR="00B37EC3" w:rsidRPr="00B37EC3" w:rsidRDefault="00B37EC3" w:rsidP="00CD228B">
      <w:pPr>
        <w:pStyle w:val="verborgentekst0"/>
      </w:pPr>
      <w:r w:rsidRPr="00B37EC3">
        <w:t>Toelichting:</w:t>
      </w:r>
    </w:p>
    <w:p w:rsidR="00B37EC3" w:rsidRPr="00B37EC3" w:rsidRDefault="00B37EC3" w:rsidP="00CD228B">
      <w:pPr>
        <w:pStyle w:val="verborgentekst0"/>
      </w:pPr>
      <w:r w:rsidRPr="00B37EC3">
        <w:t>Keuren en testen worden gezien als een vorm van verificatie en validatie (V&amp;V). Keurings- en testrapporten worden beschouwd als onderdeel van de verificatie- en validatierapportages.</w:t>
      </w:r>
    </w:p>
    <w:p w:rsidR="00B37EC3" w:rsidRPr="00B37EC3" w:rsidRDefault="00B37EC3" w:rsidP="00B37EC3">
      <w:pPr>
        <w:autoSpaceDE w:val="0"/>
        <w:autoSpaceDN w:val="0"/>
        <w:adjustRightInd w:val="0"/>
        <w:rPr>
          <w:rFonts w:eastAsia="Times New Roman"/>
          <w:szCs w:val="18"/>
        </w:rPr>
      </w:pP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Werkzaamheden met betrekking tot verificatie en validatie (V&amp;V) te verrichten, zodanig dat de resultaten van de Werkzaamheden expliciet en objectief aantoonbaar in overeenstemming zijn met de eisen aan (onderdelen van) het Meerjarig Onderhoud en het Werk en geschikt zijn voor het beoogde gebruik van (onderdelen van) het Meerjarig Onderhoud en het Werk.</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B-VV110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Een keuring als bedoeld in § 21 UAV-GC 2005 is een verificatie- en validatie</w:t>
            </w:r>
            <w:r w:rsidR="00933A20">
              <w:rPr>
                <w:rFonts w:eastAsia="Times New Roman"/>
                <w:szCs w:val="18"/>
              </w:rPr>
              <w:t>methode</w:t>
            </w:r>
            <w:r w:rsidRPr="00B37EC3">
              <w:rPr>
                <w:rFonts w:eastAsia="Times New Roman"/>
                <w:szCs w:val="18"/>
              </w:rPr>
              <w: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w:t>
            </w:r>
            <w:r w:rsidR="00E25D2B">
              <w:rPr>
                <w:rFonts w:eastAsia="Times New Roman"/>
                <w:szCs w:val="18"/>
              </w:rPr>
              <w:t>,</w:t>
            </w:r>
            <w:r w:rsidRPr="00B37EC3">
              <w:rPr>
                <w:rFonts w:eastAsia="Times New Roman"/>
                <w:szCs w:val="18"/>
              </w:rPr>
              <w:t xml:space="preserve"> gelijktijdig met het analyseren</w:t>
            </w:r>
            <w:r w:rsidR="00E25D2B">
              <w:rPr>
                <w:rFonts w:eastAsia="Times New Roman"/>
                <w:szCs w:val="18"/>
              </w:rPr>
              <w:t>,</w:t>
            </w:r>
            <w:r w:rsidRPr="00B37EC3">
              <w:rPr>
                <w:rFonts w:eastAsia="Times New Roman"/>
                <w:szCs w:val="18"/>
              </w:rPr>
              <w:t xml:space="preserve"> per eis een geldige V&amp;V-methode te beschrijven en ter </w:t>
            </w:r>
            <w:r w:rsidR="004858DF">
              <w:rPr>
                <w:rFonts w:eastAsia="Times New Roman"/>
                <w:szCs w:val="18"/>
              </w:rPr>
              <w:t>acceptatie</w:t>
            </w:r>
            <w:r w:rsidR="004858DF" w:rsidRPr="00B37EC3">
              <w:rPr>
                <w:rFonts w:eastAsia="Times New Roman"/>
                <w:szCs w:val="18"/>
              </w:rPr>
              <w:t xml:space="preserve"> </w:t>
            </w:r>
            <w:r w:rsidRPr="00B37EC3">
              <w:rPr>
                <w:rFonts w:eastAsia="Times New Roman"/>
                <w:szCs w:val="18"/>
              </w:rPr>
              <w:t>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V&amp;V-methoden dienen:</w:t>
            </w:r>
          </w:p>
          <w:p w:rsidR="00B37EC3" w:rsidRPr="00B37EC3" w:rsidRDefault="00B37EC3" w:rsidP="00BF109C">
            <w:pPr>
              <w:numPr>
                <w:ilvl w:val="0"/>
                <w:numId w:val="52"/>
              </w:numPr>
              <w:tabs>
                <w:tab w:val="left" w:pos="454"/>
                <w:tab w:val="left" w:pos="680"/>
              </w:tabs>
              <w:autoSpaceDE w:val="0"/>
              <w:autoSpaceDN w:val="0"/>
              <w:adjustRightInd w:val="0"/>
              <w:rPr>
                <w:rFonts w:eastAsia="Times New Roman"/>
                <w:szCs w:val="18"/>
              </w:rPr>
            </w:pPr>
            <w:r w:rsidRPr="00B37EC3">
              <w:rPr>
                <w:rFonts w:eastAsia="Times New Roman"/>
                <w:szCs w:val="18"/>
              </w:rPr>
              <w:t>te bestaan uit een bewijsvoeringmethode, objectief vast te stellen beoordelingscriteria, een beoordelaar en eventuele voorwaarden die invloed kunnen hebben op de verificatie en validatie;</w:t>
            </w:r>
          </w:p>
          <w:p w:rsidR="00B37EC3" w:rsidRPr="00B37EC3" w:rsidRDefault="00B37EC3" w:rsidP="00BF109C">
            <w:pPr>
              <w:numPr>
                <w:ilvl w:val="0"/>
                <w:numId w:val="52"/>
              </w:numPr>
              <w:tabs>
                <w:tab w:val="left" w:pos="454"/>
                <w:tab w:val="left" w:pos="680"/>
              </w:tabs>
              <w:autoSpaceDE w:val="0"/>
              <w:autoSpaceDN w:val="0"/>
              <w:adjustRightInd w:val="0"/>
              <w:rPr>
                <w:rFonts w:eastAsia="Times New Roman"/>
                <w:szCs w:val="18"/>
              </w:rPr>
            </w:pPr>
            <w:r w:rsidRPr="00B37EC3">
              <w:rPr>
                <w:rFonts w:eastAsia="Times New Roman"/>
                <w:szCs w:val="18"/>
              </w:rPr>
              <w:t xml:space="preserve">betrekking te hebben op en relevant te zijn voor de betreffende </w:t>
            </w:r>
            <w:r w:rsidRPr="00B37EC3">
              <w:rPr>
                <w:rFonts w:eastAsia="Times New Roman"/>
                <w:szCs w:val="18"/>
              </w:rPr>
              <w:lastRenderedPageBreak/>
              <w:t>eisen</w:t>
            </w:r>
            <w:r w:rsidR="00E25D2B">
              <w:rPr>
                <w:rFonts w:eastAsia="Times New Roman"/>
                <w:szCs w:val="18"/>
              </w:rPr>
              <w:t>, het beoogd gebruik</w:t>
            </w:r>
            <w:r w:rsidRPr="00B37EC3">
              <w:rPr>
                <w:rFonts w:eastAsia="Times New Roman"/>
                <w:szCs w:val="18"/>
              </w:rPr>
              <w:t xml:space="preserve"> en (onderdelen van) het Meerjarig Onderhoud en het Werk;</w:t>
            </w:r>
          </w:p>
          <w:p w:rsidR="00B37EC3" w:rsidRPr="00B37EC3" w:rsidRDefault="00B37EC3" w:rsidP="00BF109C">
            <w:pPr>
              <w:numPr>
                <w:ilvl w:val="0"/>
                <w:numId w:val="52"/>
              </w:numPr>
              <w:tabs>
                <w:tab w:val="left" w:pos="454"/>
                <w:tab w:val="left" w:pos="680"/>
              </w:tabs>
              <w:autoSpaceDE w:val="0"/>
              <w:autoSpaceDN w:val="0"/>
              <w:adjustRightInd w:val="0"/>
              <w:rPr>
                <w:rFonts w:eastAsia="Times New Roman"/>
                <w:szCs w:val="18"/>
              </w:rPr>
            </w:pPr>
            <w:r w:rsidRPr="00B37EC3">
              <w:rPr>
                <w:rFonts w:eastAsia="Times New Roman"/>
                <w:szCs w:val="18"/>
              </w:rPr>
              <w:t>te voldoen aan de voorwaarden met betrekking tot de verificatie en validatie die bij de eisen in de Vraagspecificatie Eisen zijn genoemd.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VV120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een V&amp;V-dossier op te stellen en actueel te houden.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V&amp;V-dossier dient ten minste de tot dan toe verrichte verificaties en validaties te bevatten waarvan de volgende zaken zijn vastgelegd:</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de betreffende objecten;</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 xml:space="preserve">de betreffende eisen; </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een beschrijving van de V&amp;V-methode en afwijkingen ten aanzien van de geplande methode;</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de bewijsvoeringsmethode;</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de beoordelingscriteria;</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de eventuele voorwaarden die invloed kunnen hebben op de verificatie;</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de functionaris die de V&amp;V-activiteit heeft verricht (naam en functie);</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het objectieve resultaat van de V&amp;V-activiteit (waarde);</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de beoordelaar (naam en functie);</w:t>
            </w:r>
          </w:p>
          <w:p w:rsidR="00B37EC3" w:rsidRPr="00B37EC3" w:rsidRDefault="00B37EC3" w:rsidP="00BF109C">
            <w:pPr>
              <w:numPr>
                <w:ilvl w:val="0"/>
                <w:numId w:val="53"/>
              </w:numPr>
              <w:tabs>
                <w:tab w:val="left" w:pos="454"/>
                <w:tab w:val="left" w:pos="680"/>
              </w:tabs>
              <w:autoSpaceDE w:val="0"/>
              <w:autoSpaceDN w:val="0"/>
              <w:adjustRightInd w:val="0"/>
              <w:rPr>
                <w:rFonts w:eastAsia="Times New Roman"/>
                <w:szCs w:val="18"/>
              </w:rPr>
            </w:pPr>
            <w:r w:rsidRPr="00B37EC3">
              <w:rPr>
                <w:rFonts w:eastAsia="Times New Roman"/>
                <w:szCs w:val="18"/>
              </w:rPr>
              <w:t>het resultaat van de beoordeling.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VV140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op basis van het verzamelde bewijs te beoordelen, vast te stellen en te verklaren dat aan de eisen is voldaan.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VV100</w:t>
            </w:r>
          </w:p>
        </w:tc>
      </w:tr>
      <w:tr w:rsidR="00B37EC3" w:rsidRPr="00B37EC3" w:rsidTr="007457B0">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het verzamelde bewijs te gebruiken bij het opstellen van de vereiste rapportages aangaande het verloop van het Functioneren en het verloop van de toestand.</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VV160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US300</w:t>
            </w:r>
          </w:p>
        </w:tc>
      </w:tr>
    </w:tbl>
    <w:p w:rsidR="00B37EC3" w:rsidRPr="00B37EC3" w:rsidRDefault="00B37EC3" w:rsidP="00332325">
      <w:pPr>
        <w:pStyle w:val="Paragraaf"/>
      </w:pPr>
      <w:bookmarkStart w:id="1324" w:name="_Toc329872334"/>
      <w:bookmarkStart w:id="1325" w:name="_Toc327815630"/>
      <w:bookmarkStart w:id="1326" w:name="_Toc326208442"/>
      <w:bookmarkStart w:id="1327" w:name="_Toc326250759"/>
      <w:bookmarkStart w:id="1328" w:name="_Toc329347111"/>
      <w:bookmarkStart w:id="1329" w:name="_Toc347397785"/>
      <w:bookmarkStart w:id="1330" w:name="_Toc387930139"/>
      <w:bookmarkStart w:id="1331" w:name="_Toc483310465"/>
      <w:bookmarkStart w:id="1332" w:name="_Toc24461496"/>
      <w:r w:rsidRPr="00B37EC3">
        <w:t>Verbetervoorstellen en Investeringsvoorstellen (VI)</w:t>
      </w:r>
      <w:bookmarkEnd w:id="1324"/>
      <w:bookmarkEnd w:id="1325"/>
      <w:bookmarkEnd w:id="1326"/>
      <w:bookmarkEnd w:id="1327"/>
      <w:bookmarkEnd w:id="1328"/>
      <w:bookmarkEnd w:id="1329"/>
      <w:bookmarkEnd w:id="1330"/>
      <w:bookmarkEnd w:id="1331"/>
      <w:bookmarkEnd w:id="1332"/>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b/>
            </w:r>
          </w:p>
        </w:tc>
        <w:tc>
          <w:tcPr>
            <w:tcW w:w="6720" w:type="dxa"/>
            <w:shd w:val="clear" w:color="auto" w:fill="auto"/>
          </w:tcPr>
          <w:p w:rsidR="00B37EC3" w:rsidRPr="00B37EC3" w:rsidRDefault="00B37EC3" w:rsidP="00B37EC3">
            <w:r w:rsidRPr="00B37EC3">
              <w:t xml:space="preserve">De Opdrachtnemer kan op eigen initiatief, op grond van opgedane ervaring tijdens de uitvoering van de Werkzaamheden of door hem elders opgedane vergelijkbare ervaringen, Verbeter- en Investeringsvoorstellen met betrekking tot het door hem op grond van de Overeenkomst in stand te houden Areaal aan de Opdrachtgever voorleggen.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TM010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B-VI020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b/>
            </w:r>
          </w:p>
        </w:tc>
        <w:tc>
          <w:tcPr>
            <w:tcW w:w="6720" w:type="dxa"/>
            <w:shd w:val="clear" w:color="auto" w:fill="auto"/>
          </w:tcPr>
          <w:p w:rsidR="00B37EC3" w:rsidRPr="00B37EC3" w:rsidRDefault="00B37EC3" w:rsidP="00B37EC3">
            <w:r w:rsidRPr="00B37EC3">
              <w:t>De Opdrachtgever kan aan de Opdrachtnemer vragen om een Verbeter- of Investeringsvoorstel te doen voor een door de Opdrachtgever gewenste aanpassing van het Areaal, de functionaliteit in het Areaal en/of het beheerregime.</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TM010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B-VI030</w:t>
            </w:r>
          </w:p>
        </w:tc>
        <w:tc>
          <w:tcPr>
            <w:tcW w:w="6720" w:type="dxa"/>
            <w:shd w:val="clear" w:color="auto" w:fill="auto"/>
          </w:tcPr>
          <w:p w:rsidR="00B37EC3" w:rsidRPr="00B37EC3" w:rsidRDefault="00B37EC3" w:rsidP="00B37EC3">
            <w:r w:rsidRPr="00B37EC3">
              <w:t>Verbeter- en Investeringsvoorstellen kunnen betrekking hebben op het Werk en Meerjarig Onderhoud dan wel Werkzaamheden waarin door middel van Activiteiten dan wel door veranderingen in Taken of Services kwalitatieve verbeteringen en/of bedrijfseconomische dan wel efficiencyvoordelen behaald kunnen worden.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B-VI020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B-VI040</w:t>
            </w:r>
          </w:p>
        </w:tc>
        <w:tc>
          <w:tcPr>
            <w:tcW w:w="6720" w:type="dxa"/>
            <w:shd w:val="clear" w:color="auto" w:fill="auto"/>
          </w:tcPr>
          <w:p w:rsidR="00B37EC3" w:rsidRPr="00B37EC3" w:rsidRDefault="00B37EC3" w:rsidP="00B37EC3">
            <w:r w:rsidRPr="00B37EC3">
              <w:t>Een uitgangspunt bij de uitwerking door de Opdrachtnemer van Verbe</w:t>
            </w:r>
            <w:r w:rsidRPr="00B37EC3">
              <w:lastRenderedPageBreak/>
              <w:t xml:space="preserve">ter- en Investeringsvoorstellen is de doelstelling van de Opdrachtgever om minimaal 20% besparing op het jaarlijkse energieverbruik van het Areaal inclusief objecten te realiseren. </w:t>
            </w:r>
          </w:p>
          <w:p w:rsidR="00B37EC3" w:rsidRPr="00B37EC3" w:rsidRDefault="00B37EC3" w:rsidP="00B37EC3">
            <w:r w:rsidRPr="00B37EC3">
              <w:t xml:space="preserve">De in dit kader voor te stellen (vervangings)investeringen hebben een maximale terugverdientijd van 10 jaar, waarbij gerekend wordt met </w:t>
            </w:r>
          </w:p>
          <w:p w:rsidR="00B37EC3" w:rsidRPr="00B37EC3" w:rsidRDefault="00B37EC3" w:rsidP="00B37EC3">
            <w:r w:rsidRPr="00B37EC3">
              <w:t>€ 0,084 per KWH.</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B-VI010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B-VI020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B-VI050</w:t>
            </w:r>
          </w:p>
        </w:tc>
        <w:tc>
          <w:tcPr>
            <w:tcW w:w="6720" w:type="dxa"/>
            <w:shd w:val="clear" w:color="auto" w:fill="auto"/>
          </w:tcPr>
          <w:p w:rsidR="00B37EC3" w:rsidRPr="00B37EC3" w:rsidRDefault="00B37EC3" w:rsidP="00B37EC3">
            <w:r w:rsidRPr="00B37EC3">
              <w:t>De kosten voor het opstellen van Verbeter- en Investeringsvoorstellen worden geacht te zijn begrepen in de opdrachtsom.</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B-VI020</w:t>
            </w:r>
          </w:p>
        </w:tc>
      </w:tr>
    </w:tbl>
    <w:p w:rsidR="00B37EC3" w:rsidRPr="00B37EC3" w:rsidRDefault="00B37EC3" w:rsidP="00332325">
      <w:pPr>
        <w:pStyle w:val="Subparagraaf"/>
      </w:pPr>
      <w:bookmarkStart w:id="1333" w:name="_Toc329872335"/>
      <w:bookmarkStart w:id="1334" w:name="_Toc327815631"/>
      <w:bookmarkStart w:id="1335" w:name="_Toc326208443"/>
      <w:bookmarkStart w:id="1336" w:name="_Toc326250760"/>
      <w:bookmarkStart w:id="1337" w:name="_Toc329347112"/>
      <w:bookmarkStart w:id="1338" w:name="_Toc347397786"/>
      <w:bookmarkStart w:id="1339" w:name="_Toc387930140"/>
      <w:bookmarkStart w:id="1340" w:name="_Toc483310466"/>
      <w:bookmarkStart w:id="1341" w:name="_Toc24461497"/>
      <w:r w:rsidRPr="00B37EC3">
        <w:t>Verbetervoorstellen</w:t>
      </w:r>
      <w:bookmarkEnd w:id="1333"/>
      <w:bookmarkEnd w:id="1334"/>
      <w:bookmarkEnd w:id="1335"/>
      <w:bookmarkEnd w:id="1336"/>
      <w:bookmarkEnd w:id="1337"/>
      <w:bookmarkEnd w:id="1338"/>
      <w:bookmarkEnd w:id="1339"/>
      <w:bookmarkEnd w:id="1340"/>
      <w:bookmarkEnd w:id="1341"/>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ab/>
            </w:r>
          </w:p>
        </w:tc>
        <w:tc>
          <w:tcPr>
            <w:tcW w:w="6720" w:type="dxa"/>
            <w:shd w:val="clear" w:color="auto" w:fill="auto"/>
          </w:tcPr>
          <w:p w:rsidR="00B37EC3" w:rsidRPr="00B37EC3" w:rsidRDefault="00B37EC3" w:rsidP="00B37EC3">
            <w:r w:rsidRPr="00B37EC3">
              <w:t>De Opdrachtnemer dient wijzigingen in het toegepaste beheerregime van Werkzaamheden en waarvoor de Opdrachtgever in de looptijd van de Overeenkomst geen verrekening verschuldigd is, voor te leggen in een Verbetervoorstel aan de Opdrachtgever voordat deze verbeteringen worden uitgevoerd.</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B-VI010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VI110</w:t>
            </w:r>
          </w:p>
        </w:tc>
        <w:tc>
          <w:tcPr>
            <w:tcW w:w="6720" w:type="dxa"/>
            <w:shd w:val="clear" w:color="auto" w:fill="auto"/>
          </w:tcPr>
          <w:p w:rsidR="00B37EC3" w:rsidRPr="00B37EC3" w:rsidRDefault="00B37EC3" w:rsidP="00B37EC3">
            <w:r w:rsidRPr="00B37EC3">
              <w:t>Verbetervoorstellen met betrekking tot verbeteringen in het onderhoudsregime van groenvoorzieningen, van technische installaties en van civiele constructies, die van invloed zijn op de primaire beschikbaarheid van beweegbare objecten, behoeven de Acceptatie van de Opdrachtgever.</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UT910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UT920</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UT930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B-VI120</w:t>
            </w:r>
          </w:p>
        </w:tc>
        <w:tc>
          <w:tcPr>
            <w:tcW w:w="6720" w:type="dxa"/>
            <w:shd w:val="clear" w:color="auto" w:fill="auto"/>
          </w:tcPr>
          <w:p w:rsidR="00B37EC3" w:rsidRPr="00B37EC3" w:rsidRDefault="00B37EC3" w:rsidP="00B37EC3">
            <w:r w:rsidRPr="00B37EC3">
              <w:t>Aan de Acceptatie van Verbetervoorstellen liggen de volgende voorwaarden ten grondslag:</w:t>
            </w:r>
          </w:p>
          <w:p w:rsidR="00B37EC3" w:rsidRPr="00B37EC3" w:rsidRDefault="00B37EC3" w:rsidP="00BF109C">
            <w:pPr>
              <w:numPr>
                <w:ilvl w:val="0"/>
                <w:numId w:val="70"/>
              </w:numPr>
              <w:autoSpaceDE w:val="0"/>
              <w:autoSpaceDN w:val="0"/>
              <w:adjustRightInd w:val="0"/>
              <w:rPr>
                <w:rFonts w:eastAsia="Times New Roman"/>
                <w:szCs w:val="18"/>
              </w:rPr>
            </w:pPr>
            <w:r w:rsidRPr="00B37EC3">
              <w:rPr>
                <w:rFonts w:eastAsia="Times New Roman"/>
                <w:szCs w:val="18"/>
              </w:rPr>
              <w:t>het Werk, het Meerjarig Onderhoud en de Werkzaamheden vallen onder de scope van de Overeenkomst;</w:t>
            </w:r>
          </w:p>
          <w:p w:rsidR="00B37EC3" w:rsidRPr="00B37EC3" w:rsidRDefault="00B37EC3" w:rsidP="00BF109C">
            <w:pPr>
              <w:numPr>
                <w:ilvl w:val="0"/>
                <w:numId w:val="70"/>
              </w:numPr>
              <w:autoSpaceDE w:val="0"/>
              <w:autoSpaceDN w:val="0"/>
              <w:adjustRightInd w:val="0"/>
              <w:rPr>
                <w:rFonts w:eastAsia="Times New Roman"/>
                <w:szCs w:val="18"/>
              </w:rPr>
            </w:pPr>
            <w:r w:rsidRPr="00B37EC3">
              <w:rPr>
                <w:rFonts w:eastAsia="Times New Roman"/>
                <w:szCs w:val="18"/>
              </w:rPr>
              <w:t>de Werkzaamheden dragen aantoonbaar bij aan de kwalitatieve verbeteringen van het Areaal of leveren een financiële besparing en een vermindering van de Life Cycle Cost op voor de Opdrachtgever binnen de looptijd van de Overeenkomst;</w:t>
            </w:r>
          </w:p>
          <w:p w:rsidR="00B37EC3" w:rsidRPr="00B37EC3" w:rsidRDefault="00B37EC3" w:rsidP="00BF109C">
            <w:pPr>
              <w:numPr>
                <w:ilvl w:val="0"/>
                <w:numId w:val="70"/>
              </w:numPr>
              <w:autoSpaceDE w:val="0"/>
              <w:autoSpaceDN w:val="0"/>
              <w:adjustRightInd w:val="0"/>
              <w:rPr>
                <w:rFonts w:eastAsia="Times New Roman"/>
                <w:szCs w:val="18"/>
              </w:rPr>
            </w:pPr>
            <w:r w:rsidRPr="00B37EC3">
              <w:rPr>
                <w:rFonts w:eastAsia="Times New Roman"/>
                <w:szCs w:val="18"/>
              </w:rPr>
              <w:t>de realisatie vindt plaats binnen de looptijd van de Overeenkomst.</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VI130</w:t>
            </w:r>
          </w:p>
        </w:tc>
        <w:tc>
          <w:tcPr>
            <w:tcW w:w="6720" w:type="dxa"/>
            <w:shd w:val="clear" w:color="auto" w:fill="auto"/>
          </w:tcPr>
          <w:p w:rsidR="00B37EC3" w:rsidRPr="00B37EC3" w:rsidRDefault="00B37EC3" w:rsidP="00B37EC3">
            <w:r w:rsidRPr="00B37EC3">
              <w:t>Het format en de inhoud van een Verbetervoorstel wordt in overleg tussen de Opdrachtgever en de Opdrachtnemer vastgesteld doch dient minimaal de volgende onderdelen te bevatten:</w:t>
            </w:r>
          </w:p>
          <w:p w:rsidR="00B37EC3" w:rsidRPr="00B37EC3" w:rsidRDefault="00B37EC3" w:rsidP="00BF109C">
            <w:pPr>
              <w:numPr>
                <w:ilvl w:val="0"/>
                <w:numId w:val="71"/>
              </w:numPr>
            </w:pPr>
            <w:r w:rsidRPr="00B37EC3">
              <w:t>de (beheer)doelstelling(en) van de Opdrachtgever voor het desbetreffende beheerobject of onderdeel daarvan;</w:t>
            </w:r>
          </w:p>
          <w:p w:rsidR="00B37EC3" w:rsidRPr="00B37EC3" w:rsidRDefault="00B37EC3" w:rsidP="00BF109C">
            <w:pPr>
              <w:numPr>
                <w:ilvl w:val="0"/>
                <w:numId w:val="71"/>
              </w:numPr>
            </w:pPr>
            <w:r w:rsidRPr="00B37EC3">
              <w:t>het oorspronkelijke beheerregime;</w:t>
            </w:r>
          </w:p>
          <w:p w:rsidR="00B37EC3" w:rsidRPr="00B37EC3" w:rsidRDefault="00B37EC3" w:rsidP="00BF109C">
            <w:pPr>
              <w:numPr>
                <w:ilvl w:val="0"/>
                <w:numId w:val="71"/>
              </w:numPr>
            </w:pPr>
            <w:r w:rsidRPr="00B37EC3">
              <w:t>de voorgestelde wijziging in het beheerregime;</w:t>
            </w:r>
          </w:p>
          <w:p w:rsidR="00B37EC3" w:rsidRPr="00B37EC3" w:rsidRDefault="00B37EC3" w:rsidP="00BF109C">
            <w:pPr>
              <w:numPr>
                <w:ilvl w:val="0"/>
                <w:numId w:val="71"/>
              </w:numPr>
            </w:pPr>
            <w:r w:rsidRPr="00B37EC3">
              <w:t>een uitleg waarmee wordt aangetoond of, indien aantonen niet mogelijk is, aannemelijk wordt gemaakt dat de wijziging in het beheerregime leidt tot de (beheer)doelstelling(en) van de Opdrachtgever;</w:t>
            </w:r>
          </w:p>
          <w:p w:rsidR="00B37EC3" w:rsidRPr="00B37EC3" w:rsidRDefault="00B37EC3" w:rsidP="00BF109C">
            <w:pPr>
              <w:numPr>
                <w:ilvl w:val="0"/>
                <w:numId w:val="71"/>
              </w:numPr>
            </w:pPr>
            <w:r w:rsidRPr="00B37EC3">
              <w:t>de risico’s en de kansen die de wijziging in het beheerregime met zich meebrengt;</w:t>
            </w:r>
          </w:p>
          <w:p w:rsidR="00B37EC3" w:rsidRPr="00B37EC3" w:rsidRDefault="00B37EC3" w:rsidP="00BF109C">
            <w:pPr>
              <w:numPr>
                <w:ilvl w:val="0"/>
                <w:numId w:val="71"/>
              </w:numPr>
            </w:pPr>
            <w:r w:rsidRPr="00B37EC3">
              <w:t>een Life Cycle Cost onderbouwing, bestaande uit een berekening met gebruikmaking van de LBT (LCC bij Beheer en Onderhoud Tool) en argumentatie op basis van gestandaardiseerde business case template volgens Rijkswaterstaatnorm.</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VI140</w:t>
            </w:r>
          </w:p>
        </w:tc>
        <w:tc>
          <w:tcPr>
            <w:tcW w:w="6720" w:type="dxa"/>
            <w:shd w:val="clear" w:color="auto" w:fill="auto"/>
          </w:tcPr>
          <w:p w:rsidR="00B37EC3" w:rsidRPr="00B37EC3" w:rsidRDefault="00B37EC3" w:rsidP="00B37EC3">
            <w:r w:rsidRPr="00B37EC3">
              <w:t>Indien de Opdrachtgever een Verbetervoorstel accepteert, dient de Opdrachtnemer de wijzigingen in het beheerregime binnen vier weken na Acceptatie te verwerken in de desbetreffende documenten.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B-VI150</w:t>
            </w:r>
          </w:p>
        </w:tc>
        <w:tc>
          <w:tcPr>
            <w:tcW w:w="6720" w:type="dxa"/>
            <w:shd w:val="clear" w:color="auto" w:fill="auto"/>
          </w:tcPr>
          <w:p w:rsidR="00B37EC3" w:rsidRPr="00B37EC3" w:rsidRDefault="00B37EC3" w:rsidP="00B37EC3">
            <w:r w:rsidRPr="00B37EC3">
              <w:t>Indien een Verbetervoorstel ertoe leidt dat de Opdrachtnemer met minder Werkzaamheden en/of met minder materialen voldoet aan de desbetreffende eis(en) in de Vraagspecificatie, zijn de financiële voordelen voor hem.</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B-VI160</w:t>
            </w:r>
          </w:p>
        </w:tc>
        <w:tc>
          <w:tcPr>
            <w:tcW w:w="6720" w:type="dxa"/>
            <w:shd w:val="clear" w:color="auto" w:fill="auto"/>
          </w:tcPr>
          <w:p w:rsidR="00B37EC3" w:rsidRPr="00B37EC3" w:rsidRDefault="00B37EC3" w:rsidP="00B37EC3">
            <w:r w:rsidRPr="00B37EC3">
              <w:t>Indien blijkt dat vanwege een door de Opdrachtnemer ingediend en door de Opdrachtgever geaccepteerd Verbetervoorstel niet wordt voldaan aan desbetreffende eis(en) in de Vraagspecificatie, zijn alle kosten om vervolgens toch aan de desbetreffende eisen te voldoen voor rekening van de Opdrachtnemer.</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VI100</w:t>
            </w:r>
          </w:p>
        </w:tc>
      </w:tr>
    </w:tbl>
    <w:p w:rsidR="00B37EC3" w:rsidRPr="00B37EC3" w:rsidRDefault="00B37EC3" w:rsidP="00332325">
      <w:pPr>
        <w:pStyle w:val="Subparagraaf"/>
      </w:pPr>
      <w:bookmarkStart w:id="1342" w:name="_Toc329872336"/>
      <w:bookmarkStart w:id="1343" w:name="_Toc327815632"/>
      <w:bookmarkStart w:id="1344" w:name="_Toc326208444"/>
      <w:bookmarkStart w:id="1345" w:name="_Toc326250761"/>
      <w:bookmarkStart w:id="1346" w:name="_Toc329347113"/>
      <w:bookmarkStart w:id="1347" w:name="_Toc347397787"/>
      <w:bookmarkStart w:id="1348" w:name="_Toc387930141"/>
      <w:bookmarkStart w:id="1349" w:name="_Toc483310467"/>
      <w:bookmarkStart w:id="1350" w:name="_Toc24461498"/>
      <w:r w:rsidRPr="00B37EC3">
        <w:t>Investeringsvoorstellen</w:t>
      </w:r>
      <w:bookmarkEnd w:id="1342"/>
      <w:bookmarkEnd w:id="1343"/>
      <w:bookmarkEnd w:id="1344"/>
      <w:bookmarkEnd w:id="1345"/>
      <w:bookmarkEnd w:id="1346"/>
      <w:bookmarkEnd w:id="1347"/>
      <w:bookmarkEnd w:id="1348"/>
      <w:bookmarkEnd w:id="1349"/>
      <w:bookmarkEnd w:id="1350"/>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c>
          <w:tcPr>
            <w:tcW w:w="6720" w:type="dxa"/>
            <w:shd w:val="clear" w:color="auto" w:fill="auto"/>
          </w:tcPr>
          <w:p w:rsidR="00B37EC3" w:rsidRPr="00B37EC3" w:rsidRDefault="00B37EC3" w:rsidP="00B37EC3">
            <w:r w:rsidRPr="00B37EC3">
              <w:t>De Opdrachtnemer dient wijzigingen in het Areaal, de functionaliteit in het Areaal en toegepaste beheerregimes ten aanzien van te gebruiken onderdelen, materialen, uitvoeringswijzen en/of de uitvoeringsfrequentie van Werkzaamheden en waarvoor de Opdrachtnemer in de looptijd van de Overeenkomst een verrekening verlangt, ter Acceptatie voor te leggen in een Investeringsvoorstel aan de Opdrachtgever.</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B-VI010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B-VI210</w:t>
            </w:r>
          </w:p>
        </w:tc>
        <w:tc>
          <w:tcPr>
            <w:tcW w:w="6720" w:type="dxa"/>
            <w:shd w:val="clear" w:color="auto" w:fill="auto"/>
          </w:tcPr>
          <w:p w:rsidR="00B37EC3" w:rsidRPr="00B37EC3" w:rsidRDefault="00B37EC3" w:rsidP="00B37EC3">
            <w:r w:rsidRPr="00B37EC3">
              <w:t>Aan de Acceptatie van Investeringsvoorstellen liggen de volgende voorwaarden ten grondslag:</w:t>
            </w:r>
          </w:p>
          <w:p w:rsidR="00B37EC3" w:rsidRPr="00B37EC3" w:rsidRDefault="00B37EC3" w:rsidP="00BF109C">
            <w:pPr>
              <w:numPr>
                <w:ilvl w:val="0"/>
                <w:numId w:val="75"/>
              </w:numPr>
              <w:autoSpaceDE w:val="0"/>
              <w:autoSpaceDN w:val="0"/>
              <w:adjustRightInd w:val="0"/>
              <w:rPr>
                <w:rFonts w:eastAsia="Times New Roman"/>
                <w:szCs w:val="18"/>
              </w:rPr>
            </w:pPr>
            <w:r w:rsidRPr="00B37EC3">
              <w:rPr>
                <w:rFonts w:eastAsia="Times New Roman"/>
                <w:szCs w:val="18"/>
              </w:rPr>
              <w:t>het Werk, het Meerjarig Onderhoud en de Werkzaamheden vallen onder de scope van de Overeenkomst;</w:t>
            </w:r>
          </w:p>
          <w:p w:rsidR="00B37EC3" w:rsidRPr="00B37EC3" w:rsidRDefault="00B37EC3" w:rsidP="00BF109C">
            <w:pPr>
              <w:numPr>
                <w:ilvl w:val="0"/>
                <w:numId w:val="75"/>
              </w:numPr>
              <w:autoSpaceDE w:val="0"/>
              <w:autoSpaceDN w:val="0"/>
              <w:adjustRightInd w:val="0"/>
              <w:rPr>
                <w:rFonts w:eastAsia="Times New Roman"/>
                <w:szCs w:val="18"/>
              </w:rPr>
            </w:pPr>
            <w:r w:rsidRPr="00B37EC3">
              <w:rPr>
                <w:rFonts w:eastAsia="Times New Roman"/>
                <w:szCs w:val="18"/>
              </w:rPr>
              <w:t>de Opdrachtgever heeft voldoende budget voor het opdragen van de Werkzaamheden;</w:t>
            </w:r>
          </w:p>
          <w:p w:rsidR="00B37EC3" w:rsidRPr="00B37EC3" w:rsidRDefault="00B37EC3" w:rsidP="00BF109C">
            <w:pPr>
              <w:numPr>
                <w:ilvl w:val="0"/>
                <w:numId w:val="75"/>
              </w:numPr>
              <w:autoSpaceDE w:val="0"/>
              <w:autoSpaceDN w:val="0"/>
              <w:adjustRightInd w:val="0"/>
              <w:rPr>
                <w:rFonts w:eastAsia="Times New Roman"/>
                <w:szCs w:val="18"/>
              </w:rPr>
            </w:pPr>
            <w:r w:rsidRPr="00B37EC3">
              <w:rPr>
                <w:rFonts w:eastAsia="Times New Roman"/>
                <w:szCs w:val="18"/>
              </w:rPr>
              <w:t>de Werkzaamheden dragen aantoonbaar bij aan kwalitatieve verbeteringen van het Areaal of leveren een financiële besparing en een vermindering van de Life Cycle kosten op voor de Opdrachtgever buiten de looptijd van de Overeenkomst;</w:t>
            </w:r>
          </w:p>
          <w:p w:rsidR="00B37EC3" w:rsidRPr="00B37EC3" w:rsidRDefault="00B37EC3" w:rsidP="00BF109C">
            <w:pPr>
              <w:numPr>
                <w:ilvl w:val="0"/>
                <w:numId w:val="75"/>
              </w:numPr>
              <w:autoSpaceDE w:val="0"/>
              <w:autoSpaceDN w:val="0"/>
              <w:adjustRightInd w:val="0"/>
              <w:rPr>
                <w:rFonts w:eastAsia="Times New Roman"/>
                <w:szCs w:val="18"/>
              </w:rPr>
            </w:pPr>
            <w:r w:rsidRPr="00B37EC3">
              <w:rPr>
                <w:rFonts w:eastAsia="Times New Roman"/>
                <w:szCs w:val="18"/>
              </w:rPr>
              <w:t>de uitvoering vindt plaats binnen de looptijd van de Overeenkomst;</w:t>
            </w:r>
          </w:p>
          <w:p w:rsidR="00B37EC3" w:rsidRPr="00B37EC3" w:rsidRDefault="00B37EC3" w:rsidP="00BF109C">
            <w:pPr>
              <w:numPr>
                <w:ilvl w:val="0"/>
                <w:numId w:val="75"/>
              </w:numPr>
              <w:autoSpaceDE w:val="0"/>
              <w:autoSpaceDN w:val="0"/>
              <w:adjustRightInd w:val="0"/>
              <w:rPr>
                <w:rFonts w:eastAsia="Times New Roman"/>
                <w:szCs w:val="18"/>
              </w:rPr>
            </w:pPr>
            <w:r w:rsidRPr="00B37EC3">
              <w:rPr>
                <w:rFonts w:eastAsia="Times New Roman"/>
                <w:szCs w:val="18"/>
              </w:rPr>
              <w:t>een naar het oordeel van de Opdrachtgever passende Aanbieding.</w:t>
            </w:r>
            <w:r w:rsidRPr="00B37EC3">
              <w:rPr>
                <w:rFonts w:eastAsia="Times New Roman"/>
                <w:szCs w:val="18"/>
              </w:rPr>
              <w:tab/>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VI220</w:t>
            </w:r>
          </w:p>
        </w:tc>
        <w:tc>
          <w:tcPr>
            <w:tcW w:w="6720" w:type="dxa"/>
            <w:shd w:val="clear" w:color="auto" w:fill="auto"/>
          </w:tcPr>
          <w:p w:rsidR="007457B0" w:rsidRPr="00B37EC3" w:rsidRDefault="000D0802" w:rsidP="00A72353">
            <w:r w:rsidRPr="00B37EC3">
              <w:t>Voor het uitvoeren van Investeringsvoorstellen wordt, in overleg tussen de Opdrachtgever en de Opdrachtnemer, jaarlijks in het eerste kwartaal een voor de komende periode beschikbaar budget voor het uitvoeren van Investeringsvoorstellen vastgesteld.</w:t>
            </w: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VI230</w:t>
            </w:r>
          </w:p>
        </w:tc>
        <w:tc>
          <w:tcPr>
            <w:tcW w:w="6720" w:type="dxa"/>
            <w:shd w:val="clear" w:color="auto" w:fill="auto"/>
          </w:tcPr>
          <w:p w:rsidR="00B37EC3" w:rsidRPr="00B37EC3" w:rsidRDefault="00B37EC3" w:rsidP="00B37EC3">
            <w:r w:rsidRPr="00B37EC3">
              <w:t>Het format en de inhoud van een Investeringsvoorstel wordt in overleg tussen de Opdrachtgever en de Opdrachtnemer vastgesteld doch dient minimaal de volgende onderdelen te bevatten:</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beschrijving van de voorgestelde wijziging van het Areaal, de Werkzaamheden en het beheerregime;</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de bijdrage aan de (beheer)doelstelling(en) van de Opdrachtgever voor het desbetreffende object of onderdeel daarvan;</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 xml:space="preserve">onderbouwing van (de aard van) de verbetering van het Areaal, de Werkzaamheden en/of het beheerregime en de te behalen voordelen voor de Opdrachtgever en de Opdrachtnemer; </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 xml:space="preserve">een uitleg waarmee aangetoond wordt of, indien aantonen niet </w:t>
            </w:r>
            <w:r w:rsidRPr="00B37EC3">
              <w:rPr>
                <w:rFonts w:eastAsia="Times New Roman"/>
                <w:szCs w:val="18"/>
              </w:rPr>
              <w:lastRenderedPageBreak/>
              <w:t xml:space="preserve">mogelijk is, aannemelijk gemaakt wordt dat het investeringsvoorstel leidt tot de (beheer)doelstelling(en) van de Opdrachtgever en hoe dit aangetoond zal worden; </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de risico’s en de kansen die de wijziging in het Areaal, de Werkzaamheden en/of het beheerregime met zich meebrengen;</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een Life Cycle Cost onderbouwing, bestaande uit een berekening met gebruikmaking van de LBT (LCC bij Beheer en Onderhoud Tool) en argumentatie op basis van gestandaardiseerde business case template volgens Rijkswaterstaatnorm;</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aanvullend (deel)projectkwaliteitsplan uitvoering;</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beheerregime en aanvullende instandhoudingseisen;</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validatie en verificatiecriteria;</w:t>
            </w:r>
          </w:p>
          <w:p w:rsidR="00B37EC3" w:rsidRPr="00B37EC3" w:rsidRDefault="00B37EC3" w:rsidP="00BF109C">
            <w:pPr>
              <w:numPr>
                <w:ilvl w:val="0"/>
                <w:numId w:val="76"/>
              </w:numPr>
              <w:autoSpaceDE w:val="0"/>
              <w:autoSpaceDN w:val="0"/>
              <w:adjustRightInd w:val="0"/>
              <w:ind w:left="357" w:hanging="357"/>
              <w:rPr>
                <w:rFonts w:eastAsia="Times New Roman"/>
                <w:szCs w:val="18"/>
              </w:rPr>
            </w:pPr>
            <w:r w:rsidRPr="00B37EC3">
              <w:rPr>
                <w:rFonts w:eastAsia="Times New Roman"/>
                <w:szCs w:val="18"/>
              </w:rPr>
              <w:t>een gespecificeerde prijsaanbieding.</w:t>
            </w:r>
          </w:p>
          <w:p w:rsidR="00B37EC3" w:rsidRPr="00B37EC3" w:rsidRDefault="00B37EC3" w:rsidP="00B37EC3"/>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lastRenderedPageBreak/>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VI240</w:t>
            </w:r>
          </w:p>
        </w:tc>
        <w:tc>
          <w:tcPr>
            <w:tcW w:w="6720" w:type="dxa"/>
            <w:shd w:val="clear" w:color="auto" w:fill="auto"/>
          </w:tcPr>
          <w:p w:rsidR="00B37EC3" w:rsidRPr="00B37EC3" w:rsidRDefault="00B37EC3" w:rsidP="00B37EC3">
            <w:r w:rsidRPr="00B37EC3">
              <w:t>Een geaccepteerd Investeringsvoorstel wordt betiteld als investeringsmaatregel en staat gelijk aan een “benoemde Activiteit” als gedefinieerd in § 4.</w:t>
            </w:r>
            <w:r w:rsidR="001372F9">
              <w:t>3</w:t>
            </w:r>
            <w:r w:rsidRPr="00B37EC3">
              <w:t>.3 van de Vraagspecificatie Algemeen.</w:t>
            </w:r>
            <w:r w:rsidRPr="00B37EC3" w:rsidDel="002C3A0C">
              <w:t xml:space="preserve"> </w:t>
            </w:r>
            <w:r w:rsidRPr="00B37EC3">
              <w:t>De Werkzaamheden in het Investeringsvoorstel worden aan de Opdrachtnemer opgedragen, indien deze passen binnen het beschikbare budget van de Opdrachtgever.</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VI250</w:t>
            </w:r>
          </w:p>
        </w:tc>
        <w:tc>
          <w:tcPr>
            <w:tcW w:w="6720" w:type="dxa"/>
            <w:shd w:val="clear" w:color="auto" w:fill="auto"/>
          </w:tcPr>
          <w:p w:rsidR="00B37EC3" w:rsidRPr="00B37EC3" w:rsidRDefault="00B37EC3" w:rsidP="00B37EC3">
            <w:r w:rsidRPr="00B37EC3">
              <w:t>Indien de Opdrachtgever het Investeringsvoorstel laat opstellen door de Opdrachtnemer, behoudt de Opdrachtgever,</w:t>
            </w:r>
            <w:r w:rsidRPr="00B37EC3" w:rsidDel="002C3A0C">
              <w:t xml:space="preserve"> </w:t>
            </w:r>
            <w:r w:rsidRPr="00B37EC3">
              <w:t>in het geval van een naar zijn mening niet passende aanbieding van de Opdrachtnemer, zich het recht voor de uitvoering van de investeringsmaatregel op te dragen aan een derde.</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VI260</w:t>
            </w:r>
          </w:p>
        </w:tc>
        <w:tc>
          <w:tcPr>
            <w:tcW w:w="6720" w:type="dxa"/>
            <w:shd w:val="clear" w:color="auto" w:fill="auto"/>
          </w:tcPr>
          <w:p w:rsidR="00B37EC3" w:rsidRPr="00B37EC3" w:rsidRDefault="00B37EC3" w:rsidP="00B37EC3">
            <w:r w:rsidRPr="00B37EC3">
              <w:t>Indien de Opdrachtnemer het initiatief neemt tot het opstellen van een Investeringsvoorstel, behoudt de Opdrachtgever, in het geval van een naar zijn mening niet passende aanbieding van de Opdrachtnemer,</w:t>
            </w:r>
            <w:r w:rsidRPr="00B37EC3" w:rsidDel="005D0336">
              <w:t xml:space="preserve"> </w:t>
            </w:r>
            <w:r w:rsidRPr="00B37EC3">
              <w:t>zich het recht voor de uitvoering van de investeringsmaatregel niet op te dragen. In dat geval zal de Opdrachtgever de uitvoering van de investeringsmaatregel ook niet aan een derde opdragen.</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VI270</w:t>
            </w:r>
          </w:p>
        </w:tc>
        <w:tc>
          <w:tcPr>
            <w:tcW w:w="6720" w:type="dxa"/>
            <w:shd w:val="clear" w:color="auto" w:fill="auto"/>
          </w:tcPr>
          <w:p w:rsidR="00B37EC3" w:rsidRPr="00B37EC3" w:rsidRDefault="00B37EC3" w:rsidP="00B37EC3">
            <w:r w:rsidRPr="00B37EC3">
              <w:t>Na oplevering van de Werkzaamheden volgens het Investeringsvoorstel moet de nieuwe situatie onderhouden worden conform de eisen van de Overeenkomst dan wel de hogere eisen in het Investeringsvoorstel. Indien instandhoudingeisen voor de investeringsmaatregel(en) niet zijn opgenomen in de Overeenkomst dient de Opdrachtnemer in zijn Investeringsvoorstel tevens aan te geven welk onderhoudsregime hij voorziet voor de resterende onderhoudsduur binnen de looptijd van de Overeenkomst. Ingeval van Acceptatie van het Investeringsvoorstel worden deze instandhoudingseisen een aanvulling op de Overeenkomst.</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r w:rsidR="00B37EC3" w:rsidRPr="00B37EC3" w:rsidTr="007457B0">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VI280</w:t>
            </w:r>
          </w:p>
        </w:tc>
        <w:tc>
          <w:tcPr>
            <w:tcW w:w="6720" w:type="dxa"/>
            <w:shd w:val="clear" w:color="auto" w:fill="auto"/>
          </w:tcPr>
          <w:p w:rsidR="00B37EC3" w:rsidRPr="00B37EC3" w:rsidRDefault="00B37EC3" w:rsidP="00B37EC3">
            <w:r w:rsidRPr="00B37EC3">
              <w:t>Indien een Investeringsvoorstel bedrijfseconomisch een meerjarig financieel voordeel oplevert, wordt, voorafgaand aan de opdrachtverstrekking, gezamenlijk bepaald in welke verhouding het voordeel toekomt aan respectievelijk de Opdrachtgever en de Opdrachtnemer.</w:t>
            </w:r>
          </w:p>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tabs>
                <w:tab w:val="left" w:pos="1134"/>
                <w:tab w:val="left" w:pos="1361"/>
                <w:tab w:val="left" w:pos="1588"/>
                <w:tab w:val="left" w:pos="1814"/>
                <w:tab w:val="left" w:pos="2041"/>
              </w:tabs>
              <w:autoSpaceDE w:val="0"/>
              <w:autoSpaceDN w:val="0"/>
              <w:adjustRightInd w:val="0"/>
              <w:rPr>
                <w:rFonts w:eastAsia="Times New Roman"/>
                <w:szCs w:val="18"/>
              </w:rPr>
            </w:pPr>
            <w:r w:rsidRPr="00B37EC3">
              <w:rPr>
                <w:rFonts w:eastAsia="Times New Roman"/>
                <w:szCs w:val="18"/>
              </w:rPr>
              <w:t>VI200</w:t>
            </w:r>
          </w:p>
        </w:tc>
      </w:tr>
    </w:tbl>
    <w:p w:rsidR="00B37EC3" w:rsidRPr="00B37EC3" w:rsidRDefault="00B37EC3" w:rsidP="00332325">
      <w:pPr>
        <w:pStyle w:val="Paragraaf"/>
      </w:pPr>
      <w:bookmarkStart w:id="1351" w:name="_Toc329872337"/>
      <w:bookmarkStart w:id="1352" w:name="_Toc327815633"/>
      <w:bookmarkStart w:id="1353" w:name="_Toc326208445"/>
      <w:bookmarkStart w:id="1354" w:name="_Toc326250762"/>
      <w:bookmarkStart w:id="1355" w:name="_Toc329347114"/>
      <w:bookmarkStart w:id="1356" w:name="_Toc347397788"/>
      <w:bookmarkStart w:id="1357" w:name="_Toc387930142"/>
      <w:bookmarkStart w:id="1358" w:name="_Toc483310468"/>
      <w:bookmarkStart w:id="1359" w:name="_Toc24461499"/>
      <w:r w:rsidRPr="00B37EC3">
        <w:t>Opstellen afleverdossiers en opleverdossier (OP)</w:t>
      </w:r>
      <w:bookmarkEnd w:id="1287"/>
      <w:bookmarkEnd w:id="1351"/>
      <w:bookmarkEnd w:id="1352"/>
      <w:bookmarkEnd w:id="1353"/>
      <w:bookmarkEnd w:id="1354"/>
      <w:bookmarkEnd w:id="1355"/>
      <w:bookmarkEnd w:id="1356"/>
      <w:bookmarkEnd w:id="1357"/>
      <w:bookmarkEnd w:id="1358"/>
      <w:bookmarkEnd w:id="135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A756CF">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OP010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voor de oplevering van het Werk en het Meerjarig Onderhoud Werkzaamheden met betrekking tot het opstellen van de afleverdossiers en het opleverdossier te verrichten, zodanig dat de documentatie van het gerealiseerde Werk en Meerjarig Onderhoud juist en volledig is en geschikt is voor het beheer en het onderhoud van het Areaal.</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TM010</w:t>
            </w:r>
          </w:p>
        </w:tc>
      </w:tr>
    </w:tbl>
    <w:p w:rsidR="00B37EC3" w:rsidRPr="00B37EC3" w:rsidRDefault="00B37EC3" w:rsidP="00332325">
      <w:pPr>
        <w:pStyle w:val="Subparagraaf"/>
      </w:pPr>
      <w:bookmarkStart w:id="1360" w:name="_Toc323406741"/>
      <w:bookmarkStart w:id="1361" w:name="_Toc329872338"/>
      <w:bookmarkStart w:id="1362" w:name="_Toc327815634"/>
      <w:bookmarkStart w:id="1363" w:name="_Toc326208446"/>
      <w:bookmarkStart w:id="1364" w:name="_Toc326250763"/>
      <w:bookmarkStart w:id="1365" w:name="_Toc329347115"/>
      <w:bookmarkStart w:id="1366" w:name="_Toc347397789"/>
      <w:bookmarkStart w:id="1367" w:name="_Toc387930143"/>
      <w:bookmarkStart w:id="1368" w:name="_Toc483310469"/>
      <w:bookmarkStart w:id="1369" w:name="_Toc24461500"/>
      <w:r w:rsidRPr="00B37EC3">
        <w:t>Opstellen afleverdossier</w:t>
      </w:r>
      <w:bookmarkEnd w:id="1360"/>
      <w:bookmarkEnd w:id="1361"/>
      <w:bookmarkEnd w:id="1362"/>
      <w:bookmarkEnd w:id="1363"/>
      <w:bookmarkEnd w:id="1364"/>
      <w:bookmarkEnd w:id="1365"/>
      <w:bookmarkEnd w:id="1366"/>
      <w:bookmarkEnd w:id="1367"/>
      <w:bookmarkEnd w:id="1368"/>
      <w:bookmarkEnd w:id="136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A756CF">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OP100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bij afronding van een voorstel met als resultaat een blijvend onderdeel van het Werk of Meerjarig Onderhoud een afleverdossier op te stellen en ter </w:t>
            </w:r>
            <w:r w:rsidR="00A504EF">
              <w:rPr>
                <w:rFonts w:eastAsia="Times New Roman"/>
                <w:szCs w:val="18"/>
              </w:rPr>
              <w:t>acceptatie</w:t>
            </w:r>
            <w:r w:rsidR="00A504EF" w:rsidRPr="00B37EC3">
              <w:rPr>
                <w:rFonts w:eastAsia="Times New Roman"/>
                <w:szCs w:val="18"/>
              </w:rPr>
              <w:t xml:space="preserve"> </w:t>
            </w:r>
            <w:r w:rsidRPr="00B37EC3">
              <w:rPr>
                <w:rFonts w:eastAsia="Times New Roman"/>
                <w:szCs w:val="18"/>
              </w:rPr>
              <w:t>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OP010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B-FM410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B-FM510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B-FM520</w:t>
            </w:r>
          </w:p>
        </w:tc>
      </w:tr>
      <w:tr w:rsidR="00B37EC3" w:rsidRPr="00B37EC3" w:rsidTr="00A756CF">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OP110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met het afleverdossier aan te tonen dat met betrekking tot het betreffende onderdeel van het Meerjarig Onderhoud of het Werk aan VV160 is voldaan.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OP100</w:t>
            </w:r>
          </w:p>
        </w:tc>
      </w:tr>
      <w:tr w:rsidR="00B37EC3" w:rsidRPr="00B37EC3" w:rsidTr="00A756CF">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OP120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afleverdossier dient te voldoen aan de eisen in bijlage B “Levering areaalgegevens” bij de Vraagspecificatie en ten minste de gegevens conform de onderstaande tabel “Inhoud afleverdossier” te bevatten: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OP100</w:t>
            </w:r>
          </w:p>
        </w:tc>
      </w:tr>
    </w:tbl>
    <w:p w:rsidR="00B37EC3" w:rsidRPr="00B37EC3" w:rsidRDefault="00B37EC3" w:rsidP="00B37EC3">
      <w:pPr>
        <w:rPr>
          <w:b/>
          <w:i/>
          <w:vanish/>
        </w:rPr>
      </w:pPr>
    </w:p>
    <w:p w:rsidR="00B37EC3" w:rsidRPr="00B37EC3" w:rsidRDefault="00B37EC3" w:rsidP="00CD228B">
      <w:pPr>
        <w:pStyle w:val="verborgentekst0"/>
      </w:pPr>
      <w:r w:rsidRPr="00B37EC3">
        <w:t>Tabel aanvullen naar eigen behoefte, gerelateerd aan de lijst genoemd in § B.4.1 van bijlage B bij de Vraagspecificatie. Zo nodig tabellen voor andere overheden opstellen.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6"/>
        <w:gridCol w:w="999"/>
        <w:gridCol w:w="728"/>
      </w:tblGrid>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b/>
                <w:szCs w:val="18"/>
              </w:rPr>
            </w:pPr>
            <w:r w:rsidRPr="00B37EC3">
              <w:rPr>
                <w:rFonts w:cs="Arial"/>
                <w:b/>
                <w:szCs w:val="18"/>
              </w:rPr>
              <w:t>Gegevens</w:t>
            </w:r>
          </w:p>
          <w:p w:rsidR="00A756CF" w:rsidRPr="00B37EC3" w:rsidRDefault="00A756CF" w:rsidP="00B37EC3">
            <w:pPr>
              <w:tabs>
                <w:tab w:val="left" w:pos="958"/>
              </w:tabs>
              <w:rPr>
                <w:rFonts w:cs="Arial"/>
                <w:b/>
                <w:color w:val="000000"/>
                <w:szCs w:val="18"/>
              </w:rPr>
            </w:pPr>
            <w:r w:rsidRPr="00B37EC3">
              <w:rPr>
                <w:rFonts w:cs="Arial"/>
                <w:b/>
                <w:szCs w:val="18"/>
              </w:rPr>
              <w:t>(conform de lijst genoemd in § B.4.1 van bijlage B “Levering areaalgegevens” bij de Vraagspecificatie of elders in de Vraagspecificatie gespecificeerde gegevens)</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b/>
                <w:szCs w:val="18"/>
              </w:rPr>
            </w:pPr>
            <w:r w:rsidRPr="00B37EC3">
              <w:rPr>
                <w:rFonts w:cs="Arial"/>
                <w:b/>
                <w:szCs w:val="18"/>
              </w:rPr>
              <w:t>Digitaal</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b/>
                <w:szCs w:val="18"/>
              </w:rPr>
            </w:pPr>
            <w:r w:rsidRPr="00B37EC3">
              <w:rPr>
                <w:rFonts w:cs="Arial"/>
                <w:b/>
                <w:szCs w:val="18"/>
              </w:rPr>
              <w:t>EOD-RWS</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b/>
                <w:szCs w:val="18"/>
              </w:rPr>
            </w:pPr>
            <w:r w:rsidRPr="00B37EC3">
              <w:rPr>
                <w:rFonts w:cs="Arial"/>
                <w:szCs w:val="18"/>
              </w:rPr>
              <w:t>Afvalstoffenadministratie</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b/>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b/>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As-built resultaten in het format “Overzicht van Raamactiviteiten” per opgedragen uitvoeringspakket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(Integrale) As-built tekeningen en berekeningen van permanente objecten en in de grond achtergebleven (hulp)constructies</w:t>
            </w:r>
            <w:r w:rsidRPr="00B37EC3">
              <w:rPr>
                <w:color w:val="000000"/>
                <w:szCs w:val="18"/>
              </w:rPr>
              <w:t>, incl. toegepaste materialen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 xml:space="preserve">(Integraal) Beheer &amp; Onderhoudsplan van het Areaal en van specifieke onderdelen daarvan </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520786" w:rsidRDefault="00A756CF" w:rsidP="00B37EC3">
            <w:pPr>
              <w:tabs>
                <w:tab w:val="left" w:pos="958"/>
              </w:tabs>
              <w:rPr>
                <w:rFonts w:cs="Arial"/>
                <w:szCs w:val="18"/>
              </w:rPr>
            </w:pPr>
            <w:r w:rsidRPr="006E2D0E">
              <w:rPr>
                <w:rFonts w:cs="Arial"/>
                <w:szCs w:val="18"/>
              </w:rPr>
              <w:t>Digitale Topografische Bestanden (DTB)</w:t>
            </w:r>
          </w:p>
          <w:p w:rsidR="00A756CF" w:rsidRPr="006E2D0E" w:rsidRDefault="00A756CF" w:rsidP="00B37EC3">
            <w:pPr>
              <w:tabs>
                <w:tab w:val="left" w:pos="958"/>
              </w:tabs>
              <w:rPr>
                <w:rFonts w:cs="Arial"/>
                <w:szCs w:val="18"/>
              </w:rPr>
            </w:pPr>
            <w:r w:rsidRPr="00CD228B">
              <w:t>(bewijs van levering)</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6E2D0E" w:rsidRDefault="00A756CF" w:rsidP="00B37EC3">
            <w:pPr>
              <w:tabs>
                <w:tab w:val="left" w:pos="958"/>
              </w:tabs>
              <w:rPr>
                <w:rFonts w:cs="Arial"/>
                <w:szCs w:val="18"/>
              </w:rPr>
            </w:pPr>
            <w:r w:rsidRPr="006E2D0E">
              <w:rPr>
                <w:rFonts w:cs="Arial"/>
                <w:szCs w:val="18"/>
              </w:rPr>
              <w:t>Beheertypentekeningen en/of beheerbestanden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Doorrijprofielbestanden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Garantieverklaringen als bedoeld in § 4 lid 12 UAV-GC 2005</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(Integrale) handleidingen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Inspectierapporten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Kerngis-bestanden en/of Beheerkaart Nat bestanden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Pr>
                <w:rFonts w:cs="Arial"/>
                <w:szCs w:val="18"/>
              </w:rPr>
              <w:t>Hydrografische Werkzaamheden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pPr>
            <w:r w:rsidRPr="00B37EC3">
              <w:rPr>
                <w:rFonts w:cs="Arial"/>
                <w:szCs w:val="18"/>
              </w:rPr>
              <w:t>Nul(deformatie)metingen van het Werk inclusief rapportage</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Objectinfo bladen en/of informatieoverzichten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Rapportage waterbodem- en baggerspecieonder</w:t>
            </w:r>
            <w:r w:rsidRPr="00B37EC3">
              <w:rPr>
                <w:rFonts w:cs="Arial"/>
                <w:szCs w:val="18"/>
              </w:rPr>
              <w:lastRenderedPageBreak/>
              <w:t>zoek</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lastRenderedPageBreak/>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7E6827">
            <w:pPr>
              <w:tabs>
                <w:tab w:val="left" w:pos="958"/>
              </w:tabs>
            </w:pPr>
            <w:r w:rsidRPr="00B37EC3">
              <w:t xml:space="preserve">Ultimo </w:t>
            </w:r>
            <w:r>
              <w:t>RWS</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color w:val="000000"/>
                <w:szCs w:val="18"/>
              </w:rPr>
            </w:pPr>
            <w:r w:rsidRPr="00B37EC3">
              <w:t>(Integraal) veiligheidsdossier(s), waarin opgenomen het V&amp;G-dossier conform artikel 2.30 Arbeidsomstandighedenbesluit.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r w:rsidR="00A756CF" w:rsidRPr="00520786"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6E2D0E" w:rsidRDefault="00A756CF" w:rsidP="00B37EC3">
            <w:pPr>
              <w:tabs>
                <w:tab w:val="left" w:pos="958"/>
              </w:tabs>
            </w:pPr>
            <w:r w:rsidRPr="00CD228B">
              <w:t>NWB/Weggeg (bewijs van levering)</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CD228B" w:rsidRDefault="00A756CF" w:rsidP="00B37EC3">
            <w:pPr>
              <w:tabs>
                <w:tab w:val="left" w:pos="958"/>
              </w:tabs>
              <w:jc w:val="center"/>
              <w:rPr>
                <w:rFonts w:cs="Arial"/>
                <w:szCs w:val="18"/>
              </w:rPr>
            </w:pPr>
            <w:r w:rsidRPr="00CD228B">
              <w:rPr>
                <w:rFonts w:cs="Arial"/>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CD228B" w:rsidRDefault="00A756CF" w:rsidP="00B37EC3">
            <w:pPr>
              <w:tabs>
                <w:tab w:val="left" w:pos="958"/>
              </w:tabs>
              <w:jc w:val="center"/>
              <w:rPr>
                <w:rFonts w:cs="Arial"/>
                <w:szCs w:val="18"/>
              </w:rPr>
            </w:pPr>
            <w:r w:rsidRPr="00CD228B">
              <w:rPr>
                <w:rFonts w:cs="Arial"/>
                <w:szCs w:val="18"/>
              </w:rPr>
              <w:t>X</w:t>
            </w:r>
          </w:p>
        </w:tc>
      </w:tr>
      <w:tr w:rsidR="00A756CF" w:rsidRPr="00520786"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6E2D0E" w:rsidRDefault="00A756CF" w:rsidP="00B37EC3">
            <w:pPr>
              <w:tabs>
                <w:tab w:val="left" w:pos="958"/>
              </w:tabs>
            </w:pPr>
            <w:r w:rsidRPr="00CD228B">
              <w:t>ENC (bewijs van levering)</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CD228B" w:rsidRDefault="00A756CF" w:rsidP="00B37EC3">
            <w:pPr>
              <w:tabs>
                <w:tab w:val="left" w:pos="958"/>
              </w:tabs>
              <w:jc w:val="center"/>
              <w:rPr>
                <w:rFonts w:cs="Arial"/>
                <w:szCs w:val="18"/>
              </w:rPr>
            </w:pPr>
            <w:r w:rsidRPr="00CD228B">
              <w:rPr>
                <w:rFonts w:cs="Arial"/>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CD228B" w:rsidRDefault="00A756CF" w:rsidP="00B37EC3">
            <w:pPr>
              <w:tabs>
                <w:tab w:val="left" w:pos="958"/>
              </w:tabs>
              <w:jc w:val="center"/>
              <w:rPr>
                <w:rFonts w:cs="Arial"/>
                <w:szCs w:val="18"/>
              </w:rPr>
            </w:pPr>
            <w:r w:rsidRPr="00CD228B">
              <w:rPr>
                <w:rFonts w:cs="Arial"/>
                <w:szCs w:val="18"/>
              </w:rPr>
              <w:t>X</w:t>
            </w:r>
          </w:p>
        </w:tc>
      </w:tr>
      <w:tr w:rsidR="00A756CF" w:rsidRPr="00B37EC3" w:rsidTr="00A756CF">
        <w:tc>
          <w:tcPr>
            <w:tcW w:w="4786"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rPr>
                <w:rFonts w:cs="Arial"/>
                <w:szCs w:val="18"/>
              </w:rPr>
            </w:pPr>
            <w:r w:rsidRPr="00B37EC3">
              <w:rPr>
                <w:rFonts w:cs="Arial"/>
                <w:szCs w:val="18"/>
              </w:rPr>
              <w:t>V&amp;V-dossier</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A756CF" w:rsidRPr="00B37EC3" w:rsidRDefault="00A756CF" w:rsidP="00B37EC3">
            <w:pPr>
              <w:tabs>
                <w:tab w:val="left" w:pos="958"/>
              </w:tabs>
              <w:jc w:val="center"/>
              <w:rPr>
                <w:rFonts w:cs="Arial"/>
                <w:color w:val="000000"/>
                <w:szCs w:val="18"/>
              </w:rPr>
            </w:pPr>
            <w:r w:rsidRPr="00B37EC3">
              <w:rPr>
                <w:rFonts w:cs="Arial"/>
                <w:color w:val="000000"/>
                <w:szCs w:val="18"/>
              </w:rPr>
              <w:t>X</w:t>
            </w:r>
          </w:p>
        </w:tc>
      </w:tr>
    </w:tbl>
    <w:p w:rsidR="00B37EC3" w:rsidRPr="00B37EC3" w:rsidRDefault="00B37EC3" w:rsidP="00B37EC3">
      <w:pPr>
        <w:autoSpaceDE w:val="0"/>
        <w:autoSpaceDN w:val="0"/>
        <w:adjustRightInd w:val="0"/>
        <w:rPr>
          <w:rFonts w:eastAsia="Times New Roman"/>
          <w:szCs w:val="18"/>
        </w:rPr>
      </w:pPr>
      <w:r w:rsidRPr="00B37EC3">
        <w:rPr>
          <w:rFonts w:eastAsia="Times New Roman"/>
          <w:szCs w:val="18"/>
        </w:rPr>
        <w:t>Tabel Inhoud afleverdossier</w:t>
      </w:r>
    </w:p>
    <w:p w:rsidR="00B37EC3" w:rsidRPr="00B37EC3" w:rsidRDefault="00B37EC3" w:rsidP="00E46BDB">
      <w:pPr>
        <w:pStyle w:val="Subparagraaf"/>
      </w:pPr>
      <w:bookmarkStart w:id="1370" w:name="_Toc323406742"/>
      <w:bookmarkStart w:id="1371" w:name="_Toc329872339"/>
      <w:bookmarkStart w:id="1372" w:name="_Toc327815635"/>
      <w:bookmarkStart w:id="1373" w:name="_Toc326208447"/>
      <w:bookmarkStart w:id="1374" w:name="_Toc326250764"/>
      <w:bookmarkStart w:id="1375" w:name="_Toc329347116"/>
      <w:bookmarkStart w:id="1376" w:name="_Toc347397790"/>
      <w:bookmarkStart w:id="1377" w:name="_Toc387930144"/>
      <w:bookmarkStart w:id="1378" w:name="_Toc483310470"/>
      <w:bookmarkStart w:id="1379" w:name="_Toc24461501"/>
      <w:r w:rsidRPr="00B37EC3">
        <w:t>Opstellen opleverdossier</w:t>
      </w:r>
      <w:bookmarkEnd w:id="1370"/>
      <w:bookmarkEnd w:id="1371"/>
      <w:bookmarkEnd w:id="1372"/>
      <w:bookmarkEnd w:id="1373"/>
      <w:bookmarkEnd w:id="1374"/>
      <w:bookmarkEnd w:id="1375"/>
      <w:bookmarkEnd w:id="1376"/>
      <w:bookmarkEnd w:id="1377"/>
      <w:bookmarkEnd w:id="1378"/>
      <w:bookmarkEnd w:id="137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OP200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voor oplevering een opleverdossier op te stellen en ter </w:t>
            </w:r>
            <w:r w:rsidR="00A504EF">
              <w:rPr>
                <w:rFonts w:eastAsia="Times New Roman"/>
                <w:szCs w:val="18"/>
              </w:rPr>
              <w:t>acceptatie</w:t>
            </w:r>
            <w:r w:rsidR="00A504EF" w:rsidRPr="00B37EC3">
              <w:rPr>
                <w:rFonts w:eastAsia="Times New Roman"/>
                <w:szCs w:val="18"/>
              </w:rPr>
              <w:t xml:space="preserve"> </w:t>
            </w:r>
            <w:r w:rsidRPr="00B37EC3">
              <w:rPr>
                <w:rFonts w:eastAsia="Times New Roman"/>
                <w:szCs w:val="18"/>
              </w:rPr>
              <w:t>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OP010</w:t>
            </w:r>
          </w:p>
        </w:tc>
      </w:tr>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met het opleverdossier aan te tonen dat met betrekking tot het Meerjarig Onderhoud en het Werk aan VV160 is voldaan.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OP200</w:t>
            </w:r>
          </w:p>
        </w:tc>
      </w:tr>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OP220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Het opleverdossier dient te voldoen aan de eisen in bijlage B “Levering areaalgegevens” bij de Vraagspecificatie, gestructureerd en gerelateerd te zijn aan de </w:t>
            </w:r>
            <w:r w:rsidR="009E7ECE">
              <w:rPr>
                <w:rFonts w:eastAsia="Times New Roman"/>
                <w:szCs w:val="18"/>
              </w:rPr>
              <w:t>decompositie</w:t>
            </w:r>
            <w:r w:rsidRPr="00B37EC3">
              <w:rPr>
                <w:rFonts w:eastAsia="Times New Roman"/>
                <w:szCs w:val="18"/>
              </w:rPr>
              <w:t xml:space="preserve"> en ten minste te bevatten:</w:t>
            </w:r>
          </w:p>
          <w:p w:rsidR="00B37EC3" w:rsidRPr="00B37EC3" w:rsidRDefault="00B37EC3" w:rsidP="00BF109C">
            <w:pPr>
              <w:numPr>
                <w:ilvl w:val="0"/>
                <w:numId w:val="54"/>
              </w:numPr>
              <w:tabs>
                <w:tab w:val="left" w:pos="454"/>
                <w:tab w:val="left" w:pos="680"/>
              </w:tabs>
              <w:autoSpaceDE w:val="0"/>
              <w:autoSpaceDN w:val="0"/>
              <w:adjustRightInd w:val="0"/>
              <w:rPr>
                <w:rFonts w:eastAsia="Times New Roman"/>
                <w:szCs w:val="18"/>
              </w:rPr>
            </w:pPr>
            <w:r w:rsidRPr="00B37EC3">
              <w:rPr>
                <w:rFonts w:eastAsia="Times New Roman"/>
                <w:szCs w:val="18"/>
              </w:rPr>
              <w:t>een opsomming van alle verstrekte afleverdossiers;</w:t>
            </w:r>
          </w:p>
          <w:p w:rsidR="00B37EC3" w:rsidRPr="00B37EC3" w:rsidRDefault="00B37EC3" w:rsidP="00BF109C">
            <w:pPr>
              <w:numPr>
                <w:ilvl w:val="0"/>
                <w:numId w:val="54"/>
              </w:numPr>
              <w:tabs>
                <w:tab w:val="left" w:pos="454"/>
                <w:tab w:val="left" w:pos="680"/>
              </w:tabs>
              <w:autoSpaceDE w:val="0"/>
              <w:autoSpaceDN w:val="0"/>
              <w:adjustRightInd w:val="0"/>
              <w:rPr>
                <w:rFonts w:eastAsia="Times New Roman"/>
                <w:szCs w:val="18"/>
              </w:rPr>
            </w:pPr>
            <w:r w:rsidRPr="00B37EC3">
              <w:rPr>
                <w:rFonts w:eastAsia="Times New Roman"/>
                <w:szCs w:val="18"/>
              </w:rPr>
              <w:t>een opsomming van alle verstrekte rapportages;</w:t>
            </w:r>
          </w:p>
          <w:p w:rsidR="00B37EC3" w:rsidRPr="00B37EC3" w:rsidRDefault="00B37EC3" w:rsidP="00BF109C">
            <w:pPr>
              <w:numPr>
                <w:ilvl w:val="0"/>
                <w:numId w:val="54"/>
              </w:numPr>
              <w:tabs>
                <w:tab w:val="left" w:pos="454"/>
                <w:tab w:val="left" w:pos="680"/>
              </w:tabs>
              <w:autoSpaceDE w:val="0"/>
              <w:autoSpaceDN w:val="0"/>
              <w:adjustRightInd w:val="0"/>
              <w:rPr>
                <w:rFonts w:eastAsia="Times New Roman"/>
                <w:szCs w:val="18"/>
              </w:rPr>
            </w:pPr>
            <w:r w:rsidRPr="00B37EC3">
              <w:rPr>
                <w:rFonts w:eastAsia="Times New Roman"/>
                <w:szCs w:val="18"/>
              </w:rPr>
              <w:t>een bewijs dat het BMS is bijgewerkt dan wel de laatste wijzigingen hiervoor zijn aangeleverd;</w:t>
            </w:r>
          </w:p>
          <w:p w:rsidR="00B37EC3" w:rsidRPr="00B37EC3" w:rsidRDefault="00B37EC3" w:rsidP="00BF109C">
            <w:pPr>
              <w:numPr>
                <w:ilvl w:val="0"/>
                <w:numId w:val="54"/>
              </w:numPr>
              <w:tabs>
                <w:tab w:val="left" w:pos="454"/>
                <w:tab w:val="left" w:pos="680"/>
              </w:tabs>
              <w:autoSpaceDE w:val="0"/>
              <w:autoSpaceDN w:val="0"/>
              <w:adjustRightInd w:val="0"/>
              <w:rPr>
                <w:rFonts w:eastAsia="Times New Roman"/>
                <w:szCs w:val="18"/>
              </w:rPr>
            </w:pPr>
            <w:r w:rsidRPr="00B37EC3">
              <w:rPr>
                <w:rFonts w:eastAsia="Times New Roman"/>
                <w:szCs w:val="18"/>
              </w:rPr>
              <w:t>de areaalgegevens conform de onderstaande tabel “Inhoud opleverdossier”;</w:t>
            </w:r>
          </w:p>
          <w:p w:rsidR="00B37EC3" w:rsidRPr="00B37EC3" w:rsidRDefault="00B37EC3" w:rsidP="00BF109C">
            <w:pPr>
              <w:numPr>
                <w:ilvl w:val="0"/>
                <w:numId w:val="54"/>
              </w:numPr>
              <w:tabs>
                <w:tab w:val="left" w:pos="454"/>
                <w:tab w:val="left" w:pos="680"/>
              </w:tabs>
              <w:autoSpaceDE w:val="0"/>
              <w:autoSpaceDN w:val="0"/>
              <w:adjustRightInd w:val="0"/>
              <w:rPr>
                <w:rFonts w:eastAsia="Times New Roman"/>
                <w:szCs w:val="18"/>
              </w:rPr>
            </w:pPr>
            <w:r w:rsidRPr="00B37EC3">
              <w:rPr>
                <w:rFonts w:eastAsia="Times New Roman"/>
                <w:szCs w:val="18"/>
              </w:rPr>
              <w:t>de afspraken die volgen uit de “transitieperiode bij einde Overeenkomst”.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OP200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VW200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SM300</w:t>
            </w:r>
          </w:p>
        </w:tc>
      </w:tr>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OP230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uiterlijk 3 maanden na aangeven van de Opdrachtgever een concept opleverdossier op te stellen en ter kennis 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OP220</w:t>
            </w:r>
          </w:p>
        </w:tc>
      </w:tr>
      <w:tr w:rsidR="00B37EC3" w:rsidRPr="00B37EC3" w:rsidTr="005C44A7">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B-OP240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NEN</w:t>
            </w:r>
            <w:r w:rsidR="00B15D31">
              <w:rPr>
                <w:rFonts w:eastAsia="Times New Roman"/>
                <w:szCs w:val="18"/>
              </w:rPr>
              <w:t xml:space="preserve"> </w:t>
            </w:r>
            <w:r w:rsidRPr="00B37EC3">
              <w:rPr>
                <w:rFonts w:eastAsia="Times New Roman"/>
                <w:szCs w:val="18"/>
              </w:rPr>
              <w:t>2767 conditiemeting ten behoeve van het concept opleverdossier dient uitgevoerd en geactualiseerd te worden nadat de Opdrachtgever om het concept opleverdossier heeft verzocht.</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NEN</w:t>
            </w:r>
            <w:r w:rsidR="00B15D31">
              <w:rPr>
                <w:rFonts w:eastAsia="Times New Roman"/>
                <w:szCs w:val="18"/>
              </w:rPr>
              <w:t xml:space="preserve"> </w:t>
            </w:r>
            <w:r w:rsidRPr="00B37EC3">
              <w:rPr>
                <w:rFonts w:eastAsia="Times New Roman"/>
                <w:szCs w:val="18"/>
              </w:rPr>
              <w:t>2767 conditiemeting dient te worden geleverd als een rapportage per beheerobject, waarbij gebreken en foto’s direct aan elkaar gekoppeld zijn en eventueel zijn aangevuld met metingen en analyses. De rapportage betreft alleen de gewijzigde conditie ten opzichte van de conditie bij aanvang van de Overeenkomst, dan wel de gewijzigde conditie door upgradewerkzaamheden of Areaalwijzigingen.</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OP220</w:t>
            </w:r>
          </w:p>
        </w:tc>
      </w:tr>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OP250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in het concept opleverdossier, naast de genoemde punten 1 tot en met 4 in OP220, aan te geven hoe de Opdrachtnemer het Areaal zal achterlaten en overdragen aan de volgende onderneming in de “transitieperiode bij einde Overeenkomst”.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OP230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SM300</w:t>
            </w:r>
          </w:p>
        </w:tc>
      </w:tr>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OP260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blijft na het ter kennis brengen van het concept opleverdossier aan de Opdrachtgever tot het einde van de Meerjarig Onderhoudsperiode verantwoordelijk voor het actualiseren van de are</w:t>
            </w:r>
            <w:r w:rsidRPr="00B37EC3">
              <w:rPr>
                <w:rFonts w:eastAsia="Times New Roman"/>
                <w:szCs w:val="18"/>
              </w:rPr>
              <w:lastRenderedPageBreak/>
              <w:t>aalgegevens en B&amp;O Management Gegevens.</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US200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OP230</w:t>
            </w:r>
          </w:p>
        </w:tc>
      </w:tr>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OP270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De Opdrachtnemer dient aan het einde van de “transitieperiode bij einde Overeenkomst” het definitieve opleverdossier ter </w:t>
            </w:r>
            <w:r w:rsidR="002E2CEC">
              <w:rPr>
                <w:rFonts w:eastAsia="Times New Roman"/>
                <w:szCs w:val="18"/>
              </w:rPr>
              <w:t>acceptatie</w:t>
            </w:r>
            <w:r w:rsidR="002E2CEC" w:rsidRPr="00B37EC3">
              <w:rPr>
                <w:rFonts w:eastAsia="Times New Roman"/>
                <w:szCs w:val="18"/>
              </w:rPr>
              <w:t xml:space="preserve"> </w:t>
            </w:r>
            <w:r w:rsidRPr="00B37EC3">
              <w:rPr>
                <w:rFonts w:eastAsia="Times New Roman"/>
                <w:szCs w:val="18"/>
              </w:rPr>
              <w:t>te brengen van de Opdrachtgever.</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US200</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OP230</w:t>
            </w:r>
          </w:p>
        </w:tc>
      </w:tr>
    </w:tbl>
    <w:p w:rsidR="00B37EC3" w:rsidRPr="00CD228B" w:rsidRDefault="00B37EC3" w:rsidP="00B37EC3">
      <w:pPr>
        <w:tabs>
          <w:tab w:val="left" w:pos="227"/>
          <w:tab w:val="left" w:pos="454"/>
          <w:tab w:val="left" w:pos="680"/>
        </w:tabs>
        <w:autoSpaceDE w:val="0"/>
        <w:autoSpaceDN w:val="0"/>
        <w:adjustRightInd w:val="0"/>
        <w:rPr>
          <w:rFonts w:cs="Arial"/>
          <w:szCs w:val="16"/>
        </w:rPr>
      </w:pPr>
    </w:p>
    <w:p w:rsidR="00B37EC3" w:rsidRPr="00B37EC3" w:rsidRDefault="00B37EC3" w:rsidP="00CD228B">
      <w:pPr>
        <w:pStyle w:val="verborgentekst0"/>
      </w:pPr>
      <w:r w:rsidRPr="00B37EC3">
        <w:t xml:space="preserve">Tabel aanvullen naar eigen behoefte, gerelateerd aan de lijst genoemd in bijlage A “Informatie Areaal” bij de Vraagspecificatie.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45"/>
        <w:gridCol w:w="999"/>
        <w:gridCol w:w="728"/>
      </w:tblGrid>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rPr>
                <w:rFonts w:cs="Arial"/>
                <w:b/>
                <w:szCs w:val="18"/>
              </w:rPr>
            </w:pPr>
            <w:r w:rsidRPr="00B37EC3">
              <w:rPr>
                <w:b/>
                <w:szCs w:val="18"/>
              </w:rPr>
              <w:t>Gegevens</w:t>
            </w:r>
          </w:p>
          <w:p w:rsidR="0046126A" w:rsidRPr="00B37EC3" w:rsidRDefault="0046126A" w:rsidP="00B37EC3">
            <w:pPr>
              <w:tabs>
                <w:tab w:val="left" w:pos="958"/>
              </w:tabs>
              <w:rPr>
                <w:b/>
                <w:color w:val="000000"/>
                <w:szCs w:val="18"/>
              </w:rPr>
            </w:pPr>
            <w:r w:rsidRPr="00B37EC3">
              <w:rPr>
                <w:rFonts w:cs="Arial"/>
                <w:b/>
                <w:szCs w:val="18"/>
              </w:rPr>
              <w:t>(conform de gegevenslijsten genoemd in bijlage A “Informatie Areaal” bij de Vraagspecificatie of elders in de Vraagspecificatie gespecificeerde gegevens)</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b/>
                <w:szCs w:val="18"/>
              </w:rPr>
            </w:pPr>
            <w:r w:rsidRPr="00B37EC3">
              <w:rPr>
                <w:b/>
                <w:szCs w:val="18"/>
              </w:rPr>
              <w:t>Digitaal</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b/>
                <w:szCs w:val="18"/>
              </w:rPr>
            </w:pPr>
            <w:r w:rsidRPr="00B37EC3">
              <w:rPr>
                <w:b/>
                <w:szCs w:val="18"/>
              </w:rPr>
              <w:t>EOD-RWS</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7B39C7">
            <w:pPr>
              <w:tabs>
                <w:tab w:val="left" w:pos="958"/>
              </w:tabs>
            </w:pPr>
            <w:r w:rsidRPr="00B37EC3">
              <w:t>NEN</w:t>
            </w:r>
            <w:r>
              <w:t xml:space="preserve"> </w:t>
            </w:r>
            <w:r w:rsidRPr="00B37EC3">
              <w:t>2767 conditiemeting</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rPr>
                <w:szCs w:val="18"/>
              </w:rPr>
            </w:pPr>
            <w:r w:rsidRPr="00B37EC3">
              <w:t>Overzichten afgevoerd materiaal</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FD2D3D">
            <w:pPr>
              <w:tabs>
                <w:tab w:val="left" w:pos="958"/>
              </w:tabs>
              <w:rPr>
                <w:szCs w:val="18"/>
              </w:rPr>
            </w:pPr>
            <w:r w:rsidRPr="00B37EC3">
              <w:rPr>
                <w:szCs w:val="18"/>
              </w:rPr>
              <w:t>Overzicht kriti</w:t>
            </w:r>
            <w:r>
              <w:rPr>
                <w:szCs w:val="18"/>
              </w:rPr>
              <w:t>eke</w:t>
            </w:r>
            <w:r w:rsidRPr="00B37EC3">
              <w:rPr>
                <w:szCs w:val="18"/>
              </w:rPr>
              <w:t xml:space="preserve"> generieke reserveonderdelen en wisseldelen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rPr>
                <w:szCs w:val="18"/>
              </w:rPr>
            </w:pPr>
            <w:r w:rsidRPr="00B37EC3">
              <w:rPr>
                <w:szCs w:val="18"/>
              </w:rPr>
              <w:t>Overzicht materieel</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rPr>
                <w:szCs w:val="18"/>
              </w:rPr>
            </w:pPr>
            <w:r w:rsidRPr="00B37EC3">
              <w:t>Overzicht onderhoudshistorie</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pPr>
            <w:r w:rsidRPr="00B37EC3">
              <w:t>Overzicht storingen en gebreken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pPr>
            <w:r w:rsidRPr="00B37EC3">
              <w:t>Overzicht toestandsverloop</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r w:rsidR="0046126A" w:rsidRPr="00B37EC3" w:rsidTr="0046126A">
        <w:tc>
          <w:tcPr>
            <w:tcW w:w="4645"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pPr>
            <w:r w:rsidRPr="00B37EC3">
              <w:t>Overzichten verbruiksmaterialen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rsidR="0046126A" w:rsidRPr="00B37EC3" w:rsidRDefault="0046126A" w:rsidP="00B37EC3">
            <w:pPr>
              <w:tabs>
                <w:tab w:val="left" w:pos="958"/>
              </w:tabs>
              <w:jc w:val="center"/>
              <w:rPr>
                <w:color w:val="000000"/>
                <w:sz w:val="16"/>
                <w:szCs w:val="18"/>
              </w:rPr>
            </w:pPr>
            <w:r w:rsidRPr="00B37EC3">
              <w:rPr>
                <w:color w:val="000000"/>
                <w:sz w:val="16"/>
                <w:szCs w:val="18"/>
              </w:rPr>
              <w:t>X</w:t>
            </w:r>
          </w:p>
        </w:tc>
      </w:tr>
    </w:tbl>
    <w:p w:rsidR="00B37EC3" w:rsidRPr="00B37EC3" w:rsidRDefault="00B37EC3" w:rsidP="00B37EC3">
      <w:pPr>
        <w:autoSpaceDE w:val="0"/>
        <w:autoSpaceDN w:val="0"/>
        <w:adjustRightInd w:val="0"/>
        <w:rPr>
          <w:rFonts w:eastAsia="Times New Roman"/>
          <w:szCs w:val="18"/>
        </w:rPr>
      </w:pPr>
      <w:r w:rsidRPr="00B37EC3">
        <w:rPr>
          <w:rFonts w:eastAsia="Times New Roman"/>
          <w:szCs w:val="18"/>
        </w:rPr>
        <w:t>Tabel Inhoud opleverdossier</w:t>
      </w:r>
    </w:p>
    <w:p w:rsidR="00B37EC3" w:rsidRPr="00B37EC3" w:rsidRDefault="00B37EC3" w:rsidP="00332325">
      <w:pPr>
        <w:pStyle w:val="Subparagraaf"/>
      </w:pPr>
      <w:bookmarkStart w:id="1380" w:name="_Toc323406743"/>
      <w:bookmarkStart w:id="1381" w:name="_Toc329872340"/>
      <w:bookmarkStart w:id="1382" w:name="_Toc327815636"/>
      <w:bookmarkStart w:id="1383" w:name="_Toc326208448"/>
      <w:bookmarkStart w:id="1384" w:name="_Toc326250765"/>
      <w:bookmarkStart w:id="1385" w:name="_Toc329347117"/>
      <w:bookmarkStart w:id="1386" w:name="_Toc347397791"/>
      <w:bookmarkStart w:id="1387" w:name="_Toc387930145"/>
      <w:bookmarkStart w:id="1388" w:name="_Toc483310471"/>
      <w:bookmarkStart w:id="1389" w:name="_Toc24461502"/>
      <w:r w:rsidRPr="00B37EC3">
        <w:t>Digitaal overdragen gegevens</w:t>
      </w:r>
      <w:bookmarkEnd w:id="1380"/>
      <w:bookmarkEnd w:id="1381"/>
      <w:bookmarkEnd w:id="1382"/>
      <w:bookmarkEnd w:id="1383"/>
      <w:bookmarkEnd w:id="1384"/>
      <w:bookmarkEnd w:id="1385"/>
      <w:bookmarkEnd w:id="1386"/>
      <w:bookmarkEnd w:id="1387"/>
      <w:bookmarkEnd w:id="1388"/>
      <w:bookmarkEnd w:id="1389"/>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46126A">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OP300</w:t>
            </w:r>
          </w:p>
          <w:p w:rsidR="00B37EC3" w:rsidRPr="00B37EC3" w:rsidRDefault="00B37EC3" w:rsidP="00B37EC3">
            <w:pPr>
              <w:autoSpaceDE w:val="0"/>
              <w:autoSpaceDN w:val="0"/>
              <w:adjustRightInd w:val="0"/>
              <w:rPr>
                <w:rFonts w:eastAsia="Times New Roman"/>
                <w:szCs w:val="18"/>
              </w:rPr>
            </w:pP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bij Activiteiten de digitaal aan te leveren areaalgegevens, in de vorm van bestanden in het aangegeven bestandsformaat én conform de aangegeven applicatieversie als vermeld in betreffende eis, op te slaan en over te dragen in één of meerdere Elektronische Overdracht Dossier(s) (EOD), zoals aangegeven in de tabellen conform OP120 en OP2</w:t>
            </w:r>
            <w:r w:rsidR="00B70863">
              <w:rPr>
                <w:rFonts w:eastAsia="Times New Roman"/>
                <w:szCs w:val="18"/>
              </w:rPr>
              <w:t>7</w:t>
            </w:r>
            <w:r w:rsidRPr="00B37EC3">
              <w:rPr>
                <w:rFonts w:eastAsia="Times New Roman"/>
                <w:szCs w:val="18"/>
              </w:rPr>
              <w:t xml:space="preserve">0 op een geschikte gegevensdrager (bijvoorbeeld DVD, FTP-server). </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Opdrachtgever stelt hiervoor de volgende gegevens ter beschikking:</w:t>
            </w:r>
          </w:p>
          <w:p w:rsidR="00B37EC3" w:rsidRPr="00B37EC3" w:rsidRDefault="00B37EC3" w:rsidP="00BF109C">
            <w:pPr>
              <w:numPr>
                <w:ilvl w:val="0"/>
                <w:numId w:val="55"/>
              </w:numPr>
              <w:tabs>
                <w:tab w:val="left" w:pos="454"/>
                <w:tab w:val="left" w:pos="680"/>
              </w:tabs>
              <w:autoSpaceDE w:val="0"/>
              <w:autoSpaceDN w:val="0"/>
              <w:adjustRightInd w:val="0"/>
              <w:rPr>
                <w:rFonts w:eastAsia="Times New Roman"/>
                <w:szCs w:val="18"/>
              </w:rPr>
            </w:pPr>
            <w:r w:rsidRPr="00B37EC3">
              <w:rPr>
                <w:rFonts w:eastAsia="Times New Roman"/>
                <w:szCs w:val="18"/>
              </w:rPr>
              <w:t>basis-EOD inclusief indexen;</w:t>
            </w:r>
          </w:p>
          <w:p w:rsidR="00B37EC3" w:rsidRPr="00B37EC3" w:rsidRDefault="00B37EC3" w:rsidP="00BF109C">
            <w:pPr>
              <w:numPr>
                <w:ilvl w:val="0"/>
                <w:numId w:val="55"/>
              </w:numPr>
              <w:tabs>
                <w:tab w:val="left" w:pos="454"/>
                <w:tab w:val="left" w:pos="680"/>
              </w:tabs>
              <w:autoSpaceDE w:val="0"/>
              <w:autoSpaceDN w:val="0"/>
              <w:adjustRightInd w:val="0"/>
              <w:rPr>
                <w:rFonts w:eastAsia="Times New Roman"/>
                <w:szCs w:val="18"/>
              </w:rPr>
            </w:pPr>
            <w:r w:rsidRPr="00B37EC3">
              <w:rPr>
                <w:rFonts w:eastAsia="Times New Roman"/>
                <w:szCs w:val="18"/>
              </w:rPr>
              <w:t>EOD verkenner;</w:t>
            </w:r>
          </w:p>
          <w:p w:rsidR="00B37EC3" w:rsidRPr="00B37EC3" w:rsidRDefault="00B37EC3" w:rsidP="00BF109C">
            <w:pPr>
              <w:numPr>
                <w:ilvl w:val="0"/>
                <w:numId w:val="55"/>
              </w:numPr>
              <w:tabs>
                <w:tab w:val="left" w:pos="454"/>
                <w:tab w:val="left" w:pos="680"/>
              </w:tabs>
              <w:autoSpaceDE w:val="0"/>
              <w:autoSpaceDN w:val="0"/>
              <w:adjustRightInd w:val="0"/>
              <w:rPr>
                <w:rFonts w:eastAsia="Times New Roman"/>
                <w:szCs w:val="18"/>
              </w:rPr>
            </w:pPr>
            <w:r w:rsidRPr="00B37EC3">
              <w:rPr>
                <w:rFonts w:eastAsia="Times New Roman"/>
                <w:szCs w:val="18"/>
              </w:rPr>
              <w:t>gebruikershandleiding EOD verkenner;</w:t>
            </w:r>
          </w:p>
          <w:p w:rsidR="00B37EC3" w:rsidRPr="00B37EC3" w:rsidRDefault="00B37EC3" w:rsidP="00BF109C">
            <w:pPr>
              <w:numPr>
                <w:ilvl w:val="0"/>
                <w:numId w:val="55"/>
              </w:numPr>
              <w:tabs>
                <w:tab w:val="left" w:pos="454"/>
                <w:tab w:val="left" w:pos="680"/>
              </w:tabs>
              <w:autoSpaceDE w:val="0"/>
              <w:autoSpaceDN w:val="0"/>
              <w:adjustRightInd w:val="0"/>
              <w:rPr>
                <w:rFonts w:eastAsia="Times New Roman"/>
                <w:szCs w:val="18"/>
              </w:rPr>
            </w:pPr>
            <w:r w:rsidRPr="00B37EC3">
              <w:rPr>
                <w:rFonts w:eastAsia="Times New Roman"/>
                <w:szCs w:val="18"/>
              </w:rPr>
              <w:t>instructie toepassing EOD verkenner.</w:t>
            </w: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de indexen in het basis-EOD niet toereikend zijn, kan de Opdrachtnemer in overleg met de Opdrachtgever de structuur aanpassen. Nadere informatie over het EOD is te downloaden vanaf de internetsite  </w:t>
            </w:r>
            <w:hyperlink r:id="rId25" w:history="1">
              <w:r w:rsidRPr="00B37EC3">
                <w:rPr>
                  <w:rFonts w:eastAsia="Times New Roman"/>
                  <w:color w:val="0000FF"/>
                  <w:szCs w:val="18"/>
                  <w:u w:val="single"/>
                </w:rPr>
                <w:t>www.rws.nl/datacontracteisen</w:t>
              </w:r>
            </w:hyperlink>
            <w:r w:rsidRPr="00B37EC3">
              <w:rPr>
                <w:rFonts w:eastAsia="Times New Roman"/>
                <w:szCs w:val="18"/>
              </w:rPr>
              <w:t xml:space="preserve"> tabblad Areaalgegevens.</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OP010</w:t>
            </w:r>
          </w:p>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332325">
      <w:pPr>
        <w:pStyle w:val="Paragraaf"/>
      </w:pPr>
      <w:bookmarkStart w:id="1390" w:name="_Toc24461503"/>
      <w:r w:rsidRPr="00B37EC3">
        <w:t xml:space="preserve">Omgaan met de </w:t>
      </w:r>
      <w:r w:rsidR="00CF6C28">
        <w:t>g</w:t>
      </w:r>
      <w:r w:rsidRPr="00B37EC3">
        <w:t xml:space="preserve">egevens </w:t>
      </w:r>
      <w:r w:rsidR="00CF6C28">
        <w:t>o</w:t>
      </w:r>
      <w:r w:rsidRPr="00B37EC3">
        <w:t>ndergrond (GO)</w:t>
      </w:r>
      <w:bookmarkEnd w:id="1390"/>
    </w:p>
    <w:p w:rsidR="00B37EC3" w:rsidRDefault="00B37EC3" w:rsidP="00332325">
      <w:pPr>
        <w:pStyle w:val="Subparagraaf"/>
      </w:pPr>
      <w:bookmarkStart w:id="1391" w:name="_Toc24461504"/>
      <w:r w:rsidRPr="00B37EC3">
        <w:t xml:space="preserve">Basisregistratie </w:t>
      </w:r>
      <w:r w:rsidR="00804AE5">
        <w:t>o</w:t>
      </w:r>
      <w:r w:rsidRPr="00B37EC3">
        <w:t>ndergrond</w:t>
      </w:r>
      <w:bookmarkEnd w:id="1391"/>
    </w:p>
    <w:tbl>
      <w:tblPr>
        <w:tblW w:w="8880" w:type="dxa"/>
        <w:tblInd w:w="-1092" w:type="dxa"/>
        <w:tblLayout w:type="fixed"/>
        <w:tblLook w:val="01E0" w:firstRow="1" w:lastRow="1" w:firstColumn="1" w:lastColumn="1" w:noHBand="0" w:noVBand="0"/>
      </w:tblPr>
      <w:tblGrid>
        <w:gridCol w:w="1080"/>
        <w:gridCol w:w="6720"/>
        <w:gridCol w:w="1080"/>
      </w:tblGrid>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Pr>
                <w:rFonts w:eastAsia="Times New Roman"/>
                <w:szCs w:val="18"/>
              </w:rPr>
              <w:t>GO010</w:t>
            </w:r>
          </w:p>
        </w:tc>
        <w:tc>
          <w:tcPr>
            <w:tcW w:w="672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 xml:space="preserve">De Opdrachtnemer dient zijn Werkzaamheden zodanig te verrichten dat wordt voldaan aan de verplichtingen die voor Rijkswaterstaat voortvloeien uit de Wet basisregistratie ondergrond (BRO), waaronder het namens Rijkswaterstaat uitvoering geven aan de gebruiksplicht, de aanleverplicht, de meldplicht en de onderzoeksplicht met betrekking </w:t>
            </w:r>
            <w:r w:rsidRPr="00B37EC3">
              <w:rPr>
                <w:rFonts w:eastAsia="Times New Roman"/>
                <w:szCs w:val="18"/>
              </w:rPr>
              <w:lastRenderedPageBreak/>
              <w:t xml:space="preserve">tot de Landelijke Voorziening BRO (LV BRO). </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lastRenderedPageBreak/>
              <w:t>TM010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Pr>
                <w:rFonts w:eastAsia="Times New Roman"/>
                <w:szCs w:val="18"/>
              </w:rPr>
              <w:t>GO020</w:t>
            </w:r>
          </w:p>
        </w:tc>
        <w:tc>
          <w:tcPr>
            <w:tcW w:w="672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De Opdrachtnemer dient de LV BRO te gebruiken en te raadplegen op aanwezigheid van voor de opdracht relevante gegevens.</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GO010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Pr>
                <w:rFonts w:eastAsia="Times New Roman"/>
                <w:szCs w:val="18"/>
              </w:rPr>
              <w:t>GO030</w:t>
            </w:r>
          </w:p>
        </w:tc>
        <w:tc>
          <w:tcPr>
            <w:tcW w:w="672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 xml:space="preserve">Indien de Opdrachtnemer gerede twijfel heeft over de juistheid van gegevens in de LV BRO, dient de Opdrachtnemer inzake artikel 30 van de Wet basisregistratie ondergrond daarvan namens de Opdrachtgever, onder opgaaf van redenen, melding te doen bij de LV BRO volgens de daarvoor geldende procedure.    </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GO020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GO040</w:t>
            </w:r>
          </w:p>
        </w:tc>
        <w:tc>
          <w:tcPr>
            <w:tcW w:w="6720" w:type="dxa"/>
            <w:shd w:val="clear" w:color="auto" w:fill="auto"/>
          </w:tcPr>
          <w:p w:rsidR="00E46BDB" w:rsidRPr="00B37EC3" w:rsidRDefault="00E46BDB" w:rsidP="00E46BDB">
            <w:pPr>
              <w:autoSpaceDE w:val="0"/>
              <w:autoSpaceDN w:val="0"/>
              <w:adjustRightInd w:val="0"/>
              <w:ind w:left="34"/>
              <w:rPr>
                <w:rFonts w:eastAsia="Times New Roman"/>
                <w:szCs w:val="18"/>
              </w:rPr>
            </w:pPr>
            <w:r w:rsidRPr="00B37EC3">
              <w:rPr>
                <w:rFonts w:eastAsia="Times New Roman"/>
                <w:szCs w:val="18"/>
              </w:rPr>
              <w:t xml:space="preserve">Indien de Opdrachtnemer in het kader van de realisatie van het Meerjarig Onderhoud en het Werk ondergrondgegevens inwint, dienen deze te voldoen aan de eisen en het format van de LV BRO. </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GO010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GO050</w:t>
            </w:r>
          </w:p>
        </w:tc>
        <w:tc>
          <w:tcPr>
            <w:tcW w:w="6720" w:type="dxa"/>
            <w:shd w:val="clear" w:color="auto" w:fill="auto"/>
          </w:tcPr>
          <w:p w:rsidR="00E46BDB" w:rsidRPr="00B37EC3" w:rsidRDefault="00E46BDB" w:rsidP="00E46BDB">
            <w:pPr>
              <w:autoSpaceDE w:val="0"/>
              <w:autoSpaceDN w:val="0"/>
              <w:adjustRightInd w:val="0"/>
              <w:ind w:left="34"/>
              <w:rPr>
                <w:rFonts w:eastAsia="Times New Roman"/>
                <w:szCs w:val="18"/>
              </w:rPr>
            </w:pPr>
            <w:r w:rsidRPr="00B37EC3">
              <w:rPr>
                <w:rFonts w:eastAsia="Times New Roman"/>
                <w:szCs w:val="18"/>
              </w:rPr>
              <w:t>De Opdrachtnemer dient de ingewonnen ondergrondgegevens, binnen 20 werkdagen na datum van inwinning, te leveren aan de LV BRO.</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GO040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GO060</w:t>
            </w:r>
          </w:p>
        </w:tc>
        <w:tc>
          <w:tcPr>
            <w:tcW w:w="672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De Opdrachtnemer dient aan de ingewonnen ondergrondgegevens de metadata mee te geven conform bijlage W “Invulinstructie format LV BRO” bij de Vraagspecificatie.</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GO050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GO070</w:t>
            </w:r>
          </w:p>
        </w:tc>
        <w:tc>
          <w:tcPr>
            <w:tcW w:w="6720" w:type="dxa"/>
            <w:shd w:val="clear" w:color="auto" w:fill="auto"/>
          </w:tcPr>
          <w:p w:rsidR="00E46BDB" w:rsidRPr="00B37EC3" w:rsidRDefault="004B621C" w:rsidP="00E46BDB">
            <w:pPr>
              <w:autoSpaceDE w:val="0"/>
              <w:autoSpaceDN w:val="0"/>
              <w:adjustRightInd w:val="0"/>
              <w:rPr>
                <w:rFonts w:eastAsia="Times New Roman"/>
                <w:szCs w:val="18"/>
              </w:rPr>
            </w:pPr>
            <w:r>
              <w:rPr>
                <w:rFonts w:eastAsia="Times New Roman"/>
                <w:szCs w:val="18"/>
              </w:rPr>
              <w:t>Vervallen.</w:t>
            </w:r>
          </w:p>
          <w:p w:rsidR="00E46BDB" w:rsidRPr="00B37EC3" w:rsidRDefault="00E46BDB" w:rsidP="00E46BDB">
            <w:pPr>
              <w:autoSpaceDE w:val="0"/>
              <w:autoSpaceDN w:val="0"/>
              <w:adjustRightInd w:val="0"/>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GO080</w:t>
            </w:r>
          </w:p>
        </w:tc>
        <w:tc>
          <w:tcPr>
            <w:tcW w:w="672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 xml:space="preserve">Indien de door de Opdrachtnemer aan de LV BRO </w:t>
            </w:r>
            <w:r w:rsidR="00AC1383" w:rsidRPr="00B37EC3">
              <w:rPr>
                <w:rFonts w:eastAsia="Times New Roman"/>
                <w:szCs w:val="18"/>
              </w:rPr>
              <w:t xml:space="preserve">geleverde gegevens </w:t>
            </w:r>
            <w:r w:rsidRPr="00B37EC3">
              <w:rPr>
                <w:rFonts w:eastAsia="Times New Roman"/>
                <w:szCs w:val="18"/>
              </w:rPr>
              <w:t>onjuist blijken te zijn, dient de Opdrachtnemer kosteloos zijn medewerking te verlenen om deze onjuistheid te corrigeren.</w:t>
            </w:r>
          </w:p>
          <w:p w:rsidR="00E46BDB" w:rsidRPr="00B37EC3" w:rsidRDefault="00E46BDB" w:rsidP="00E46BDB">
            <w:pPr>
              <w:autoSpaceDE w:val="0"/>
              <w:autoSpaceDN w:val="0"/>
              <w:adjustRightInd w:val="0"/>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GO010</w:t>
            </w:r>
          </w:p>
        </w:tc>
      </w:tr>
    </w:tbl>
    <w:p w:rsidR="00B37EC3" w:rsidRPr="00B37EC3" w:rsidRDefault="00B37EC3" w:rsidP="00B37EC3">
      <w:pPr>
        <w:autoSpaceDE w:val="0"/>
        <w:autoSpaceDN w:val="0"/>
        <w:adjustRightInd w:val="0"/>
        <w:ind w:hanging="142"/>
        <w:rPr>
          <w:rFonts w:eastAsia="Times New Roman"/>
          <w:szCs w:val="18"/>
        </w:rPr>
      </w:pPr>
    </w:p>
    <w:p w:rsidR="00B37EC3" w:rsidRPr="00B37EC3" w:rsidRDefault="00B37EC3" w:rsidP="00332325">
      <w:pPr>
        <w:pStyle w:val="Subparagraaf"/>
      </w:pPr>
      <w:bookmarkStart w:id="1392" w:name="_Toc24461505"/>
      <w:r w:rsidRPr="00B37EC3">
        <w:t>Dinodata</w:t>
      </w:r>
      <w:bookmarkEnd w:id="1392"/>
    </w:p>
    <w:tbl>
      <w:tblPr>
        <w:tblW w:w="8880" w:type="dxa"/>
        <w:tblInd w:w="-1092" w:type="dxa"/>
        <w:tblLayout w:type="fixed"/>
        <w:tblLook w:val="01E0" w:firstRow="1" w:lastRow="1" w:firstColumn="1" w:lastColumn="1" w:noHBand="0" w:noVBand="0"/>
      </w:tblPr>
      <w:tblGrid>
        <w:gridCol w:w="1080"/>
        <w:gridCol w:w="6720"/>
        <w:gridCol w:w="1080"/>
      </w:tblGrid>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GO100</w:t>
            </w:r>
          </w:p>
        </w:tc>
        <w:tc>
          <w:tcPr>
            <w:tcW w:w="6720" w:type="dxa"/>
            <w:shd w:val="clear" w:color="auto" w:fill="auto"/>
          </w:tcPr>
          <w:p w:rsidR="00E46BDB" w:rsidRPr="00E46BDB" w:rsidRDefault="00E46BDB" w:rsidP="00E46BDB">
            <w:pPr>
              <w:rPr>
                <w:rFonts w:eastAsia="Times New Roman"/>
                <w:szCs w:val="18"/>
              </w:rPr>
            </w:pPr>
            <w:r w:rsidRPr="00E46BDB">
              <w:rPr>
                <w:rFonts w:eastAsia="Times New Roman"/>
                <w:szCs w:val="18"/>
              </w:rPr>
              <w:t xml:space="preserve">Voor zover de door de Opdrachtnemer in het kader van de realisatie van het Meerjarig Onderhoud en het Werk verkregen gegevens met betrekking tot de structuur of de samenstelling en kwaliteit van de bodem en het grondwater niet reeds zijn geleverd aan de LV BRO, dient de Opdrachtnemer deze in te dienen bij TNO, DINO ("Data en Informatie Nederlandse Ondergrond") conform de aangegeven procedure op www.dinoloket.nl . In alle bestanden dient Rijkswaterstaat als de Opdrachtgever te zijn ingevuld. </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GO050</w:t>
            </w:r>
          </w:p>
          <w:p w:rsidR="00E46BDB" w:rsidRPr="00B37EC3" w:rsidRDefault="00E46BDB" w:rsidP="00E46BDB">
            <w:pPr>
              <w:autoSpaceDE w:val="0"/>
              <w:autoSpaceDN w:val="0"/>
              <w:adjustRightInd w:val="0"/>
              <w:rPr>
                <w:rFonts w:eastAsia="Times New Roman"/>
                <w:szCs w:val="18"/>
              </w:rPr>
            </w:pPr>
            <w:r w:rsidRPr="00B37EC3">
              <w:rPr>
                <w:rFonts w:eastAsia="Times New Roman"/>
                <w:szCs w:val="18"/>
              </w:rPr>
              <w:t>OP010</w:t>
            </w:r>
          </w:p>
        </w:tc>
      </w:tr>
      <w:tr w:rsidR="00E46BDB" w:rsidRPr="00B37EC3" w:rsidTr="0046126A">
        <w:tc>
          <w:tcPr>
            <w:tcW w:w="1080" w:type="dxa"/>
            <w:shd w:val="clear" w:color="auto" w:fill="auto"/>
          </w:tcPr>
          <w:p w:rsidR="00E46BDB" w:rsidRPr="00B37EC3" w:rsidRDefault="00E46BDB" w:rsidP="00E46BDB">
            <w:pPr>
              <w:autoSpaceDE w:val="0"/>
              <w:autoSpaceDN w:val="0"/>
              <w:adjustRightInd w:val="0"/>
              <w:rPr>
                <w:rFonts w:eastAsia="Times New Roman"/>
                <w:szCs w:val="18"/>
              </w:rPr>
            </w:pPr>
            <w:r w:rsidRPr="00B37EC3">
              <w:rPr>
                <w:rFonts w:eastAsia="Times New Roman"/>
                <w:szCs w:val="18"/>
              </w:rPr>
              <w:t>GO110</w:t>
            </w:r>
          </w:p>
        </w:tc>
        <w:tc>
          <w:tcPr>
            <w:tcW w:w="6720" w:type="dxa"/>
            <w:shd w:val="clear" w:color="auto" w:fill="auto"/>
          </w:tcPr>
          <w:p w:rsidR="00E46BDB" w:rsidRPr="00E46BDB" w:rsidRDefault="00E46BDB" w:rsidP="00E46BDB">
            <w:pPr>
              <w:rPr>
                <w:rFonts w:eastAsia="Times New Roman"/>
                <w:szCs w:val="18"/>
              </w:rPr>
            </w:pPr>
            <w:r w:rsidRPr="00E46BDB">
              <w:rPr>
                <w:rFonts w:eastAsia="Times New Roman"/>
                <w:szCs w:val="18"/>
              </w:rPr>
              <w:t>De Opdrachtnemer dient een bewijs van levering van de data aan DINO ter kennis te brengen van de Opdrachtgever.</w:t>
            </w:r>
          </w:p>
          <w:p w:rsidR="00E46BDB" w:rsidRPr="00B37EC3" w:rsidRDefault="00E46BDB" w:rsidP="00E46BDB">
            <w:pPr>
              <w:autoSpaceDE w:val="0"/>
              <w:autoSpaceDN w:val="0"/>
              <w:adjustRightInd w:val="0"/>
              <w:ind w:hanging="142"/>
              <w:rPr>
                <w:rFonts w:eastAsia="Times New Roman"/>
                <w:szCs w:val="18"/>
              </w:rPr>
            </w:pPr>
          </w:p>
        </w:tc>
        <w:tc>
          <w:tcPr>
            <w:tcW w:w="1080" w:type="dxa"/>
            <w:shd w:val="clear" w:color="auto" w:fill="auto"/>
          </w:tcPr>
          <w:p w:rsidR="00E46BDB" w:rsidRPr="00B37EC3" w:rsidRDefault="00E46BDB" w:rsidP="00E46BDB">
            <w:pPr>
              <w:autoSpaceDE w:val="0"/>
              <w:autoSpaceDN w:val="0"/>
              <w:adjustRightInd w:val="0"/>
              <w:rPr>
                <w:rFonts w:eastAsia="Times New Roman"/>
                <w:szCs w:val="18"/>
              </w:rPr>
            </w:pPr>
            <w:r>
              <w:rPr>
                <w:rFonts w:eastAsia="Times New Roman"/>
                <w:szCs w:val="18"/>
              </w:rPr>
              <w:t>GO100</w:t>
            </w:r>
          </w:p>
        </w:tc>
      </w:tr>
    </w:tbl>
    <w:p w:rsidR="00491F17" w:rsidRPr="00B37EC3" w:rsidRDefault="00491F17" w:rsidP="00491F17">
      <w:pPr>
        <w:pStyle w:val="Paragraaf"/>
      </w:pPr>
      <w:bookmarkStart w:id="1393" w:name="_Toc24461506"/>
      <w:r w:rsidRPr="00491F17">
        <w:t>Inspectie waterkeringen in het kader van de Zorgplicht Waterveiligheid (IW)</w:t>
      </w:r>
      <w:bookmarkEnd w:id="1393"/>
    </w:p>
    <w:p w:rsidR="005963C8" w:rsidRDefault="005963C8" w:rsidP="005963C8">
      <w:pPr>
        <w:pStyle w:val="Subparagraaf"/>
        <w:rPr>
          <w:color w:val="000000"/>
        </w:rPr>
      </w:pPr>
      <w:bookmarkStart w:id="1394" w:name="_Toc24461507"/>
      <w:r w:rsidRPr="00800EC2">
        <w:rPr>
          <w:color w:val="000000"/>
        </w:rPr>
        <w:t xml:space="preserve">Zorgplicht </w:t>
      </w:r>
      <w:r>
        <w:rPr>
          <w:color w:val="000000"/>
        </w:rPr>
        <w:t>W</w:t>
      </w:r>
      <w:r w:rsidRPr="00800EC2">
        <w:rPr>
          <w:color w:val="000000"/>
        </w:rPr>
        <w:t>aterveiligheid</w:t>
      </w:r>
      <w:bookmarkEnd w:id="1394"/>
    </w:p>
    <w:p w:rsidR="00AA7741" w:rsidRPr="00536DB6" w:rsidRDefault="00AA7741" w:rsidP="00DA633C">
      <w:pPr>
        <w:pStyle w:val="verborgentekst0"/>
        <w:rPr>
          <w:bCs/>
        </w:rPr>
      </w:pPr>
      <w:r w:rsidRPr="00536DB6">
        <w:rPr>
          <w:bCs/>
        </w:rPr>
        <w:t>Onderstaande paragraaf tussen [] opnemen indien zich in het Areaal waterkeringen bevinden (</w:t>
      </w:r>
      <w:r w:rsidRPr="00536DB6">
        <w:t>primaire waterkeringen en/of niet-primaire (in de volksmond: regionale) waterkeringen). Indien de paragraaf niet wordt opgenomen, dan vermelden: Niet van toepassing</w:t>
      </w:r>
      <w:r w:rsidRPr="00536DB6">
        <w:rPr>
          <w:bCs/>
        </w:rPr>
        <w:t xml:space="preserve">  </w:t>
      </w:r>
    </w:p>
    <w:p w:rsidR="00AA7741" w:rsidRPr="00536DB6" w:rsidRDefault="00AA7741" w:rsidP="00DA633C">
      <w:pPr>
        <w:pStyle w:val="verborgentekst0"/>
      </w:pPr>
      <w:r w:rsidRPr="00536DB6">
        <w:t>Optie 1 [</w:t>
      </w:r>
    </w:p>
    <w:tbl>
      <w:tblPr>
        <w:tblW w:w="8880" w:type="dxa"/>
        <w:tblInd w:w="-1092" w:type="dxa"/>
        <w:tblLayout w:type="fixed"/>
        <w:tblLook w:val="01E0" w:firstRow="1" w:lastRow="1" w:firstColumn="1" w:lastColumn="1" w:noHBand="0" w:noVBand="0"/>
      </w:tblPr>
      <w:tblGrid>
        <w:gridCol w:w="1080"/>
        <w:gridCol w:w="6720"/>
        <w:gridCol w:w="1080"/>
      </w:tblGrid>
      <w:tr w:rsidR="001E7956" w:rsidRPr="00B37EC3" w:rsidTr="0046126A">
        <w:tc>
          <w:tcPr>
            <w:tcW w:w="1080" w:type="dxa"/>
            <w:shd w:val="clear" w:color="auto" w:fill="auto"/>
          </w:tcPr>
          <w:p w:rsidR="001E7956" w:rsidRPr="00B37EC3" w:rsidRDefault="001E7956" w:rsidP="001E7956">
            <w:pPr>
              <w:autoSpaceDE w:val="0"/>
              <w:autoSpaceDN w:val="0"/>
              <w:adjustRightInd w:val="0"/>
              <w:rPr>
                <w:rFonts w:eastAsia="Times New Roman"/>
                <w:szCs w:val="18"/>
              </w:rPr>
            </w:pPr>
            <w:r>
              <w:rPr>
                <w:rFonts w:eastAsia="Times New Roman"/>
                <w:szCs w:val="18"/>
              </w:rPr>
              <w:t>IW010</w:t>
            </w:r>
          </w:p>
        </w:tc>
        <w:tc>
          <w:tcPr>
            <w:tcW w:w="6720" w:type="dxa"/>
            <w:shd w:val="clear" w:color="auto" w:fill="auto"/>
          </w:tcPr>
          <w:p w:rsidR="00F22C99" w:rsidRDefault="00F22C99" w:rsidP="00F22C99">
            <w:pPr>
              <w:autoSpaceDE w:val="0"/>
              <w:adjustRightInd w:val="0"/>
              <w:rPr>
                <w:rFonts w:eastAsia="Times New Roman"/>
              </w:rPr>
            </w:pPr>
            <w:r w:rsidRPr="00B37EC3">
              <w:rPr>
                <w:rFonts w:eastAsia="Times New Roman"/>
              </w:rPr>
              <w:t xml:space="preserve">De Opdrachtnemer dient </w:t>
            </w:r>
            <w:r>
              <w:rPr>
                <w:rFonts w:eastAsia="Times New Roman"/>
              </w:rPr>
              <w:t>inspecties van de waterkeringen uit te voeren en de resultaten te rapporteren</w:t>
            </w:r>
            <w:r w:rsidRPr="00B37EC3">
              <w:rPr>
                <w:rFonts w:eastAsia="Times New Roman"/>
              </w:rPr>
              <w:t xml:space="preserve"> </w:t>
            </w:r>
            <w:r>
              <w:rPr>
                <w:rFonts w:eastAsia="Times New Roman"/>
              </w:rPr>
              <w:t xml:space="preserve">conform bijlage Z “Inspectie </w:t>
            </w:r>
            <w:r>
              <w:t>waterkeringen in het kader van de Zorgplicht Waterveiligheid</w:t>
            </w:r>
            <w:r>
              <w:rPr>
                <w:rFonts w:eastAsia="Times New Roman"/>
              </w:rPr>
              <w:t>” bij de Vraagspe</w:t>
            </w:r>
            <w:r>
              <w:rPr>
                <w:rFonts w:eastAsia="Times New Roman"/>
              </w:rPr>
              <w:lastRenderedPageBreak/>
              <w:t>cificatie,</w:t>
            </w:r>
            <w:r w:rsidRPr="00B37EC3">
              <w:rPr>
                <w:rFonts w:eastAsia="Times New Roman"/>
              </w:rPr>
              <w:t xml:space="preserve"> zodanig dat </w:t>
            </w:r>
            <w:r>
              <w:rPr>
                <w:rFonts w:eastAsia="Times New Roman"/>
              </w:rPr>
              <w:t>de Opdrachtgever kan voldoen</w:t>
            </w:r>
            <w:r w:rsidRPr="00B37EC3">
              <w:rPr>
                <w:rFonts w:eastAsia="Times New Roman"/>
              </w:rPr>
              <w:t xml:space="preserve"> aan de verplichtingen die voortvloeien uit de W</w:t>
            </w:r>
            <w:r>
              <w:rPr>
                <w:rFonts w:eastAsia="Times New Roman"/>
              </w:rPr>
              <w:t>aterw</w:t>
            </w:r>
            <w:r w:rsidRPr="00B37EC3">
              <w:rPr>
                <w:rFonts w:eastAsia="Times New Roman"/>
              </w:rPr>
              <w:t>et</w:t>
            </w:r>
            <w:r>
              <w:rPr>
                <w:rFonts w:eastAsia="Times New Roman"/>
              </w:rPr>
              <w:t xml:space="preserve"> met betrekking tot de Zorgplicht</w:t>
            </w:r>
            <w:r w:rsidRPr="008D339A">
              <w:t xml:space="preserve"> </w:t>
            </w:r>
            <w:r>
              <w:t>alsmede uit h</w:t>
            </w:r>
            <w:r w:rsidRPr="008D339A">
              <w:rPr>
                <w:rFonts w:eastAsia="Times New Roman"/>
              </w:rPr>
              <w:t xml:space="preserve">et landelijk kader Zorgplicht van het </w:t>
            </w:r>
            <w:r w:rsidRPr="008D339A">
              <w:rPr>
                <w:rFonts w:eastAsia="Times New Roman"/>
                <w:bCs/>
              </w:rPr>
              <w:t xml:space="preserve">Ministerie van Infrastructuur en </w:t>
            </w:r>
            <w:r>
              <w:rPr>
                <w:rFonts w:eastAsia="Times New Roman"/>
                <w:bCs/>
              </w:rPr>
              <w:t>Milieu</w:t>
            </w:r>
            <w:r>
              <w:rPr>
                <w:rFonts w:eastAsia="Times New Roman"/>
              </w:rPr>
              <w:t xml:space="preserve">. </w:t>
            </w:r>
          </w:p>
          <w:p w:rsidR="001E7956" w:rsidRPr="00B37EC3" w:rsidRDefault="001E7956" w:rsidP="0046126A">
            <w:pPr>
              <w:autoSpaceDE w:val="0"/>
              <w:adjustRightInd w:val="0"/>
              <w:rPr>
                <w:rFonts w:eastAsia="Times New Roman"/>
                <w:szCs w:val="18"/>
              </w:rPr>
            </w:pPr>
          </w:p>
        </w:tc>
        <w:tc>
          <w:tcPr>
            <w:tcW w:w="1080" w:type="dxa"/>
            <w:shd w:val="clear" w:color="auto" w:fill="auto"/>
          </w:tcPr>
          <w:p w:rsidR="001E7956" w:rsidRPr="00B37EC3" w:rsidRDefault="00F22C99" w:rsidP="00F22C99">
            <w:pPr>
              <w:autoSpaceDE w:val="0"/>
              <w:autoSpaceDN w:val="0"/>
              <w:adjustRightInd w:val="0"/>
              <w:rPr>
                <w:rFonts w:eastAsia="Times New Roman"/>
                <w:szCs w:val="18"/>
              </w:rPr>
            </w:pPr>
            <w:r>
              <w:rPr>
                <w:rFonts w:eastAsia="Times New Roman"/>
                <w:szCs w:val="18"/>
              </w:rPr>
              <w:lastRenderedPageBreak/>
              <w:t>TM010</w:t>
            </w:r>
          </w:p>
        </w:tc>
      </w:tr>
    </w:tbl>
    <w:p w:rsidR="00786413" w:rsidRPr="00B37EC3" w:rsidRDefault="00786413" w:rsidP="00786413">
      <w:pPr>
        <w:autoSpaceDE w:val="0"/>
        <w:autoSpaceDN w:val="0"/>
        <w:adjustRightInd w:val="0"/>
        <w:rPr>
          <w:rFonts w:eastAsia="Times New Roman"/>
          <w:b/>
          <w:i/>
          <w:vanish/>
          <w:color w:val="0070C0"/>
          <w:sz w:val="16"/>
          <w:szCs w:val="18"/>
        </w:rPr>
      </w:pPr>
    </w:p>
    <w:p w:rsidR="00B37EC3" w:rsidRPr="00B37EC3" w:rsidRDefault="00B37EC3" w:rsidP="00B37EC3">
      <w:pPr>
        <w:autoSpaceDE w:val="0"/>
        <w:autoSpaceDN w:val="0"/>
        <w:adjustRightInd w:val="0"/>
        <w:ind w:hanging="142"/>
        <w:rPr>
          <w:rFonts w:eastAsia="Times New Roman"/>
          <w:szCs w:val="18"/>
        </w:rPr>
      </w:pPr>
    </w:p>
    <w:p w:rsidR="00B37EC3" w:rsidRPr="00B37EC3" w:rsidRDefault="00B37EC3" w:rsidP="00332325">
      <w:pPr>
        <w:pStyle w:val="HoofdstukGenummerd"/>
      </w:pPr>
      <w:bookmarkStart w:id="1395" w:name="_Toc321398123"/>
      <w:bookmarkStart w:id="1396" w:name="_Toc301964679"/>
      <w:bookmarkStart w:id="1397" w:name="_Toc329872341"/>
      <w:bookmarkStart w:id="1398" w:name="_Toc327815637"/>
      <w:bookmarkStart w:id="1399" w:name="_Toc326208449"/>
      <w:bookmarkStart w:id="1400" w:name="_Toc326250766"/>
      <w:bookmarkStart w:id="1401" w:name="_Toc329347118"/>
      <w:bookmarkStart w:id="1402" w:name="_Toc347397792"/>
      <w:bookmarkStart w:id="1403" w:name="_Toc387930146"/>
      <w:bookmarkStart w:id="1404" w:name="_Toc483310472"/>
      <w:bookmarkStart w:id="1405" w:name="_Toc24461508"/>
      <w:bookmarkEnd w:id="1395"/>
      <w:r w:rsidRPr="00B37EC3">
        <w:lastRenderedPageBreak/>
        <w:t>Inkoopmanagement</w:t>
      </w:r>
      <w:bookmarkEnd w:id="1396"/>
      <w:r w:rsidRPr="00B37EC3">
        <w:t xml:space="preserve"> (IM)</w:t>
      </w:r>
      <w:bookmarkEnd w:id="1397"/>
      <w:bookmarkEnd w:id="1398"/>
      <w:bookmarkEnd w:id="1399"/>
      <w:bookmarkEnd w:id="1400"/>
      <w:bookmarkEnd w:id="1401"/>
      <w:bookmarkEnd w:id="1402"/>
      <w:bookmarkEnd w:id="1403"/>
      <w:bookmarkEnd w:id="1404"/>
      <w:bookmarkEnd w:id="140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bookmarkStart w:id="1406" w:name="_Toc301964680"/>
            <w:bookmarkEnd w:id="1406"/>
            <w:r w:rsidRPr="00B37EC3">
              <w:rPr>
                <w:rFonts w:eastAsia="Times New Roman"/>
                <w:szCs w:val="18"/>
              </w:rPr>
              <w:t>IM010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dient de zelfstandige hulppersonen te managen, zodanig dat wordt gewaarborgd dat de door zelfstandige hulppersonen verrichte Werkzaamheden en de resultaten daarvan voldoen aan de eisen voorvloeiende uit de Overeenkomst.</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PM010</w:t>
            </w:r>
          </w:p>
        </w:tc>
      </w:tr>
    </w:tbl>
    <w:p w:rsidR="00B37EC3" w:rsidRPr="00B37EC3" w:rsidRDefault="00B37EC3" w:rsidP="00332325">
      <w:pPr>
        <w:pStyle w:val="Paragraaf"/>
      </w:pPr>
      <w:bookmarkStart w:id="1407" w:name="_Toc329872342"/>
      <w:bookmarkStart w:id="1408" w:name="_Toc327815638"/>
      <w:bookmarkStart w:id="1409" w:name="_Toc326208450"/>
      <w:bookmarkStart w:id="1410" w:name="_Toc326250767"/>
      <w:bookmarkStart w:id="1411" w:name="_Toc329347119"/>
      <w:bookmarkStart w:id="1412" w:name="_Toc347397793"/>
      <w:bookmarkStart w:id="1413" w:name="_Toc387930147"/>
      <w:bookmarkStart w:id="1414" w:name="_Toc483310473"/>
      <w:bookmarkStart w:id="1415" w:name="_Toc24461509"/>
      <w:r w:rsidRPr="00B37EC3">
        <w:t>Zelfstandige hulppersonen en BIBOB-eisen (BI)</w:t>
      </w:r>
      <w:bookmarkStart w:id="1416" w:name="_Toc387930148"/>
      <w:bookmarkEnd w:id="1407"/>
      <w:bookmarkEnd w:id="1408"/>
      <w:bookmarkEnd w:id="1409"/>
      <w:bookmarkEnd w:id="1410"/>
      <w:bookmarkEnd w:id="1411"/>
      <w:bookmarkEnd w:id="1412"/>
      <w:bookmarkEnd w:id="1413"/>
      <w:bookmarkEnd w:id="1414"/>
      <w:bookmarkEnd w:id="1416"/>
      <w:bookmarkEnd w:id="1415"/>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BI010</w:t>
            </w:r>
          </w:p>
        </w:tc>
        <w:tc>
          <w:tcPr>
            <w:tcW w:w="672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 xml:space="preserve">Indien de Opdrachtnemer onderdelen van de Werkzaamheden door zelfstandige hulppersonen, niet zijnde leveranciers, laat verrichten en de waarde van de door de zelfstandige hulppersoon te verrichten Werkzaamheden groter is dan of gelijk is aan €130.000,= (exclusief omzetbelasting), moet de inschakeling van de zelfstandige hulppersoon voorafgaand zijn geaccepteerd. </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De Opdrachtnemer meldt de inzet van de zelfstandige hulppersoon tijdig aan de Opdrachtgever en verstrekt daarbij aan de Opdrachtgever een, door de zelfstandige hulppersoon ingevuld en ondertekend Uniform Europees Aanbestedingsdocument dat als interactief pdf-formulier als bijlage S bij deze Vraagspecificatie is gevoegd, waarbij van deel II de afdelingen A en B zijn ingevuld en deel III volledig is ingevuld.</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Acceptatie door de Opdrachtgever beperkt zich uitsluitend tot de omstandigheden genoemd in deel III van het Uniform Europees Aanbestedingsdocument. Indien uit de beoordeling blijkt dat de zelfstandige hulppersoon zich bevindt in één van de omstandigheden, genoemd in deel III van het Uniform Europees Aanbestedingsdocument, dan kan de Opdrachtgever besluiten dat:</w:t>
            </w:r>
          </w:p>
          <w:p w:rsidR="00B37EC3" w:rsidRPr="00B37EC3" w:rsidRDefault="00B37EC3" w:rsidP="00BF109C">
            <w:pPr>
              <w:numPr>
                <w:ilvl w:val="0"/>
                <w:numId w:val="56"/>
              </w:numPr>
              <w:tabs>
                <w:tab w:val="left" w:pos="454"/>
                <w:tab w:val="left" w:pos="680"/>
              </w:tabs>
              <w:autoSpaceDE w:val="0"/>
              <w:autoSpaceDN w:val="0"/>
              <w:adjustRightInd w:val="0"/>
              <w:rPr>
                <w:rFonts w:eastAsia="Times New Roman"/>
                <w:szCs w:val="18"/>
              </w:rPr>
            </w:pPr>
            <w:r w:rsidRPr="00B37EC3">
              <w:rPr>
                <w:rFonts w:eastAsia="Times New Roman"/>
                <w:szCs w:val="18"/>
              </w:rPr>
              <w:t>de door de Opdrachtnemer gekozen zelfstandige hulppersoon niet wordt geaccepteerd, en;</w:t>
            </w:r>
          </w:p>
          <w:p w:rsidR="00B37EC3" w:rsidRPr="00B37EC3" w:rsidRDefault="00B37EC3" w:rsidP="00BF109C">
            <w:pPr>
              <w:numPr>
                <w:ilvl w:val="0"/>
                <w:numId w:val="56"/>
              </w:numPr>
              <w:tabs>
                <w:tab w:val="left" w:pos="454"/>
                <w:tab w:val="left" w:pos="680"/>
              </w:tabs>
              <w:autoSpaceDE w:val="0"/>
              <w:autoSpaceDN w:val="0"/>
              <w:adjustRightInd w:val="0"/>
              <w:rPr>
                <w:rFonts w:eastAsia="Times New Roman"/>
                <w:szCs w:val="18"/>
              </w:rPr>
            </w:pPr>
            <w:r w:rsidRPr="00B37EC3">
              <w:rPr>
                <w:rFonts w:eastAsia="Times New Roman"/>
                <w:szCs w:val="18"/>
              </w:rPr>
              <w:t>de Opdrachtnemer de gelegenheid krijgt om een andere zelfstandige hulppersoon te vinden die de betreffende Werkzaamheden kan uitvoeren of aan te geven dat hij het betreffende deel alsnog zelf zal uitvoeren.</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Indien de Opdrachtgever aanwijzingen heeft dat een zelfstandige hulppersoon zich bevindt in één van de omstandigheden, genoemd in deel III van het Uniform Europees Aanbestedingsdocument, maar er nog onvoldoende informatie beschikbaar is om het uitsluiten van die zelfstandige hulppersoon te motiveren dan zal advies worden gevraagd aan het Bureau BIBOB (zie artikel 8 van de Wet BIBOB). De zelfstandige hulppersoon over wie advies is gevraagd, wordt door de Opdrachtgever over de inhoud van dat advies geïnformeerd.</w:t>
            </w:r>
          </w:p>
          <w:p w:rsidR="00B37EC3" w:rsidRPr="00B37EC3" w:rsidRDefault="00B37EC3" w:rsidP="00B37EC3">
            <w:pPr>
              <w:autoSpaceDE w:val="0"/>
              <w:autoSpaceDN w:val="0"/>
              <w:adjustRightInd w:val="0"/>
              <w:rPr>
                <w:rFonts w:eastAsia="Times New Roman"/>
                <w:szCs w:val="18"/>
              </w:rPr>
            </w:pPr>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Het in dit artikel bepaalde laat onverlet de verantwoordelijkheid en aansprakelijkheid van de Opdrachtnemer voor de juiste en tijdige voltooiing van het Werk. In geval een zelfstandige hulppersoon door de Opdrachtgever niet wordt geaccepteerd, geeft dat de Opdrachtnemer geen enkel recht op schadevergoeding, bijbetaling of termijnverlen</w:t>
            </w:r>
            <w:r w:rsidRPr="00B37EC3">
              <w:rPr>
                <w:rFonts w:eastAsia="Times New Roman"/>
                <w:szCs w:val="18"/>
              </w:rPr>
              <w:lastRenderedPageBreak/>
              <w:t>ging.</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lastRenderedPageBreak/>
              <w:t>IM010</w:t>
            </w:r>
          </w:p>
        </w:tc>
      </w:tr>
    </w:tbl>
    <w:p w:rsidR="00B37EC3" w:rsidRPr="00B37EC3" w:rsidRDefault="00B37EC3" w:rsidP="00332325">
      <w:pPr>
        <w:pStyle w:val="Paragraaf"/>
      </w:pPr>
      <w:bookmarkStart w:id="1417" w:name="_Toc387927863"/>
      <w:bookmarkStart w:id="1418" w:name="_Toc387930149"/>
      <w:bookmarkStart w:id="1419" w:name="_Toc437952826"/>
      <w:bookmarkStart w:id="1420" w:name="_Toc483310474"/>
      <w:bookmarkStart w:id="1421" w:name="_Toc24461510"/>
      <w:bookmarkEnd w:id="1417"/>
      <w:bookmarkEnd w:id="1418"/>
      <w:r w:rsidRPr="00B37EC3">
        <w:t>Inschakelen zelfstandige hulppersoon Verkeerskundig Configuratie Beheer (CB)</w:t>
      </w:r>
      <w:bookmarkEnd w:id="1419"/>
      <w:bookmarkEnd w:id="1420"/>
      <w:bookmarkEnd w:id="1421"/>
    </w:p>
    <w:p w:rsidR="00B37EC3" w:rsidRPr="00B37EC3" w:rsidRDefault="00B37EC3" w:rsidP="00CD228B">
      <w:pPr>
        <w:pStyle w:val="verborgentekst0"/>
      </w:pPr>
      <w:r w:rsidRPr="00B37EC3">
        <w:t>Onderstaande tekst tussen [ ] opnemen indien objecten uit de DVM-keten worden gewijzigd. Indien de paragraaf niet wordt opgenomen, dan vermelden: Niet van toepassing. Indien deze paragraaf niet van toepassing wordt verklaard,  in bijlage T “Coördinatie van nevenopdrachtnemers, derden en voorgeschreven zelfstandige hulppersonen” bij de Vraagspecificatie, Tabel T.2.3 de betreffende voorgeschreven zelfstandige hulppersoon verwijderen. Optie 1[</w:t>
      </w:r>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CB010</w:t>
            </w:r>
          </w:p>
        </w:tc>
        <w:tc>
          <w:tcPr>
            <w:tcW w:w="6720" w:type="dxa"/>
            <w:shd w:val="clear" w:color="auto" w:fill="auto"/>
          </w:tcPr>
          <w:p w:rsidR="00B37EC3" w:rsidRPr="00B37EC3" w:rsidRDefault="00BD1905" w:rsidP="00B37EC3">
            <w:pPr>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CB020</w:t>
            </w:r>
          </w:p>
        </w:tc>
        <w:tc>
          <w:tcPr>
            <w:tcW w:w="6720" w:type="dxa"/>
            <w:shd w:val="clear" w:color="auto" w:fill="auto"/>
          </w:tcPr>
          <w:p w:rsidR="00B37EC3" w:rsidRPr="00B37EC3" w:rsidRDefault="00BD1905" w:rsidP="00B37EC3">
            <w:pPr>
              <w:autoSpaceDE w:val="0"/>
              <w:autoSpaceDN w:val="0"/>
              <w:adjustRightInd w:val="0"/>
              <w:rPr>
                <w:rFonts w:eastAsia="Times New Roman"/>
                <w:color w:val="000000"/>
                <w:szCs w:val="18"/>
              </w:rPr>
            </w:pPr>
            <w:r>
              <w:rPr>
                <w:rFonts w:eastAsia="Times New Roman"/>
                <w:color w:val="000000"/>
                <w:szCs w:val="18"/>
              </w:rPr>
              <w:t xml:space="preserve">Niet van toepassing. </w:t>
            </w:r>
          </w:p>
          <w:p w:rsidR="00B37EC3" w:rsidRPr="00B37EC3" w:rsidRDefault="00B37EC3" w:rsidP="00B37EC3">
            <w:pPr>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B37EC3">
      <w:pPr>
        <w:autoSpaceDE w:val="0"/>
        <w:autoSpaceDN w:val="0"/>
        <w:adjustRightInd w:val="0"/>
        <w:rPr>
          <w:rFonts w:eastAsia="Times New Roman"/>
          <w:szCs w:val="18"/>
        </w:rPr>
      </w:pPr>
      <w:bookmarkStart w:id="1422" w:name="_Toc437952827"/>
    </w:p>
    <w:p w:rsidR="00B37EC3" w:rsidRPr="00B37EC3" w:rsidRDefault="00B37EC3" w:rsidP="00332325">
      <w:pPr>
        <w:pStyle w:val="Paragraaf"/>
      </w:pPr>
      <w:bookmarkStart w:id="1423" w:name="_Toc483310475"/>
      <w:bookmarkStart w:id="1424" w:name="_Toc24461511"/>
      <w:r w:rsidRPr="00B37EC3">
        <w:t>Inschakelen zelfstandige hulppersoon WiM (WM)</w:t>
      </w:r>
      <w:bookmarkEnd w:id="1422"/>
      <w:bookmarkEnd w:id="1423"/>
      <w:bookmarkEnd w:id="1424"/>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WM010</w:t>
            </w:r>
          </w:p>
        </w:tc>
        <w:tc>
          <w:tcPr>
            <w:tcW w:w="6720" w:type="dxa"/>
            <w:shd w:val="clear" w:color="auto" w:fill="auto"/>
          </w:tcPr>
          <w:p w:rsidR="00B37EC3" w:rsidRPr="00B37EC3" w:rsidRDefault="00B37EC3" w:rsidP="00CD228B">
            <w:pPr>
              <w:pStyle w:val="verborgentekst0"/>
            </w:pPr>
            <w:r w:rsidRPr="00B37EC3">
              <w:t>Onderstaande tekst tussen [ ] opnemen indien de mogelijkheid bestaat dat werkzaamheden aan het WiM Systeem moeten worden uitgevoerd . Indien de paragraaf niet wordt opgenomen, dan vermelden: Niet van toepassing. Indien deze paragraaf niet van toepassing wordt verklaard,  in bijlage T “Coördinatie van nevenopdrachtnemers, derden en voorgeschreven zelfstandige hulppersonen” bij de Vraagspecificatie, Tabel T.2.3 de betreffende voorgeschreven zelfstandige hulppersoon verwijderen. Optie 1[</w:t>
            </w:r>
          </w:p>
          <w:p w:rsidR="00B37EC3" w:rsidRPr="00B37EC3" w:rsidRDefault="00BD1905" w:rsidP="00B37EC3">
            <w:r>
              <w:t xml:space="preserve">Niet van toepassing. </w:t>
            </w:r>
          </w:p>
          <w:p w:rsidR="00B37EC3" w:rsidRPr="00B37EC3" w:rsidRDefault="00B37EC3" w:rsidP="00B37EC3">
            <w:pPr>
              <w:autoSpaceDE w:val="0"/>
              <w:autoSpaceDN w:val="0"/>
              <w:adjustRightInd w:val="0"/>
              <w:rPr>
                <w:rFonts w:eastAsia="Times New Roman"/>
                <w:color w:val="000000"/>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WM020</w:t>
            </w:r>
          </w:p>
        </w:tc>
        <w:tc>
          <w:tcPr>
            <w:tcW w:w="6720" w:type="dxa"/>
            <w:shd w:val="clear" w:color="auto" w:fill="auto"/>
          </w:tcPr>
          <w:p w:rsidR="00B37EC3" w:rsidRPr="00BD1905" w:rsidRDefault="00BD1905" w:rsidP="00BD1905">
            <w:r w:rsidRPr="00B37EC3">
              <w:rPr>
                <w:szCs w:val="18"/>
              </w:rPr>
              <w:t>Niet van toepassing</w:t>
            </w:r>
            <w:r w:rsidR="00B37EC3" w:rsidRPr="00CD228B">
              <w:rPr>
                <w:rStyle w:val="verborgentekstChar"/>
                <w:rFonts w:eastAsia="DejaVu Sans"/>
              </w:rPr>
              <w:t>] optie 2 []</w:t>
            </w:r>
          </w:p>
          <w:p w:rsidR="00B37EC3" w:rsidRPr="00B37EC3" w:rsidRDefault="00B37EC3" w:rsidP="00B37EC3"/>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B37EC3" w:rsidRDefault="00B37EC3" w:rsidP="00332325">
      <w:pPr>
        <w:pStyle w:val="Paragraaf"/>
      </w:pPr>
      <w:bookmarkStart w:id="1425" w:name="_Toc437952828"/>
      <w:bookmarkStart w:id="1426" w:name="_Toc483310476"/>
      <w:bookmarkStart w:id="1427" w:name="_Toc24461512"/>
      <w:r w:rsidRPr="00B37EC3">
        <w:t>Inschakelen zelfstandige hulppersoon gladheidmeldsystemen (GM)</w:t>
      </w:r>
      <w:bookmarkEnd w:id="1425"/>
      <w:bookmarkEnd w:id="1426"/>
      <w:bookmarkEnd w:id="1427"/>
    </w:p>
    <w:tbl>
      <w:tblPr>
        <w:tblW w:w="8880" w:type="dxa"/>
        <w:tblInd w:w="-1092" w:type="dxa"/>
        <w:tblLayout w:type="fixed"/>
        <w:tblLook w:val="01E0" w:firstRow="1" w:lastRow="1" w:firstColumn="1" w:lastColumn="1" w:noHBand="0" w:noVBand="0"/>
      </w:tblPr>
      <w:tblGrid>
        <w:gridCol w:w="1080"/>
        <w:gridCol w:w="6720"/>
        <w:gridCol w:w="1080"/>
      </w:tblGrid>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GM010</w:t>
            </w:r>
          </w:p>
          <w:p w:rsidR="00B37EC3" w:rsidRPr="00B37EC3" w:rsidRDefault="00B37EC3" w:rsidP="00B37EC3">
            <w:pPr>
              <w:autoSpaceDE w:val="0"/>
              <w:autoSpaceDN w:val="0"/>
              <w:adjustRightInd w:val="0"/>
              <w:rPr>
                <w:rFonts w:eastAsia="Times New Roman"/>
                <w:b/>
                <w:bCs/>
                <w:szCs w:val="18"/>
              </w:rPr>
            </w:pPr>
          </w:p>
        </w:tc>
        <w:tc>
          <w:tcPr>
            <w:tcW w:w="6720" w:type="dxa"/>
            <w:shd w:val="clear" w:color="auto" w:fill="auto"/>
          </w:tcPr>
          <w:p w:rsidR="00B37EC3" w:rsidRPr="00B37EC3" w:rsidRDefault="00B37EC3" w:rsidP="00CD228B">
            <w:pPr>
              <w:pStyle w:val="verborgentekst0"/>
            </w:pPr>
            <w:r w:rsidRPr="00B37EC3">
              <w:t xml:space="preserve">Onderstaande tekst tussen [ ] opnemen indien de mogelijkheid bestaat dat werkzaamheden aan gladheidmeldsystemen moeten </w:t>
            </w:r>
          </w:p>
          <w:p w:rsidR="00B37EC3" w:rsidRPr="00B37EC3" w:rsidRDefault="00B37EC3" w:rsidP="00CD228B">
            <w:pPr>
              <w:pStyle w:val="verborgentekst0"/>
            </w:pPr>
            <w:r w:rsidRPr="00B37EC3">
              <w:t>worden uitgevoerd . Indien de paragraaf niet wordt opgenomen, dan vermelden: Niet van toepassing. Indien deze paragraaf niet van toepassing wordt verklaard,  in bijlage T “Coördinatie van nevenopdrachtnemers, derden en voorgeschreven zelfstandige hulppersonen” bij de Vraagspecificatie, Tabel T.2.3 de betreffende voorgeschreven zelfstandige hulppersoon verwijderen. Optie 1[</w:t>
            </w:r>
          </w:p>
          <w:p w:rsidR="00B37EC3" w:rsidRPr="00B37EC3" w:rsidRDefault="00BD1905" w:rsidP="00B37EC3">
            <w:pPr>
              <w:suppressAutoHyphens/>
              <w:autoSpaceDE w:val="0"/>
              <w:autoSpaceDN w:val="0"/>
              <w:adjustRightInd w:val="0"/>
              <w:rPr>
                <w:rFonts w:eastAsia="Times New Roman"/>
                <w:szCs w:val="18"/>
              </w:rPr>
            </w:pPr>
            <w:r>
              <w:rPr>
                <w:rFonts w:eastAsia="Times New Roman"/>
                <w:szCs w:val="18"/>
              </w:rPr>
              <w:t xml:space="preserve">Niet van toepassing. </w:t>
            </w:r>
          </w:p>
          <w:p w:rsidR="00B37EC3" w:rsidRPr="00B37EC3" w:rsidRDefault="00B37EC3" w:rsidP="00B37EC3">
            <w:pPr>
              <w:rPr>
                <w:b/>
                <w:bCs/>
                <w:szCs w:val="18"/>
              </w:rPr>
            </w:pPr>
          </w:p>
        </w:tc>
        <w:tc>
          <w:tcPr>
            <w:tcW w:w="1080" w:type="dxa"/>
            <w:shd w:val="clear" w:color="auto" w:fill="auto"/>
          </w:tcPr>
          <w:p w:rsidR="00B37EC3" w:rsidRPr="00B37EC3" w:rsidRDefault="00B37EC3">
            <w:pPr>
              <w:autoSpaceDE w:val="0"/>
              <w:autoSpaceDN w:val="0"/>
              <w:adjustRightInd w:val="0"/>
              <w:rPr>
                <w:rFonts w:eastAsia="Times New Roman"/>
                <w:b/>
                <w:bCs/>
                <w:szCs w:val="18"/>
              </w:rPr>
            </w:pPr>
          </w:p>
        </w:tc>
      </w:tr>
      <w:tr w:rsidR="00B37EC3" w:rsidRPr="00B37EC3" w:rsidTr="00BD1905">
        <w:tc>
          <w:tcPr>
            <w:tcW w:w="1080" w:type="dxa"/>
            <w:shd w:val="clear" w:color="auto" w:fill="auto"/>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GM020</w:t>
            </w:r>
          </w:p>
        </w:tc>
        <w:tc>
          <w:tcPr>
            <w:tcW w:w="6720" w:type="dxa"/>
            <w:shd w:val="clear" w:color="auto" w:fill="auto"/>
          </w:tcPr>
          <w:p w:rsidR="00BD1905" w:rsidRPr="00CD228B" w:rsidRDefault="00BD1905" w:rsidP="00BD1905">
            <w:pPr>
              <w:tabs>
                <w:tab w:val="left" w:pos="227"/>
                <w:tab w:val="left" w:pos="454"/>
                <w:tab w:val="left" w:pos="680"/>
              </w:tabs>
              <w:autoSpaceDE w:val="0"/>
              <w:autoSpaceDN w:val="0"/>
              <w:adjustRightInd w:val="0"/>
              <w:rPr>
                <w:rStyle w:val="BroodtekstChar"/>
              </w:rPr>
            </w:pPr>
            <w:r w:rsidRPr="00BD1905">
              <w:rPr>
                <w:rStyle w:val="verborgentekstChar"/>
                <w:rFonts w:eastAsia="DejaVu Sans"/>
              </w:rPr>
              <w:t>] optie 2 [</w:t>
            </w:r>
            <w:r w:rsidRPr="00BD1905">
              <w:rPr>
                <w:szCs w:val="18"/>
              </w:rPr>
              <w:t>Niet van toepassing.</w:t>
            </w:r>
            <w:r w:rsidRPr="00BD1905">
              <w:rPr>
                <w:rStyle w:val="verborgentekstChar"/>
                <w:rFonts w:eastAsia="DejaVu Sans"/>
              </w:rPr>
              <w:t>]</w:t>
            </w:r>
          </w:p>
          <w:p w:rsidR="00B37EC3" w:rsidRPr="00B37EC3" w:rsidRDefault="00B37EC3" w:rsidP="00BD1905">
            <w:pPr>
              <w:suppressAutoHyphens/>
              <w:autoSpaceDE w:val="0"/>
              <w:autoSpaceDN w:val="0"/>
              <w:adjustRightInd w:val="0"/>
              <w:rPr>
                <w:rFonts w:eastAsia="Times New Roman"/>
                <w:szCs w:val="18"/>
              </w:rPr>
            </w:pPr>
          </w:p>
        </w:tc>
        <w:tc>
          <w:tcPr>
            <w:tcW w:w="1080" w:type="dxa"/>
            <w:shd w:val="clear" w:color="auto" w:fill="auto"/>
          </w:tcPr>
          <w:p w:rsidR="00B37EC3" w:rsidRPr="00B37EC3" w:rsidRDefault="00B37EC3" w:rsidP="00B37EC3">
            <w:pPr>
              <w:autoSpaceDE w:val="0"/>
              <w:autoSpaceDN w:val="0"/>
              <w:adjustRightInd w:val="0"/>
              <w:rPr>
                <w:rFonts w:eastAsia="Times New Roman"/>
                <w:szCs w:val="18"/>
              </w:rPr>
            </w:pPr>
          </w:p>
        </w:tc>
      </w:tr>
    </w:tbl>
    <w:p w:rsidR="00B37EC3" w:rsidRPr="006A006A" w:rsidRDefault="00B37EC3" w:rsidP="006A006A">
      <w:pPr>
        <w:pStyle w:val="OngenummerdeKop"/>
      </w:pPr>
      <w:bookmarkStart w:id="1428" w:name="_Toc329872344"/>
      <w:bookmarkStart w:id="1429" w:name="_Toc327815640"/>
      <w:bookmarkStart w:id="1430" w:name="_Toc326208452"/>
      <w:bookmarkStart w:id="1431" w:name="_Toc326250769"/>
      <w:bookmarkStart w:id="1432" w:name="_Toc329347121"/>
      <w:bookmarkStart w:id="1433" w:name="_Toc347397794"/>
      <w:bookmarkStart w:id="1434" w:name="_Toc387930151"/>
      <w:bookmarkStart w:id="1435" w:name="_Toc483310477"/>
      <w:bookmarkStart w:id="1436" w:name="_Toc24461513"/>
      <w:r w:rsidRPr="006A006A">
        <w:lastRenderedPageBreak/>
        <w:t>Afkortingen</w:t>
      </w:r>
      <w:bookmarkEnd w:id="1428"/>
      <w:bookmarkEnd w:id="1429"/>
      <w:bookmarkEnd w:id="1430"/>
      <w:bookmarkEnd w:id="1431"/>
      <w:bookmarkEnd w:id="1432"/>
      <w:bookmarkEnd w:id="1433"/>
      <w:bookmarkEnd w:id="1434"/>
      <w:bookmarkEnd w:id="1435"/>
      <w:bookmarkEnd w:id="1436"/>
    </w:p>
    <w:p w:rsidR="00B37EC3" w:rsidRPr="00B37EC3" w:rsidRDefault="00B37EC3" w:rsidP="00B37EC3">
      <w:pPr>
        <w:autoSpaceDE w:val="0"/>
        <w:autoSpaceDN w:val="0"/>
        <w:adjustRightInd w:val="0"/>
        <w:rPr>
          <w:rFonts w:eastAsia="Times New Roman"/>
          <w:szCs w:val="18"/>
        </w:rPr>
      </w:pPr>
      <w:r w:rsidRPr="00B37EC3">
        <w:rPr>
          <w:rFonts w:eastAsia="Times New Roman"/>
          <w:szCs w:val="18"/>
        </w:rPr>
        <w:t>In de Vraagspecificatie Proces worden, naast de afkortingen in de Vraagspecificatie Algemeen, onderstaande afkortingen gebruikt.</w:t>
      </w:r>
    </w:p>
    <w:p w:rsidR="00B37EC3" w:rsidRPr="00B37EC3" w:rsidRDefault="00B37EC3" w:rsidP="00B37EC3">
      <w:pPr>
        <w:autoSpaceDE w:val="0"/>
        <w:autoSpaceDN w:val="0"/>
        <w:adjustRightInd w:val="0"/>
        <w:rPr>
          <w:rFonts w:eastAsia="Times New Roman"/>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6063"/>
      </w:tblGrid>
      <w:tr w:rsidR="00B37EC3" w:rsidRPr="00B37EC3" w:rsidTr="00B37EC3">
        <w:tc>
          <w:tcPr>
            <w:tcW w:w="1788" w:type="dxa"/>
          </w:tcPr>
          <w:p w:rsidR="00B37EC3" w:rsidRPr="00B37EC3" w:rsidRDefault="00B37EC3" w:rsidP="00B37EC3">
            <w:pPr>
              <w:autoSpaceDE w:val="0"/>
              <w:autoSpaceDN w:val="0"/>
              <w:adjustRightInd w:val="0"/>
              <w:rPr>
                <w:rFonts w:eastAsia="Times New Roman"/>
                <w:b/>
                <w:szCs w:val="18"/>
              </w:rPr>
            </w:pPr>
            <w:bookmarkStart w:id="1437" w:name="_Toc328998317"/>
            <w:bookmarkEnd w:id="1437"/>
            <w:r w:rsidRPr="00B37EC3">
              <w:rPr>
                <w:rFonts w:eastAsia="Times New Roman"/>
                <w:b/>
                <w:szCs w:val="18"/>
              </w:rPr>
              <w:t>Afkorting</w:t>
            </w:r>
          </w:p>
        </w:tc>
        <w:tc>
          <w:tcPr>
            <w:tcW w:w="6063" w:type="dxa"/>
          </w:tcPr>
          <w:p w:rsidR="00B37EC3" w:rsidRPr="00B37EC3" w:rsidRDefault="00B37EC3" w:rsidP="00B37EC3">
            <w:pPr>
              <w:autoSpaceDE w:val="0"/>
              <w:autoSpaceDN w:val="0"/>
              <w:adjustRightInd w:val="0"/>
              <w:rPr>
                <w:rFonts w:eastAsia="Times New Roman"/>
                <w:b/>
                <w:szCs w:val="18"/>
              </w:rPr>
            </w:pPr>
            <w:r w:rsidRPr="00B37EC3">
              <w:rPr>
                <w:rFonts w:eastAsia="Times New Roman"/>
                <w:b/>
                <w:szCs w:val="18"/>
              </w:rPr>
              <w:t>Betekenis</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BIBOB</w:t>
            </w:r>
            <w:r w:rsidRPr="00B37EC3">
              <w:rPr>
                <w:rFonts w:eastAsia="Times New Roman"/>
                <w:szCs w:val="18"/>
              </w:rPr>
              <w:tab/>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bevordering integriteitbeoordelingen door het openbaar bestuur</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BRL-OCE</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beoordelingsrichtlijn opsporen conventionele explosieven</w:t>
            </w:r>
          </w:p>
        </w:tc>
      </w:tr>
      <w:tr w:rsidR="00B37EC3" w:rsidRPr="003C7218"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CEMT-klassering</w:t>
            </w:r>
          </w:p>
        </w:tc>
        <w:tc>
          <w:tcPr>
            <w:tcW w:w="6063" w:type="dxa"/>
          </w:tcPr>
          <w:p w:rsidR="00B37EC3" w:rsidRPr="00B37EC3" w:rsidRDefault="00B37EC3" w:rsidP="00B37EC3">
            <w:pPr>
              <w:autoSpaceDE w:val="0"/>
              <w:autoSpaceDN w:val="0"/>
              <w:adjustRightInd w:val="0"/>
              <w:rPr>
                <w:rFonts w:eastAsia="Times New Roman"/>
                <w:szCs w:val="18"/>
                <w:lang w:val="fr-FR"/>
              </w:rPr>
            </w:pPr>
            <w:r w:rsidRPr="00B37EC3">
              <w:rPr>
                <w:rFonts w:eastAsia="Times New Roman"/>
                <w:bCs/>
                <w:szCs w:val="18"/>
                <w:lang w:val="fr-FR"/>
              </w:rPr>
              <w:t xml:space="preserve">Conférence Européenne des Ministres de Transport </w:t>
            </w:r>
            <w:r w:rsidRPr="008A0191">
              <w:rPr>
                <w:rFonts w:eastAsia="Times New Roman"/>
                <w:bCs/>
                <w:szCs w:val="18"/>
                <w:lang w:val="fr-FR"/>
              </w:rPr>
              <w:t>klassering</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DINO</w:t>
            </w:r>
            <w:r w:rsidRPr="00B37EC3">
              <w:rPr>
                <w:rFonts w:eastAsia="Times New Roman"/>
                <w:szCs w:val="18"/>
              </w:rPr>
              <w:tab/>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data en informatie Nederlandse ondergrond</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DRIP</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dynamisch route informatie paneel</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DTB</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digitale topografische bestanden</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DVM</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dynamisch verkeersmanagement</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EOD</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elektronisch overdracht dossier</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GWW</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grond-, weg- en waterbouw</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FAT</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Functionele Acceptatie Test</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LBT</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LCC bij Beheer en Onderhoud Tool</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LCC</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Life Cycle Cost</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PMP</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projectmanagementplan</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PSU</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project-start-up</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PFU</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project-follow-up</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RVOB</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cs="TrebuchetMS"/>
                <w:szCs w:val="18"/>
              </w:rPr>
              <w:t>Rijksvastgoed- en ontwikkelingsbedrijf</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RVW</w:t>
            </w:r>
            <w:r w:rsidRPr="00B37EC3">
              <w:rPr>
                <w:rFonts w:eastAsia="Times New Roman"/>
                <w:szCs w:val="18"/>
              </w:rPr>
              <w:tab/>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richtlijn vaarwegen</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RWS</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Rijkswaterstaat</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SAT, iSAT</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(integrale) Systeem Acceptatie Test</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SCB</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systeemgerichte contractbeheersing</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SPIN-code</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iCs/>
                <w:szCs w:val="18"/>
              </w:rPr>
              <w:t>Systeem planning en informatie Nederland (meldwerkcode)</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UAV-GC</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Uniforme administratieve voorwaarden voor geïntegreerde contracten</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V&amp;V</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verificatie en validatie</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VMS</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variabel message signs</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Wav</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Wet arbeid vreemdelingen</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WBS</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work breakdown structure</w:t>
            </w:r>
          </w:p>
        </w:tc>
      </w:tr>
      <w:tr w:rsidR="00B37EC3" w:rsidRPr="00B37EC3" w:rsidTr="00B37EC3">
        <w:tc>
          <w:tcPr>
            <w:tcW w:w="1788"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WBU</w:t>
            </w:r>
          </w:p>
        </w:tc>
        <w:tc>
          <w:tcPr>
            <w:tcW w:w="6063" w:type="dxa"/>
          </w:tcPr>
          <w:p w:rsidR="00B37EC3" w:rsidRPr="00B37EC3" w:rsidRDefault="00B37EC3" w:rsidP="00B37EC3">
            <w:pPr>
              <w:autoSpaceDE w:val="0"/>
              <w:autoSpaceDN w:val="0"/>
              <w:adjustRightInd w:val="0"/>
              <w:rPr>
                <w:rFonts w:eastAsia="Times New Roman"/>
                <w:szCs w:val="18"/>
              </w:rPr>
            </w:pPr>
            <w:r w:rsidRPr="00B37EC3">
              <w:rPr>
                <w:rFonts w:eastAsia="Times New Roman"/>
                <w:szCs w:val="18"/>
              </w:rPr>
              <w:t>werkbare uren</w:t>
            </w:r>
          </w:p>
        </w:tc>
      </w:tr>
    </w:tbl>
    <w:p w:rsidR="00B37EC3" w:rsidRPr="00B37EC3" w:rsidRDefault="00B37EC3" w:rsidP="00B37EC3">
      <w:pPr>
        <w:tabs>
          <w:tab w:val="left" w:pos="227"/>
          <w:tab w:val="left" w:pos="454"/>
          <w:tab w:val="left" w:pos="680"/>
        </w:tabs>
        <w:autoSpaceDE w:val="0"/>
        <w:autoSpaceDN w:val="0"/>
        <w:adjustRightInd w:val="0"/>
        <w:spacing w:before="240"/>
        <w:outlineLvl w:val="2"/>
        <w:rPr>
          <w:i/>
          <w:szCs w:val="18"/>
        </w:rPr>
      </w:pPr>
    </w:p>
    <w:sectPr w:rsidR="00B37EC3" w:rsidRPr="00B37EC3" w:rsidSect="00FA4F99">
      <w:headerReference w:type="even" r:id="rId26"/>
      <w:headerReference w:type="default" r:id="rId27"/>
      <w:footerReference w:type="even" r:id="rId28"/>
      <w:footerReference w:type="default" r:id="rId29"/>
      <w:type w:val="oddPage"/>
      <w:pgSz w:w="11905" w:h="16837"/>
      <w:pgMar w:top="2671" w:right="964" w:bottom="1253"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6A3" w:rsidRDefault="00B216A3">
      <w:r>
        <w:separator/>
      </w:r>
    </w:p>
  </w:endnote>
  <w:endnote w:type="continuationSeparator" w:id="0">
    <w:p w:rsidR="00B216A3" w:rsidRDefault="00B2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yntax">
    <w:panose1 w:val="00000000000000000000"/>
    <w:charset w:val="00"/>
    <w:family w:val="swiss"/>
    <w:notTrueType/>
    <w:pitch w:val="variable"/>
    <w:sig w:usb0="00000003" w:usb1="00000000" w:usb2="00000000" w:usb3="00000000" w:csb0="00000001" w:csb1="00000000"/>
  </w:font>
  <w:font w:name="DejaVu Sans">
    <w:altName w:val="Sylfaen"/>
    <w:panose1 w:val="00000000000000000000"/>
    <w:charset w:val="00"/>
    <w:family w:val="roman"/>
    <w:notTrueType/>
    <w:pitch w:val="default"/>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rebuchetMS">
    <w:panose1 w:val="00000000000000000000"/>
    <w:charset w:val="00"/>
    <w:family w:val="swiss"/>
    <w:notTrueType/>
    <w:pitch w:val="default"/>
    <w:sig w:usb0="00000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Syntax-Roman">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A3" w:rsidRDefault="00B216A3">
    <w:pPr>
      <w:pStyle w:val="Voettekst"/>
    </w:pPr>
    <w:r>
      <w:rPr>
        <w:noProof/>
      </w:rPr>
      <mc:AlternateContent>
        <mc:Choice Requires="wps">
          <w:drawing>
            <wp:anchor distT="0" distB="0" distL="114300" distR="114300" simplePos="0" relativeHeight="251672576" behindDoc="0" locked="0" layoutInCell="1" allowOverlap="1" wp14:anchorId="75223D27" wp14:editId="3D90EE1D">
              <wp:simplePos x="0" y="0"/>
              <wp:positionH relativeFrom="page">
                <wp:posOffset>847725</wp:posOffset>
              </wp:positionH>
              <wp:positionV relativeFrom="page">
                <wp:posOffset>10182225</wp:posOffset>
              </wp:positionV>
              <wp:extent cx="2495550" cy="361950"/>
              <wp:effectExtent l="0" t="0" r="19050" b="1905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36195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216A3" w:rsidRPr="003C295F" w:rsidRDefault="00B216A3" w:rsidP="003C295F">
                          <w:pPr>
                            <w:pStyle w:val="Huisstijl-Rubricering0"/>
                            <w:rPr>
                              <w:b w:val="0"/>
                              <w:caps w:val="0"/>
                            </w:rPr>
                          </w:pPr>
                          <w:r w:rsidRPr="003C295F">
                            <w:rPr>
                              <w:b w:val="0"/>
                              <w:caps w:val="0"/>
                            </w:rPr>
                            <w:t xml:space="preserve">Vertrouwelijkheid: </w:t>
                          </w:r>
                          <w:r w:rsidRPr="003C295F">
                            <w:rPr>
                              <w:b w:val="0"/>
                              <w:caps w:val="0"/>
                            </w:rPr>
                            <w:fldChar w:fldCharType="begin"/>
                          </w:r>
                          <w:r w:rsidRPr="003C295F">
                            <w:rPr>
                              <w:b w:val="0"/>
                              <w:caps w:val="0"/>
                            </w:rPr>
                            <w:instrText xml:space="preserve"> DOCPROPERTY  Rubricering  \* MERGEFORMAT </w:instrText>
                          </w:r>
                          <w:r w:rsidRPr="003C295F">
                            <w:rPr>
                              <w:b w:val="0"/>
                              <w:caps w:val="0"/>
                            </w:rPr>
                            <w:fldChar w:fldCharType="separate"/>
                          </w:r>
                          <w:r>
                            <w:rPr>
                              <w:b w:val="0"/>
                              <w:caps w:val="0"/>
                            </w:rPr>
                            <w:t>RWS BEDRIJFSVERTROUWELIJK -</w:t>
                          </w:r>
                          <w:r w:rsidRPr="003C295F">
                            <w:rPr>
                              <w:b w:val="0"/>
                              <w:caps w:val="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23D27" id="_x0000_t202" coordsize="21600,21600" o:spt="202" path="m,l,21600r21600,l21600,xe">
              <v:stroke joinstyle="miter"/>
              <v:path gradientshapeok="t" o:connecttype="rect"/>
            </v:shapetype>
            <v:shape id="Tekstvak 6" o:spid="_x0000_s1027" type="#_x0000_t202" style="position:absolute;margin-left:66.75pt;margin-top:801.75pt;width:196.5pt;height:28.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21AkwIAADYFAAAOAAAAZHJzL2Uyb0RvYy54bWysVNuO2yAQfa/Uf0C8Z21nnTSx1llt46Sq&#10;1Ju02w/AGNtoMbhAYm+r/nsHiLPZ9qWq6gc8zMBhzsyBm9uxE+jItOFK5ji5ijFikqqKyybHXx/2&#10;sxVGxhJZEaEky/ETM/h28/rVzdBnbK5aJSqmEYBIkw19jltr+yyKDG1ZR8yV6pmEYK10RyxMdRNV&#10;mgyA3oloHsfLaFC66rWizBjwFiGINx6/rhm1n+vaMItEjiE360ftx9KN0eaGZI0mfcvpKQ3yD1l0&#10;hEs49AxVEEvQQfM/oDpOtTKqtldUdZGqa06Z5wBskvg3Nvct6ZnnAsUx/blM5v/B0k/HLxrxKsdL&#10;jCTpoEUP7NHYI3lES1edoTcZLLrvYZkd36oRuuyZmv6Doo8GSbVtiWzYndZqaBmpILvE7YwutgYc&#10;40DK4aOq4BhysMoDjbXuXOmgGAjQoUtP586w0SIKznm6XiwWEKIQu14ma7DdESSbdvfa2HdMdcgZ&#10;OdbQeY9Ojh+MDUunJe4wqfZcCPCTTEg05Hi9mC8CLyV45YIu5nXItkKjIwEFlU3gLg4dkAi+JHZf&#10;EBL4QW7BPyV4hvDpmkv0jlsQv+BdjlcXKK6IO1n55CzhItjAVUiXE9QEKJ2sILIf63i9W+1W6Syd&#10;L3ezNC6K2d1+m86W++TNorguttsi+enoJWnW8qpi0jGcBJ+kfyeo09ULUj1L/gUlo5vyXK69/06N&#10;ulgWvUzDFwZYTX/PzqvHCSZIx47lCAVxkipV9QQ60ipcZnh8wGiV/o7RABc5x+bbgWiGkXgvQYvu&#10;1k+GnoxyMoiksDXHFqNgbm14HQ695k0LyKHjUt2BXmvupfScBaTsJnA5ffKnh8Td/su5X/X83G1+&#10;AQAA//8DAFBLAwQUAAYACAAAACEAbBc6QuAAAAANAQAADwAAAGRycy9kb3ducmV2LnhtbEyPzU7D&#10;MBCE70i8g7VI3KhNo1hViFNVlTiEHlpSLtzc2I0D/olitw1vz+YEt5nd0ey35Xpyllz1GPvgBTwv&#10;GBDt26B63wn4OL4+rYDEJL2SNngt4EdHWFf3d6UsVLj5d31tUkewxMdCCjApDQWlsTXaybgIg/a4&#10;O4fRyYR27Kga5Q3LnaVLxjh1svd4wchBb41uv5uLE7A5vNXZuW52fL//MoetrVe746cQjw/T5gVI&#10;0lP6C8OMj+hQIdMpXLyKxKLPshyjKDibFUbyJUdxmkec5UCrkv7/ovoFAAD//wMAUEsBAi0AFAAG&#10;AAgAAAAhALaDOJL+AAAA4QEAABMAAAAAAAAAAAAAAAAAAAAAAFtDb250ZW50X1R5cGVzXS54bWxQ&#10;SwECLQAUAAYACAAAACEAOP0h/9YAAACUAQAACwAAAAAAAAAAAAAAAAAvAQAAX3JlbHMvLnJlbHNQ&#10;SwECLQAUAAYACAAAACEAH3NtQJMCAAA2BQAADgAAAAAAAAAAAAAAAAAuAgAAZHJzL2Uyb0RvYy54&#10;bWxQSwECLQAUAAYACAAAACEAbBc6QuAAAAANAQAADwAAAAAAAAAAAAAAAADtBAAAZHJzL2Rvd25y&#10;ZXYueG1sUEsFBgAAAAAEAAQA8wAAAPoFAAAAAA==&#10;" filled="f" strokecolor="white [3212]">
              <v:textbox inset="0,0,0,0">
                <w:txbxContent>
                  <w:p w:rsidR="00B216A3" w:rsidRPr="003C295F" w:rsidRDefault="00B216A3" w:rsidP="003C295F">
                    <w:pPr>
                      <w:pStyle w:val="Huisstijl-Rubricering0"/>
                      <w:rPr>
                        <w:b w:val="0"/>
                        <w:caps w:val="0"/>
                      </w:rPr>
                    </w:pPr>
                    <w:r w:rsidRPr="003C295F">
                      <w:rPr>
                        <w:b w:val="0"/>
                        <w:caps w:val="0"/>
                      </w:rPr>
                      <w:t xml:space="preserve">Vertrouwelijkheid: </w:t>
                    </w:r>
                    <w:r w:rsidRPr="003C295F">
                      <w:rPr>
                        <w:b w:val="0"/>
                        <w:caps w:val="0"/>
                      </w:rPr>
                      <w:fldChar w:fldCharType="begin"/>
                    </w:r>
                    <w:r w:rsidRPr="003C295F">
                      <w:rPr>
                        <w:b w:val="0"/>
                        <w:caps w:val="0"/>
                      </w:rPr>
                      <w:instrText xml:space="preserve"> DOCPROPERTY  Rubricering  \* MERGEFORMAT </w:instrText>
                    </w:r>
                    <w:r w:rsidRPr="003C295F">
                      <w:rPr>
                        <w:b w:val="0"/>
                        <w:caps w:val="0"/>
                      </w:rPr>
                      <w:fldChar w:fldCharType="separate"/>
                    </w:r>
                    <w:r>
                      <w:rPr>
                        <w:b w:val="0"/>
                        <w:caps w:val="0"/>
                      </w:rPr>
                      <w:t>RWS BEDRIJFSVERTROUWELIJK -</w:t>
                    </w:r>
                    <w:r w:rsidRPr="003C295F">
                      <w:rPr>
                        <w:b w:val="0"/>
                        <w:caps w:val="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A3" w:rsidRPr="00210FE6" w:rsidRDefault="00B216A3" w:rsidP="003C295F">
    <w:pPr>
      <w:pStyle w:val="Voettekst"/>
      <w:jc w:val="right"/>
      <w:rPr>
        <w:sz w:val="13"/>
        <w:szCs w:val="13"/>
      </w:rPr>
    </w:pPr>
    <w:r w:rsidRPr="00210FE6">
      <w:rPr>
        <w:sz w:val="13"/>
        <w:szCs w:val="13"/>
      </w:rPr>
      <w:t xml:space="preserve">Vertrouwelijkheid: RWS BEDRIJFSVERTROUWELIJK </w:t>
    </w:r>
    <w:r w:rsidRPr="00210FE6">
      <w:rPr>
        <w:noProof/>
        <w:sz w:val="13"/>
        <w:szCs w:val="13"/>
      </w:rPr>
      <mc:AlternateContent>
        <mc:Choice Requires="wps">
          <w:drawing>
            <wp:anchor distT="0" distB="0" distL="114300" distR="114300" simplePos="0" relativeHeight="251663360" behindDoc="0" locked="1" layoutInCell="1" allowOverlap="1" wp14:anchorId="78DC9865" wp14:editId="41CF5D24">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B216A3" w:rsidRDefault="00B216A3">
                          <w:pPr>
                            <w:pStyle w:val="Huisstijl-Paginanummer"/>
                          </w:pPr>
                          <w:r>
                            <w:t>Pagina </w:t>
                          </w:r>
                          <w:r>
                            <w:fldChar w:fldCharType="begin"/>
                          </w:r>
                          <w:r>
                            <w:instrText xml:space="preserve"> PAGE    \* MERGEFORMAT </w:instrText>
                          </w:r>
                          <w:r>
                            <w:fldChar w:fldCharType="separate"/>
                          </w:r>
                          <w:r w:rsidR="00E1506F">
                            <w:t>2</w:t>
                          </w:r>
                          <w:r>
                            <w:fldChar w:fldCharType="end"/>
                          </w:r>
                          <w:r>
                            <w:t> van </w:t>
                          </w:r>
                          <w:r w:rsidR="00E1506F">
                            <w:fldChar w:fldCharType="begin"/>
                          </w:r>
                          <w:r w:rsidR="00E1506F">
                            <w:instrText xml:space="preserve"> NUMPAGES  \* Arabic  \* MERGEFORMAT </w:instrText>
                          </w:r>
                          <w:r w:rsidR="00E1506F">
                            <w:fldChar w:fldCharType="separate"/>
                          </w:r>
                          <w:r w:rsidR="00E1506F">
                            <w:t>99</w:t>
                          </w:r>
                          <w:r w:rsidR="00E1506F">
                            <w:fldChar w:fldCharType="end"/>
                          </w:r>
                        </w:p>
                        <w:p w:rsidR="00B216A3" w:rsidRDefault="00B216A3">
                          <w:pPr>
                            <w:pStyle w:val="Huisstijl-Paginanummer"/>
                          </w:pPr>
                        </w:p>
                        <w:p w:rsidR="00B216A3" w:rsidRDefault="00B216A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C9865" id="_x0000_t202" coordsize="21600,21600" o:spt="202" path="m,l,21600r21600,l21600,xe">
              <v:stroke joinstyle="miter"/>
              <v:path gradientshapeok="t" o:connecttype="rect"/>
            </v:shapetype>
            <v:shape id="Text Box 27" o:spid="_x0000_s1030" type="#_x0000_t202" style="position:absolute;left:0;text-align:left;margin-left:104.9pt;margin-top:800.3pt;width:99.2pt;height:11.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rsidR="00B216A3" w:rsidRDefault="00B216A3">
                    <w:pPr>
                      <w:pStyle w:val="Huisstijl-Paginanummer"/>
                    </w:pPr>
                    <w:r>
                      <w:t>Pagina </w:t>
                    </w:r>
                    <w:r>
                      <w:fldChar w:fldCharType="begin"/>
                    </w:r>
                    <w:r>
                      <w:instrText xml:space="preserve"> PAGE    \* MERGEFORMAT </w:instrText>
                    </w:r>
                    <w:r>
                      <w:fldChar w:fldCharType="separate"/>
                    </w:r>
                    <w:r w:rsidR="00E1506F">
                      <w:t>2</w:t>
                    </w:r>
                    <w:r>
                      <w:fldChar w:fldCharType="end"/>
                    </w:r>
                    <w:r>
                      <w:t> van </w:t>
                    </w:r>
                    <w:r w:rsidR="00E1506F">
                      <w:fldChar w:fldCharType="begin"/>
                    </w:r>
                    <w:r w:rsidR="00E1506F">
                      <w:instrText xml:space="preserve"> NUMPAGES  \* Arabic  \* MERGEFORMAT </w:instrText>
                    </w:r>
                    <w:r w:rsidR="00E1506F">
                      <w:fldChar w:fldCharType="separate"/>
                    </w:r>
                    <w:r w:rsidR="00E1506F">
                      <w:t>99</w:t>
                    </w:r>
                    <w:r w:rsidR="00E1506F">
                      <w:fldChar w:fldCharType="end"/>
                    </w:r>
                  </w:p>
                  <w:p w:rsidR="00B216A3" w:rsidRDefault="00B216A3">
                    <w:pPr>
                      <w:pStyle w:val="Huisstijl-Paginanummer"/>
                    </w:pPr>
                  </w:p>
                  <w:p w:rsidR="00B216A3" w:rsidRDefault="00B216A3"/>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A3" w:rsidRPr="00D32E22" w:rsidRDefault="00B216A3" w:rsidP="009068AD">
    <w:pPr>
      <w:pStyle w:val="Voettekst"/>
      <w:ind w:left="-1134"/>
      <w:rPr>
        <w:sz w:val="13"/>
        <w:szCs w:val="13"/>
      </w:rPr>
    </w:pPr>
    <w:r w:rsidRPr="00D32E22">
      <w:rPr>
        <w:sz w:val="13"/>
        <w:szCs w:val="13"/>
      </w:rPr>
      <w:t xml:space="preserve">Vertrouwelijkheid: RWS BEDRIJFSVERTROUWELIJK </w:t>
    </w:r>
    <w:r w:rsidRPr="00D32E22">
      <w:rPr>
        <w:noProof/>
        <w:sz w:val="13"/>
        <w:szCs w:val="13"/>
      </w:rPr>
      <mc:AlternateContent>
        <mc:Choice Requires="wps">
          <w:drawing>
            <wp:anchor distT="0" distB="0" distL="114300" distR="114300" simplePos="0" relativeHeight="251665408" behindDoc="0" locked="1" layoutInCell="1" allowOverlap="1" wp14:anchorId="4B35110F" wp14:editId="4DDC4444">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B216A3" w:rsidRDefault="00B216A3">
                          <w:pPr>
                            <w:pStyle w:val="Huisstijl-Paginanummer"/>
                            <w:jc w:val="right"/>
                          </w:pPr>
                          <w:r>
                            <w:t>Pagina </w:t>
                          </w:r>
                          <w:r>
                            <w:fldChar w:fldCharType="begin"/>
                          </w:r>
                          <w:r>
                            <w:instrText xml:space="preserve"> PAGE    \* MERGEFORMAT </w:instrText>
                          </w:r>
                          <w:r>
                            <w:fldChar w:fldCharType="separate"/>
                          </w:r>
                          <w:r w:rsidR="00E1506F">
                            <w:t>3</w:t>
                          </w:r>
                          <w:r>
                            <w:fldChar w:fldCharType="end"/>
                          </w:r>
                          <w:r>
                            <w:t> van </w:t>
                          </w:r>
                          <w:r w:rsidR="00E1506F">
                            <w:fldChar w:fldCharType="begin"/>
                          </w:r>
                          <w:r w:rsidR="00E1506F">
                            <w:instrText xml:space="preserve"> NUMPAGES  \* Arabic  \* MERGEFORMAT </w:instrText>
                          </w:r>
                          <w:r w:rsidR="00E1506F">
                            <w:fldChar w:fldCharType="separate"/>
                          </w:r>
                          <w:r w:rsidR="00E1506F">
                            <w:t>99</w:t>
                          </w:r>
                          <w:r w:rsidR="00E1506F">
                            <w:fldChar w:fldCharType="end"/>
                          </w:r>
                        </w:p>
                        <w:p w:rsidR="00B216A3" w:rsidRDefault="00B216A3">
                          <w:pPr>
                            <w:pStyle w:val="Huisstijl-Paginanummer"/>
                          </w:pPr>
                        </w:p>
                        <w:p w:rsidR="00B216A3" w:rsidRDefault="00B216A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35110F" id="_x0000_t202" coordsize="21600,21600" o:spt="202" path="m,l,21600r21600,l21600,xe">
              <v:stroke joinstyle="miter"/>
              <v:path gradientshapeok="t" o:connecttype="rect"/>
            </v:shapetype>
            <v:shape id="Text Box 6" o:spid="_x0000_s1031" type="#_x0000_t202" style="position:absolute;left:0;text-align:left;margin-left:446.8pt;margin-top:800.3pt;width:99.2pt;height:11.3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rsidR="00B216A3" w:rsidRDefault="00B216A3">
                    <w:pPr>
                      <w:pStyle w:val="Huisstijl-Paginanummer"/>
                      <w:jc w:val="right"/>
                    </w:pPr>
                    <w:r>
                      <w:t>Pagina </w:t>
                    </w:r>
                    <w:r>
                      <w:fldChar w:fldCharType="begin"/>
                    </w:r>
                    <w:r>
                      <w:instrText xml:space="preserve"> PAGE    \* MERGEFORMAT </w:instrText>
                    </w:r>
                    <w:r>
                      <w:fldChar w:fldCharType="separate"/>
                    </w:r>
                    <w:r w:rsidR="00E1506F">
                      <w:t>3</w:t>
                    </w:r>
                    <w:r>
                      <w:fldChar w:fldCharType="end"/>
                    </w:r>
                    <w:r>
                      <w:t> van </w:t>
                    </w:r>
                    <w:r w:rsidR="00E1506F">
                      <w:fldChar w:fldCharType="begin"/>
                    </w:r>
                    <w:r w:rsidR="00E1506F">
                      <w:instrText xml:space="preserve"> NUMPAGES  \* Arabic  \* MERGEFORMAT </w:instrText>
                    </w:r>
                    <w:r w:rsidR="00E1506F">
                      <w:fldChar w:fldCharType="separate"/>
                    </w:r>
                    <w:r w:rsidR="00E1506F">
                      <w:t>99</w:t>
                    </w:r>
                    <w:r w:rsidR="00E1506F">
                      <w:fldChar w:fldCharType="end"/>
                    </w:r>
                  </w:p>
                  <w:p w:rsidR="00B216A3" w:rsidRDefault="00B216A3">
                    <w:pPr>
                      <w:pStyle w:val="Huisstijl-Paginanummer"/>
                    </w:pPr>
                  </w:p>
                  <w:p w:rsidR="00B216A3" w:rsidRDefault="00B216A3"/>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6A3" w:rsidRDefault="00B216A3">
      <w:r>
        <w:rPr>
          <w:color w:val="000000"/>
        </w:rPr>
        <w:separator/>
      </w:r>
    </w:p>
  </w:footnote>
  <w:footnote w:type="continuationSeparator" w:id="0">
    <w:p w:rsidR="00B216A3" w:rsidRDefault="00B2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A3" w:rsidRDefault="00B216A3">
    <w:pPr>
      <w:pStyle w:val="Koptekst"/>
    </w:pPr>
    <w:r>
      <w:rPr>
        <w:noProof/>
      </w:rPr>
      <w:drawing>
        <wp:anchor distT="0" distB="0" distL="114300" distR="114300" simplePos="0" relativeHeight="251661312" behindDoc="0" locked="0" layoutInCell="1" allowOverlap="1" wp14:anchorId="12668491" wp14:editId="01F85844">
          <wp:simplePos x="0" y="0"/>
          <wp:positionH relativeFrom="page">
            <wp:posOffset>4010037</wp:posOffset>
          </wp:positionH>
          <wp:positionV relativeFrom="page">
            <wp:posOffset>0</wp:posOffset>
          </wp:positionV>
          <wp:extent cx="2336376" cy="1580400"/>
          <wp:effectExtent l="0" t="0" r="6985" b="127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376" cy="1580400"/>
                  </a:xfrm>
                  <a:prstGeom prst="rect">
                    <a:avLst/>
                  </a:prstGeom>
                </pic:spPr>
              </pic:pic>
            </a:graphicData>
          </a:graphic>
        </wp:anchor>
      </w:drawing>
    </w:r>
    <w:r>
      <w:rPr>
        <w:noProof/>
      </w:rPr>
      <w:drawing>
        <wp:anchor distT="0" distB="0" distL="114300" distR="114300" simplePos="0" relativeHeight="251659264" behindDoc="0" locked="0" layoutInCell="1" allowOverlap="1" wp14:anchorId="2F5EE291" wp14:editId="6626AF5C">
          <wp:simplePos x="0" y="0"/>
          <wp:positionH relativeFrom="page">
            <wp:posOffset>3542665</wp:posOffset>
          </wp:positionH>
          <wp:positionV relativeFrom="page">
            <wp:posOffset>0</wp:posOffset>
          </wp:positionV>
          <wp:extent cx="468000" cy="1580400"/>
          <wp:effectExtent l="0" t="0" r="8255" b="127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A3" w:rsidRDefault="00B216A3">
    <w:pPr>
      <w:pStyle w:val="Koptekst"/>
    </w:pPr>
    <w:r>
      <w:rPr>
        <w:noProof/>
      </w:rPr>
      <mc:AlternateContent>
        <mc:Choice Requires="wps">
          <w:drawing>
            <wp:anchor distT="0" distB="0" distL="114300" distR="114300" simplePos="0" relativeHeight="251670528" behindDoc="0" locked="0" layoutInCell="1" allowOverlap="1" wp14:anchorId="54ED2132" wp14:editId="281F5F45">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6A3" w:rsidRPr="00EE4917" w:rsidRDefault="00B216A3" w:rsidP="0028616F">
                          <w:pPr>
                            <w:pStyle w:val="Huisstijl-KopregelRapport"/>
                            <w:rPr>
                              <w:rStyle w:val="Huisstijl-Rapportkoptekst"/>
                            </w:rPr>
                          </w:pPr>
                          <w:r>
                            <w:t>Vraagspecificatie Proces</w:t>
                          </w:r>
                          <w:r w:rsidRPr="00EE4917">
                            <w:rPr>
                              <w:rStyle w:val="Huisstijl-Rapportkoptekst"/>
                            </w:rPr>
                            <w:t xml:space="preserve"> |</w:t>
                          </w:r>
                          <w:r w:rsidRPr="0076348C">
                            <w:rPr>
                              <w:rStyle w:val="Huisstijl-Rapportkoptekst"/>
                            </w:rPr>
                            <w:t xml:space="preserve"> </w:t>
                          </w:r>
                          <w:r>
                            <w:rPr>
                              <w:rStyle w:val="Huisstijl-Rapportkoptekst"/>
                            </w:rPr>
                            <w:t xml:space="preserve">Zaaknummer </w:t>
                          </w:r>
                          <w:r>
                            <w:t>31152735</w:t>
                          </w:r>
                          <w:r>
                            <w:rPr>
                              <w:rStyle w:val="Huisstijl-Rapportkoptekst"/>
                            </w:rPr>
                            <w:t xml:space="preserve"> | </w:t>
                          </w:r>
                          <w:r w:rsidRPr="00EE4917">
                            <w:rPr>
                              <w:rStyle w:val="Huisstijl-Rapportkoptekst"/>
                            </w:rPr>
                            <w:t xml:space="preserve"> </w:t>
                          </w:r>
                          <w:sdt>
                            <w:sdtPr>
                              <w:alias w:val="Report Date"/>
                              <w:tag w:val="Report_Date"/>
                              <w:id w:val="-2133700368"/>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t xml:space="preserve"> </w:t>
                          </w:r>
                          <w:r w:rsidRPr="00CD228B">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ED2132" id="_x0000_t202" coordsize="21600,21600" o:spt="202" path="m,l,21600r21600,l21600,xe">
              <v:stroke joinstyle="miter"/>
              <v:path gradientshapeok="t" o:connecttype="rect"/>
            </v:shapetype>
            <v:shape id="Text Box 5" o:spid="_x0000_s1028" type="#_x0000_t202" style="position:absolute;margin-left:104.9pt;margin-top:28.35pt;width:368.5pt;height:29.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37lrgIAALAFAAAOAAAAZHJzL2Uyb0RvYy54bWysVFtvmzAUfp+0/2D5nQApuYBKqiaEaVJ3&#10;kdr9AAdMsGZsZjuBrtp/37EJadpp0rSNB3R8+87l+865vukbjo5UaSZFisNJgBEVhSyZ2Kf4y0Pu&#10;LTHShoiScCloih+pxjert2+uuzahU1lLXlKFAETopGtTXBvTJr6vi5o2RE9kSwUcVlI1xMBS7f1S&#10;kQ7QG+5Pg2Dud1KVrZIF1Rp2s+EQrxx+VdHCfKoqTQ3iKYbYjPsr99/Zv7+6JslekbZmxSkM8hdR&#10;NIQJcHqGyogh6KDYL1ANK5TUsjKTQja+rCpWUJcDZBMGr7K5r0lLXS5QHN2ey6T/H2zx8fhZIVam&#10;eIGRIA1Q9EB7g9ayRzNbna7VCVy6b+Ga6WEbWHaZ6vZOFl81EnJTE7Gnt0rJrqakhOhC+9K/eDrg&#10;aAuy6z7IEtyQg5EOqK9UY0sHxUCADiw9npmxoRSwGc2XAXwYFXB2tQhg5VyQZHzdKm3eUdkga6RY&#10;AfMOnRzvtLHRkGS8Yp0JmTPOHftcvNiAi8MO+Ian9sxG4ch8ioN4u9wuIy+azrdeFGSZd5tvIm+e&#10;h4tZdpVtNln4w/oNo6RmZUmFdTMKK4z+jLiTxAdJnKWlJWelhbMhabXfbbhCRwLCzt13KsjFNf9l&#10;GK4IkMurlMJpFKynsZfPlwsvyqOZF0OBvSCM1/E8iOIoy1+mdMcE/feUUJfieDadDWL6bW6W9jPZ&#10;F7mRpGEGRgdnTYqdOE7NbCW4FaWj1hDGB/uiFDb851IA3SPRTrBWo4NaTb/rXWc4NVsx72T5CApW&#10;EgQGWoSxB0Yt1XeMOhghKdbfDkRRjPh7AV1g581oqNHYjQYRBTxNscFoMDdmmEuHVrF9DchDnwl5&#10;C51SMSfi5yhO/QVjweVyGmF27lyu3a3nQbv6CQAA//8DAFBLAwQUAAYACAAAACEAjBkKqd8AAAAK&#10;AQAADwAAAGRycy9kb3ducmV2LnhtbEyPwU7DMAyG70i8Q+RJ3FjSiRXaNZ0mBCckRFcOHNMma6M1&#10;Tmmyrbw95sSOtj/9/v5iO7uBnc0UrEcJyVIAM9h6bbGT8Fm/3j8BC1GhVoNHI+HHBNiWtzeFyrW/&#10;YGXO+9gxCsGQKwl9jGPOeWh741RY+tEg3Q5+cirSOHVcT+pC4W7gKyFS7pRF+tCr0Tz3pj3uT07C&#10;7gurF/v93nxUh8rWdSbwLT1KebeYdxtg0czxH4Y/fVKHkpwaf0Id2CBhJTJSjxLW6SMwArKHlBYN&#10;kck6AV4W/LpC+QsAAP//AwBQSwECLQAUAAYACAAAACEAtoM4kv4AAADhAQAAEwAAAAAAAAAAAAAA&#10;AAAAAAAAW0NvbnRlbnRfVHlwZXNdLnhtbFBLAQItABQABgAIAAAAIQA4/SH/1gAAAJQBAAALAAAA&#10;AAAAAAAAAAAAAC8BAABfcmVscy8ucmVsc1BLAQItABQABgAIAAAAIQB9h37lrgIAALAFAAAOAAAA&#10;AAAAAAAAAAAAAC4CAABkcnMvZTJvRG9jLnhtbFBLAQItABQABgAIAAAAIQCMGQqp3wAAAAoBAAAP&#10;AAAAAAAAAAAAAAAAAAgFAABkcnMvZG93bnJldi54bWxQSwUGAAAAAAQABADzAAAAFAYAAAAA&#10;" filled="f" stroked="f">
              <v:textbox inset="0,0,0,0">
                <w:txbxContent>
                  <w:p w:rsidR="00B216A3" w:rsidRPr="00EE4917" w:rsidRDefault="00B216A3" w:rsidP="0028616F">
                    <w:pPr>
                      <w:pStyle w:val="Huisstijl-KopregelRapport"/>
                      <w:rPr>
                        <w:rStyle w:val="Huisstijl-Rapportkoptekst"/>
                      </w:rPr>
                    </w:pPr>
                    <w:r>
                      <w:t>Vraagspecificatie Proces</w:t>
                    </w:r>
                    <w:r w:rsidRPr="00EE4917">
                      <w:rPr>
                        <w:rStyle w:val="Huisstijl-Rapportkoptekst"/>
                      </w:rPr>
                      <w:t xml:space="preserve"> |</w:t>
                    </w:r>
                    <w:r w:rsidRPr="0076348C">
                      <w:rPr>
                        <w:rStyle w:val="Huisstijl-Rapportkoptekst"/>
                      </w:rPr>
                      <w:t xml:space="preserve"> </w:t>
                    </w:r>
                    <w:r>
                      <w:rPr>
                        <w:rStyle w:val="Huisstijl-Rapportkoptekst"/>
                      </w:rPr>
                      <w:t xml:space="preserve">Zaaknummer </w:t>
                    </w:r>
                    <w:r>
                      <w:t>31152735</w:t>
                    </w:r>
                    <w:r>
                      <w:rPr>
                        <w:rStyle w:val="Huisstijl-Rapportkoptekst"/>
                      </w:rPr>
                      <w:t xml:space="preserve"> | </w:t>
                    </w:r>
                    <w:r w:rsidRPr="00EE4917">
                      <w:rPr>
                        <w:rStyle w:val="Huisstijl-Rapportkoptekst"/>
                      </w:rPr>
                      <w:t xml:space="preserve"> </w:t>
                    </w:r>
                    <w:sdt>
                      <w:sdtPr>
                        <w:alias w:val="Report Date"/>
                        <w:tag w:val="Report_Date"/>
                        <w:id w:val="-2133700368"/>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t xml:space="preserve"> </w:t>
                    </w:r>
                    <w:r w:rsidRPr="00CD228B">
                      <w:rPr>
                        <w:rStyle w:val="verborgentekstChar"/>
                        <w:rFonts w:eastAsia="DejaVu Sans"/>
                      </w:rPr>
                      <w:t>vul versiedatum in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A3" w:rsidRDefault="00B216A3">
    <w:pPr>
      <w:pStyle w:val="Koptekst"/>
    </w:pPr>
    <w:r>
      <w:rPr>
        <w:noProof/>
      </w:rPr>
      <mc:AlternateContent>
        <mc:Choice Requires="wps">
          <w:drawing>
            <wp:anchor distT="0" distB="0" distL="114300" distR="114300" simplePos="0" relativeHeight="251668480" behindDoc="0" locked="0" layoutInCell="1" allowOverlap="1" wp14:anchorId="5696A751" wp14:editId="6C9DB2AD">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6A3" w:rsidRPr="00EE4917" w:rsidRDefault="00B216A3" w:rsidP="0028616F">
                          <w:pPr>
                            <w:pStyle w:val="Huisstijl-KopregelRapport"/>
                            <w:rPr>
                              <w:rStyle w:val="Huisstijl-Rapportkoptekst"/>
                            </w:rPr>
                          </w:pPr>
                          <w:r>
                            <w:t>Vraagspecificatie Proces</w:t>
                          </w:r>
                          <w:r w:rsidRPr="00EE4917">
                            <w:rPr>
                              <w:rStyle w:val="Huisstijl-Rapportkoptekst"/>
                            </w:rPr>
                            <w:t xml:space="preserve"> | </w:t>
                          </w:r>
                          <w:r w:rsidR="00E11E03">
                            <w:rPr>
                              <w:rStyle w:val="Huisstijl-Rapportkoptekst"/>
                            </w:rPr>
                            <w:t>Zaaknummer 31152735</w:t>
                          </w:r>
                          <w:r>
                            <w:rPr>
                              <w:rStyle w:val="Huisstijl-Rapportkoptekst"/>
                            </w:rPr>
                            <w:t xml:space="preserve"> | </w:t>
                          </w:r>
                          <w:sdt>
                            <w:sdtPr>
                              <w:alias w:val="Report Date"/>
                              <w:tag w:val="Report_Date"/>
                              <w:id w:val="1767967028"/>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t xml:space="preserve"> </w:t>
                          </w:r>
                          <w:r w:rsidRPr="00CD228B">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6A751" id="_x0000_t202" coordsize="21600,21600" o:spt="202" path="m,l,21600r21600,l21600,xe">
              <v:stroke joinstyle="miter"/>
              <v:path gradientshapeok="t" o:connecttype="rect"/>
            </v:shapetype>
            <v:shape id="_x0000_s1029" type="#_x0000_t202" style="position:absolute;margin-left:161.6pt;margin-top:28.35pt;width:368.5pt;height:29.2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2mrwIAALAFAAAOAAAAZHJzL2Uyb0RvYy54bWysVFtvmzAUfp+0/2D5nXIpSQMqqdoQpknd&#10;RWr3AxxjgjWwme0Eumr/fccmpEmnSdM2HtDx7TuX7zvn+mZoG7RnSnMpMhxeBBgxQWXJxTbDXx4L&#10;b4GRNkSUpJGCZfiJaXyzfPvmuu9SFslaNiVTCECETvsuw7UxXer7mtasJfpCdkzAYSVVSwws1dYv&#10;FekBvW38KAjmfi9V2SlJmdawm4+HeOnwq4pR86mqNDOoyTDEZtxfuf/G/v3lNUm3inQ1p4cwyF9E&#10;0RIuwOkRKieGoJ3iv0C1nCqpZWUuqGx9WVWcMpcDZBMGr7J5qEnHXC5QHN0dy6T/Hyz9uP+sEC8z&#10;HGMkSAsUPbLBoDs5oJmtTt/pFC49dHDNDLANLLtMdXcv6VeNhFzVRGzZrVKyrxkpIbrQvvRPno44&#10;2oJs+g+yBDdkZ6QDGirV2tJBMRCgA0tPR2ZsKBQ24/kigA8jCmeXVwGsnAuSTq87pc07JltkjQwr&#10;YN6hk/29NjYakk5XrDMhC940jv1GnG3AxXEHfMNTe2ajcGQ+J0GyXqwXsRdH87UXB3nu3Rar2JsX&#10;4dUsv8xXqzz8Yf2GcVrzsmTCupmEFcZ/RtxB4qMkjtLSsuGlhbMhabXdrBqF9gSEXbjvUJCTa/55&#10;GK4IkMurlMIoDu6ixCvmiysvLuKZl0CBvSBM7pJ5ECdxXpyndM8F+/eUUJ/hZBbNRjH9NjdL+5Hs&#10;k9xI2nIDo6PhbYadOA7NbCW4FqWj1hDejPZJKWz4L6UAuieinWCtRke1mmEzuM6Ipj7YyPIJFKwk&#10;CAy0CGMPjFqq7xj1MEIyrL/tiGIYNe8FdIGdN5OhJmMzGURQeJphg9Forsw4l3ad4tsakMc+E/IW&#10;OqXiTsS2pcYoDv0FY8Hlchhhdu6crt2tl0G7/AkAAP//AwBQSwMEFAAGAAgAAAAhAHyJ2JDgAAAA&#10;CwEAAA8AAABkcnMvZG93bnJldi54bWxMjz1PwzAQhnck/oN1SGzUTqoGGuJUFYIJCZGGoaMTu4nV&#10;+Bxitw3/nusE2308eu+5YjO7gZ3NFKxHCclCADPYem2xk/BVvz08AQtRoVaDRyPhxwTYlLc3hcq1&#10;v2BlzrvYMQrBkCsJfYxjznloe+NUWPjRIO0OfnIqUjt1XE/qQuFu4KkQGXfKIl3o1WheetMedycn&#10;YbvH6tV+fzSf1aGydb0W+J4dpby/m7fPwKKZ4x8MV31Sh5KcGn9CHdggYZkuU0IlrLJHYFdAZIIm&#10;DVXJKgFeFvz/D+UvAAAA//8DAFBLAQItABQABgAIAAAAIQC2gziS/gAAAOEBAAATAAAAAAAAAAAA&#10;AAAAAAAAAABbQ29udGVudF9UeXBlc10ueG1sUEsBAi0AFAAGAAgAAAAhADj9If/WAAAAlAEAAAsA&#10;AAAAAAAAAAAAAAAALwEAAF9yZWxzLy5yZWxzUEsBAi0AFAAGAAgAAAAhAE59XaavAgAAsAUAAA4A&#10;AAAAAAAAAAAAAAAALgIAAGRycy9lMm9Eb2MueG1sUEsBAi0AFAAGAAgAAAAhAHyJ2JDgAAAACwEA&#10;AA8AAAAAAAAAAAAAAAAACQUAAGRycy9kb3ducmV2LnhtbFBLBQYAAAAABAAEAPMAAAAWBgAAAAA=&#10;" filled="f" stroked="f">
              <v:textbox inset="0,0,0,0">
                <w:txbxContent>
                  <w:p w:rsidR="00B216A3" w:rsidRPr="00EE4917" w:rsidRDefault="00B216A3" w:rsidP="0028616F">
                    <w:pPr>
                      <w:pStyle w:val="Huisstijl-KopregelRapport"/>
                      <w:rPr>
                        <w:rStyle w:val="Huisstijl-Rapportkoptekst"/>
                      </w:rPr>
                    </w:pPr>
                    <w:r>
                      <w:t>Vraagspecificatie Proces</w:t>
                    </w:r>
                    <w:r w:rsidRPr="00EE4917">
                      <w:rPr>
                        <w:rStyle w:val="Huisstijl-Rapportkoptekst"/>
                      </w:rPr>
                      <w:t xml:space="preserve"> | </w:t>
                    </w:r>
                    <w:r w:rsidR="00E11E03">
                      <w:rPr>
                        <w:rStyle w:val="Huisstijl-Rapportkoptekst"/>
                      </w:rPr>
                      <w:t>Zaaknummer 31152735</w:t>
                    </w:r>
                    <w:r>
                      <w:rPr>
                        <w:rStyle w:val="Huisstijl-Rapportkoptekst"/>
                      </w:rPr>
                      <w:t xml:space="preserve"> | </w:t>
                    </w:r>
                    <w:sdt>
                      <w:sdtPr>
                        <w:alias w:val="Report Date"/>
                        <w:tag w:val="Report_Date"/>
                        <w:id w:val="1767967028"/>
                        <w:dataBinding w:prefixMappings="xmlns:dg='http://docgen.org/date' " w:xpath="/dg:DocgenData[1]/dg:Report_Date[1]" w:storeItemID="{8CF2D4F9-807F-4750-8211-E6C9D624993F}"/>
                        <w:date w:fullDate="2020-01-30T00:00:00Z">
                          <w:dateFormat w:val="d MMMM YYYY"/>
                          <w:lid w:val="nl-NL"/>
                          <w:storeMappedDataAs w:val="dateTime"/>
                          <w:calendar w:val="gregorian"/>
                        </w:date>
                      </w:sdtPr>
                      <w:sdtEndPr/>
                      <w:sdtContent>
                        <w:r w:rsidR="00E11E03">
                          <w:t>30 januari 2020</w:t>
                        </w:r>
                      </w:sdtContent>
                    </w:sdt>
                    <w:r>
                      <w:t xml:space="preserve"> </w:t>
                    </w:r>
                    <w:r w:rsidRPr="00CD228B">
                      <w:rPr>
                        <w:rStyle w:val="verborgentekstChar"/>
                        <w:rFonts w:eastAsia="DejaVu Sans"/>
                      </w:rPr>
                      <w:t>vul versiedatum in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014DA3"/>
    <w:multiLevelType w:val="hybridMultilevel"/>
    <w:tmpl w:val="64A4753E"/>
    <w:lvl w:ilvl="0" w:tplc="0413000F">
      <w:start w:val="1"/>
      <w:numFmt w:val="decimal"/>
      <w:lvlText w:val="%1."/>
      <w:lvlJc w:val="left"/>
      <w:pPr>
        <w:tabs>
          <w:tab w:val="num" w:pos="360"/>
        </w:tabs>
        <w:ind w:left="360" w:hanging="360"/>
      </w:pPr>
      <w:rPr>
        <w:rFonts w:cs="Times New Roman" w:hint="default"/>
      </w:rPr>
    </w:lvl>
    <w:lvl w:ilvl="1" w:tplc="04130019" w:tentative="1">
      <w:start w:val="1"/>
      <w:numFmt w:val="bullet"/>
      <w:lvlText w:val="o"/>
      <w:lvlJc w:val="left"/>
      <w:pPr>
        <w:tabs>
          <w:tab w:val="num" w:pos="1080"/>
        </w:tabs>
        <w:ind w:left="1080" w:hanging="360"/>
      </w:pPr>
      <w:rPr>
        <w:rFonts w:ascii="Courier New" w:hAnsi="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0EB5566"/>
    <w:multiLevelType w:val="hybridMultilevel"/>
    <w:tmpl w:val="F4982418"/>
    <w:lvl w:ilvl="0" w:tplc="73808190">
      <w:start w:val="1"/>
      <w:numFmt w:val="decimal"/>
      <w:lvlText w:val="%1."/>
      <w:lvlJc w:val="left"/>
      <w:pPr>
        <w:tabs>
          <w:tab w:val="num" w:pos="360"/>
        </w:tabs>
        <w:ind w:left="360" w:hanging="360"/>
      </w:pPr>
      <w:rPr>
        <w:rFonts w:cs="Times New Roman" w:hint="default"/>
      </w:rPr>
    </w:lvl>
    <w:lvl w:ilvl="1" w:tplc="2FFC5E80">
      <w:numFmt w:val="bullet"/>
      <w:lvlText w:val="-"/>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B11197"/>
    <w:multiLevelType w:val="hybridMultilevel"/>
    <w:tmpl w:val="19B6A164"/>
    <w:lvl w:ilvl="0" w:tplc="73808190">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5C7630F"/>
    <w:multiLevelType w:val="multilevel"/>
    <w:tmpl w:val="F988732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69779EE"/>
    <w:multiLevelType w:val="hybridMultilevel"/>
    <w:tmpl w:val="7E502C8C"/>
    <w:lvl w:ilvl="0" w:tplc="73808190">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8D9122D"/>
    <w:multiLevelType w:val="hybridMultilevel"/>
    <w:tmpl w:val="03C28576"/>
    <w:lvl w:ilvl="0" w:tplc="04130019">
      <w:start w:val="1"/>
      <w:numFmt w:val="lowerLetter"/>
      <w:lvlText w:val="%1."/>
      <w:lvlJc w:val="left"/>
      <w:pPr>
        <w:ind w:left="700" w:hanging="360"/>
      </w:pPr>
    </w:lvl>
    <w:lvl w:ilvl="1" w:tplc="04130019" w:tentative="1">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16" w15:restartNumberingAfterBreak="0">
    <w:nsid w:val="0AA4559E"/>
    <w:multiLevelType w:val="hybridMultilevel"/>
    <w:tmpl w:val="269C8922"/>
    <w:lvl w:ilvl="0" w:tplc="6AEC4914">
      <w:start w:val="1"/>
      <w:numFmt w:val="decimal"/>
      <w:lvlText w:val="%1."/>
      <w:lvlJc w:val="left"/>
      <w:pPr>
        <w:tabs>
          <w:tab w:val="num" w:pos="360"/>
        </w:tabs>
        <w:ind w:left="360" w:hanging="360"/>
      </w:pPr>
      <w:rPr>
        <w:rFonts w:cs="Times New Roman" w:hint="default"/>
      </w:rPr>
    </w:lvl>
    <w:lvl w:ilvl="1" w:tplc="8D42C982">
      <w:start w:val="1"/>
      <w:numFmt w:val="lowerLetter"/>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B4C0345"/>
    <w:multiLevelType w:val="hybridMultilevel"/>
    <w:tmpl w:val="18C20EE8"/>
    <w:lvl w:ilvl="0" w:tplc="297CE52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E3F4820"/>
    <w:multiLevelType w:val="hybridMultilevel"/>
    <w:tmpl w:val="7A5A6020"/>
    <w:lvl w:ilvl="0" w:tplc="297CE52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0F0E34BF"/>
    <w:multiLevelType w:val="hybridMultilevel"/>
    <w:tmpl w:val="794CF906"/>
    <w:lvl w:ilvl="0" w:tplc="FFFFFFF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0A53B18"/>
    <w:multiLevelType w:val="hybridMultilevel"/>
    <w:tmpl w:val="9EDAC0CE"/>
    <w:lvl w:ilvl="0" w:tplc="73808190">
      <w:start w:val="1"/>
      <w:numFmt w:val="decimal"/>
      <w:lvlText w:val="%1."/>
      <w:lvlJc w:val="left"/>
      <w:pPr>
        <w:tabs>
          <w:tab w:val="num" w:pos="372"/>
        </w:tabs>
        <w:ind w:left="372" w:hanging="360"/>
      </w:pPr>
      <w:rPr>
        <w:rFonts w:cs="Times New Roman" w:hint="default"/>
      </w:rPr>
    </w:lvl>
    <w:lvl w:ilvl="1" w:tplc="96EECF4E" w:tentative="1">
      <w:start w:val="1"/>
      <w:numFmt w:val="bullet"/>
      <w:lvlText w:val="o"/>
      <w:lvlJc w:val="left"/>
      <w:pPr>
        <w:tabs>
          <w:tab w:val="num" w:pos="1092"/>
        </w:tabs>
        <w:ind w:left="1092" w:hanging="360"/>
      </w:pPr>
      <w:rPr>
        <w:rFonts w:ascii="Courier New" w:hAnsi="Courier New" w:hint="default"/>
      </w:rPr>
    </w:lvl>
    <w:lvl w:ilvl="2" w:tplc="8BD4B97E" w:tentative="1">
      <w:start w:val="1"/>
      <w:numFmt w:val="bullet"/>
      <w:lvlText w:val=""/>
      <w:lvlJc w:val="left"/>
      <w:pPr>
        <w:tabs>
          <w:tab w:val="num" w:pos="1812"/>
        </w:tabs>
        <w:ind w:left="1812" w:hanging="360"/>
      </w:pPr>
      <w:rPr>
        <w:rFonts w:ascii="Wingdings" w:hAnsi="Wingdings" w:hint="default"/>
      </w:rPr>
    </w:lvl>
    <w:lvl w:ilvl="3" w:tplc="92F8C16A">
      <w:start w:val="1"/>
      <w:numFmt w:val="bullet"/>
      <w:lvlText w:val=""/>
      <w:lvlJc w:val="left"/>
      <w:pPr>
        <w:tabs>
          <w:tab w:val="num" w:pos="2532"/>
        </w:tabs>
        <w:ind w:left="2532" w:hanging="360"/>
      </w:pPr>
      <w:rPr>
        <w:rFonts w:ascii="Symbol" w:hAnsi="Symbol" w:hint="default"/>
      </w:rPr>
    </w:lvl>
    <w:lvl w:ilvl="4" w:tplc="AA46CA0A" w:tentative="1">
      <w:start w:val="1"/>
      <w:numFmt w:val="bullet"/>
      <w:lvlText w:val="o"/>
      <w:lvlJc w:val="left"/>
      <w:pPr>
        <w:tabs>
          <w:tab w:val="num" w:pos="3252"/>
        </w:tabs>
        <w:ind w:left="3252" w:hanging="360"/>
      </w:pPr>
      <w:rPr>
        <w:rFonts w:ascii="Courier New" w:hAnsi="Courier New" w:hint="default"/>
      </w:rPr>
    </w:lvl>
    <w:lvl w:ilvl="5" w:tplc="9820AD6E" w:tentative="1">
      <w:start w:val="1"/>
      <w:numFmt w:val="bullet"/>
      <w:lvlText w:val=""/>
      <w:lvlJc w:val="left"/>
      <w:pPr>
        <w:tabs>
          <w:tab w:val="num" w:pos="3972"/>
        </w:tabs>
        <w:ind w:left="3972" w:hanging="360"/>
      </w:pPr>
      <w:rPr>
        <w:rFonts w:ascii="Wingdings" w:hAnsi="Wingdings" w:hint="default"/>
      </w:rPr>
    </w:lvl>
    <w:lvl w:ilvl="6" w:tplc="D8002270" w:tentative="1">
      <w:start w:val="1"/>
      <w:numFmt w:val="bullet"/>
      <w:lvlText w:val=""/>
      <w:lvlJc w:val="left"/>
      <w:pPr>
        <w:tabs>
          <w:tab w:val="num" w:pos="4692"/>
        </w:tabs>
        <w:ind w:left="4692" w:hanging="360"/>
      </w:pPr>
      <w:rPr>
        <w:rFonts w:ascii="Symbol" w:hAnsi="Symbol" w:hint="default"/>
      </w:rPr>
    </w:lvl>
    <w:lvl w:ilvl="7" w:tplc="63D43A7A" w:tentative="1">
      <w:start w:val="1"/>
      <w:numFmt w:val="bullet"/>
      <w:lvlText w:val="o"/>
      <w:lvlJc w:val="left"/>
      <w:pPr>
        <w:tabs>
          <w:tab w:val="num" w:pos="5412"/>
        </w:tabs>
        <w:ind w:left="5412" w:hanging="360"/>
      </w:pPr>
      <w:rPr>
        <w:rFonts w:ascii="Courier New" w:hAnsi="Courier New" w:hint="default"/>
      </w:rPr>
    </w:lvl>
    <w:lvl w:ilvl="8" w:tplc="C290B2FA" w:tentative="1">
      <w:start w:val="1"/>
      <w:numFmt w:val="bullet"/>
      <w:lvlText w:val=""/>
      <w:lvlJc w:val="left"/>
      <w:pPr>
        <w:tabs>
          <w:tab w:val="num" w:pos="6132"/>
        </w:tabs>
        <w:ind w:left="6132" w:hanging="360"/>
      </w:pPr>
      <w:rPr>
        <w:rFonts w:ascii="Wingdings" w:hAnsi="Wingdings" w:hint="default"/>
      </w:rPr>
    </w:lvl>
  </w:abstractNum>
  <w:abstractNum w:abstractNumId="21" w15:restartNumberingAfterBreak="0">
    <w:nsid w:val="10CE6031"/>
    <w:multiLevelType w:val="hybridMultilevel"/>
    <w:tmpl w:val="BA701364"/>
    <w:lvl w:ilvl="0" w:tplc="221C056C">
      <w:start w:val="1"/>
      <w:numFmt w:val="lowerLetter"/>
      <w:lvlText w:val="%1."/>
      <w:lvlJc w:val="left"/>
      <w:pPr>
        <w:tabs>
          <w:tab w:val="num" w:pos="798"/>
        </w:tabs>
        <w:ind w:left="798" w:hanging="360"/>
      </w:pPr>
      <w:rPr>
        <w:rFonts w:cs="Times New Roman" w:hint="default"/>
      </w:rPr>
    </w:lvl>
    <w:lvl w:ilvl="1" w:tplc="468E25EA">
      <w:start w:val="1"/>
      <w:numFmt w:val="decimal"/>
      <w:lvlText w:val="%2."/>
      <w:lvlJc w:val="left"/>
      <w:pPr>
        <w:tabs>
          <w:tab w:val="num" w:pos="798"/>
        </w:tabs>
        <w:ind w:left="798" w:hanging="360"/>
      </w:pPr>
      <w:rPr>
        <w:rFonts w:hint="default"/>
      </w:rPr>
    </w:lvl>
    <w:lvl w:ilvl="2" w:tplc="0413001B" w:tentative="1">
      <w:start w:val="1"/>
      <w:numFmt w:val="lowerRoman"/>
      <w:lvlText w:val="%3."/>
      <w:lvlJc w:val="right"/>
      <w:pPr>
        <w:tabs>
          <w:tab w:val="num" w:pos="1518"/>
        </w:tabs>
        <w:ind w:left="1518" w:hanging="180"/>
      </w:pPr>
    </w:lvl>
    <w:lvl w:ilvl="3" w:tplc="0413000F" w:tentative="1">
      <w:start w:val="1"/>
      <w:numFmt w:val="decimal"/>
      <w:lvlText w:val="%4."/>
      <w:lvlJc w:val="left"/>
      <w:pPr>
        <w:tabs>
          <w:tab w:val="num" w:pos="2238"/>
        </w:tabs>
        <w:ind w:left="2238" w:hanging="360"/>
      </w:pPr>
    </w:lvl>
    <w:lvl w:ilvl="4" w:tplc="04130019" w:tentative="1">
      <w:start w:val="1"/>
      <w:numFmt w:val="lowerLetter"/>
      <w:lvlText w:val="%5."/>
      <w:lvlJc w:val="left"/>
      <w:pPr>
        <w:tabs>
          <w:tab w:val="num" w:pos="2958"/>
        </w:tabs>
        <w:ind w:left="2958" w:hanging="360"/>
      </w:pPr>
    </w:lvl>
    <w:lvl w:ilvl="5" w:tplc="0413001B" w:tentative="1">
      <w:start w:val="1"/>
      <w:numFmt w:val="lowerRoman"/>
      <w:lvlText w:val="%6."/>
      <w:lvlJc w:val="right"/>
      <w:pPr>
        <w:tabs>
          <w:tab w:val="num" w:pos="3678"/>
        </w:tabs>
        <w:ind w:left="3678" w:hanging="180"/>
      </w:pPr>
    </w:lvl>
    <w:lvl w:ilvl="6" w:tplc="0413000F" w:tentative="1">
      <w:start w:val="1"/>
      <w:numFmt w:val="decimal"/>
      <w:lvlText w:val="%7."/>
      <w:lvlJc w:val="left"/>
      <w:pPr>
        <w:tabs>
          <w:tab w:val="num" w:pos="4398"/>
        </w:tabs>
        <w:ind w:left="4398" w:hanging="360"/>
      </w:pPr>
    </w:lvl>
    <w:lvl w:ilvl="7" w:tplc="04130019" w:tentative="1">
      <w:start w:val="1"/>
      <w:numFmt w:val="lowerLetter"/>
      <w:lvlText w:val="%8."/>
      <w:lvlJc w:val="left"/>
      <w:pPr>
        <w:tabs>
          <w:tab w:val="num" w:pos="5118"/>
        </w:tabs>
        <w:ind w:left="5118" w:hanging="360"/>
      </w:pPr>
    </w:lvl>
    <w:lvl w:ilvl="8" w:tplc="0413001B" w:tentative="1">
      <w:start w:val="1"/>
      <w:numFmt w:val="lowerRoman"/>
      <w:lvlText w:val="%9."/>
      <w:lvlJc w:val="right"/>
      <w:pPr>
        <w:tabs>
          <w:tab w:val="num" w:pos="5838"/>
        </w:tabs>
        <w:ind w:left="5838" w:hanging="180"/>
      </w:pPr>
    </w:lvl>
  </w:abstractNum>
  <w:abstractNum w:abstractNumId="22" w15:restartNumberingAfterBreak="0">
    <w:nsid w:val="12F73AF1"/>
    <w:multiLevelType w:val="hybridMultilevel"/>
    <w:tmpl w:val="EC566538"/>
    <w:lvl w:ilvl="0" w:tplc="73808190">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776ACB"/>
    <w:multiLevelType w:val="hybridMultilevel"/>
    <w:tmpl w:val="B274B6C2"/>
    <w:lvl w:ilvl="0" w:tplc="FFFFFFFF">
      <w:start w:val="1"/>
      <w:numFmt w:val="lowerLetter"/>
      <w:pStyle w:val="opsomming-letter"/>
      <w:lvlText w:val="%1."/>
      <w:lvlJc w:val="left"/>
      <w:pPr>
        <w:tabs>
          <w:tab w:val="num" w:pos="357"/>
        </w:tabs>
        <w:ind w:left="357" w:hanging="357"/>
      </w:pPr>
      <w:rPr>
        <w:rFonts w:ascii="Verdana" w:hAnsi="Verdana" w:cs="Times New Roman" w:hint="default"/>
        <w:b w:val="0"/>
        <w:i w:val="0"/>
        <w:sz w:val="18"/>
      </w:rPr>
    </w:lvl>
    <w:lvl w:ilvl="1" w:tplc="FFFFFFFF" w:tentative="1">
      <w:start w:val="1"/>
      <w:numFmt w:val="lowerLetter"/>
      <w:lvlText w:val="%2."/>
      <w:lvlJc w:val="left"/>
      <w:pPr>
        <w:tabs>
          <w:tab w:val="num" w:pos="1797"/>
        </w:tabs>
        <w:ind w:left="1797" w:hanging="360"/>
      </w:pPr>
      <w:rPr>
        <w:rFonts w:cs="Times New Roman"/>
      </w:rPr>
    </w:lvl>
    <w:lvl w:ilvl="2" w:tplc="FFFFFFFF" w:tentative="1">
      <w:start w:val="1"/>
      <w:numFmt w:val="lowerRoman"/>
      <w:lvlText w:val="%3."/>
      <w:lvlJc w:val="right"/>
      <w:pPr>
        <w:tabs>
          <w:tab w:val="num" w:pos="2517"/>
        </w:tabs>
        <w:ind w:left="2517" w:hanging="180"/>
      </w:pPr>
      <w:rPr>
        <w:rFonts w:cs="Times New Roman"/>
      </w:rPr>
    </w:lvl>
    <w:lvl w:ilvl="3" w:tplc="FFFFFFFF" w:tentative="1">
      <w:start w:val="1"/>
      <w:numFmt w:val="decimal"/>
      <w:lvlText w:val="%4."/>
      <w:lvlJc w:val="left"/>
      <w:pPr>
        <w:tabs>
          <w:tab w:val="num" w:pos="3237"/>
        </w:tabs>
        <w:ind w:left="3237" w:hanging="360"/>
      </w:pPr>
      <w:rPr>
        <w:rFonts w:cs="Times New Roman"/>
      </w:rPr>
    </w:lvl>
    <w:lvl w:ilvl="4" w:tplc="FFFFFFFF" w:tentative="1">
      <w:start w:val="1"/>
      <w:numFmt w:val="lowerLetter"/>
      <w:lvlText w:val="%5."/>
      <w:lvlJc w:val="left"/>
      <w:pPr>
        <w:tabs>
          <w:tab w:val="num" w:pos="3957"/>
        </w:tabs>
        <w:ind w:left="3957" w:hanging="360"/>
      </w:pPr>
      <w:rPr>
        <w:rFonts w:cs="Times New Roman"/>
      </w:rPr>
    </w:lvl>
    <w:lvl w:ilvl="5" w:tplc="FFFFFFFF" w:tentative="1">
      <w:start w:val="1"/>
      <w:numFmt w:val="lowerRoman"/>
      <w:lvlText w:val="%6."/>
      <w:lvlJc w:val="right"/>
      <w:pPr>
        <w:tabs>
          <w:tab w:val="num" w:pos="4677"/>
        </w:tabs>
        <w:ind w:left="4677" w:hanging="180"/>
      </w:pPr>
      <w:rPr>
        <w:rFonts w:cs="Times New Roman"/>
      </w:rPr>
    </w:lvl>
    <w:lvl w:ilvl="6" w:tplc="FFFFFFFF" w:tentative="1">
      <w:start w:val="1"/>
      <w:numFmt w:val="decimal"/>
      <w:lvlText w:val="%7."/>
      <w:lvlJc w:val="left"/>
      <w:pPr>
        <w:tabs>
          <w:tab w:val="num" w:pos="5397"/>
        </w:tabs>
        <w:ind w:left="5397" w:hanging="360"/>
      </w:pPr>
      <w:rPr>
        <w:rFonts w:cs="Times New Roman"/>
      </w:rPr>
    </w:lvl>
    <w:lvl w:ilvl="7" w:tplc="FFFFFFFF" w:tentative="1">
      <w:start w:val="1"/>
      <w:numFmt w:val="lowerLetter"/>
      <w:lvlText w:val="%8."/>
      <w:lvlJc w:val="left"/>
      <w:pPr>
        <w:tabs>
          <w:tab w:val="num" w:pos="6117"/>
        </w:tabs>
        <w:ind w:left="6117" w:hanging="360"/>
      </w:pPr>
      <w:rPr>
        <w:rFonts w:cs="Times New Roman"/>
      </w:rPr>
    </w:lvl>
    <w:lvl w:ilvl="8" w:tplc="FFFFFFFF" w:tentative="1">
      <w:start w:val="1"/>
      <w:numFmt w:val="lowerRoman"/>
      <w:lvlText w:val="%9."/>
      <w:lvlJc w:val="right"/>
      <w:pPr>
        <w:tabs>
          <w:tab w:val="num" w:pos="6837"/>
        </w:tabs>
        <w:ind w:left="6837" w:hanging="180"/>
      </w:pPr>
      <w:rPr>
        <w:rFonts w:cs="Times New Roman"/>
      </w:rPr>
    </w:lvl>
  </w:abstractNum>
  <w:abstractNum w:abstractNumId="24" w15:restartNumberingAfterBreak="0">
    <w:nsid w:val="140D64A2"/>
    <w:multiLevelType w:val="hybridMultilevel"/>
    <w:tmpl w:val="E95ABBE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4BE6C20"/>
    <w:multiLevelType w:val="hybridMultilevel"/>
    <w:tmpl w:val="CF34B88A"/>
    <w:lvl w:ilvl="0" w:tplc="73808190">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8871D34"/>
    <w:multiLevelType w:val="hybridMultilevel"/>
    <w:tmpl w:val="F2A8B646"/>
    <w:lvl w:ilvl="0" w:tplc="221C056C">
      <w:start w:val="1"/>
      <w:numFmt w:val="lowerLetter"/>
      <w:lvlText w:val="%1."/>
      <w:lvlJc w:val="left"/>
      <w:pPr>
        <w:tabs>
          <w:tab w:val="num" w:pos="372"/>
        </w:tabs>
        <w:ind w:left="729" w:hanging="357"/>
      </w:pPr>
      <w:rPr>
        <w:rFonts w:ascii="Verdana" w:hAnsi="Verdana" w:cs="Times New Roman" w:hint="default"/>
        <w:b w:val="0"/>
        <w:i w:val="0"/>
        <w:sz w:val="18"/>
      </w:rPr>
    </w:lvl>
    <w:lvl w:ilvl="1" w:tplc="04130019" w:tentative="1">
      <w:start w:val="1"/>
      <w:numFmt w:val="lowerLetter"/>
      <w:lvlText w:val="%2."/>
      <w:lvlJc w:val="left"/>
      <w:pPr>
        <w:tabs>
          <w:tab w:val="num" w:pos="1812"/>
        </w:tabs>
        <w:ind w:left="1812" w:hanging="360"/>
      </w:pPr>
      <w:rPr>
        <w:rFonts w:cs="Times New Roman"/>
      </w:rPr>
    </w:lvl>
    <w:lvl w:ilvl="2" w:tplc="0413001B" w:tentative="1">
      <w:start w:val="1"/>
      <w:numFmt w:val="lowerRoman"/>
      <w:lvlText w:val="%3."/>
      <w:lvlJc w:val="right"/>
      <w:pPr>
        <w:tabs>
          <w:tab w:val="num" w:pos="2532"/>
        </w:tabs>
        <w:ind w:left="2532" w:hanging="180"/>
      </w:pPr>
      <w:rPr>
        <w:rFonts w:cs="Times New Roman"/>
      </w:rPr>
    </w:lvl>
    <w:lvl w:ilvl="3" w:tplc="0413000F" w:tentative="1">
      <w:start w:val="1"/>
      <w:numFmt w:val="decimal"/>
      <w:lvlText w:val="%4."/>
      <w:lvlJc w:val="left"/>
      <w:pPr>
        <w:tabs>
          <w:tab w:val="num" w:pos="3252"/>
        </w:tabs>
        <w:ind w:left="3252" w:hanging="360"/>
      </w:pPr>
      <w:rPr>
        <w:rFonts w:cs="Times New Roman"/>
      </w:rPr>
    </w:lvl>
    <w:lvl w:ilvl="4" w:tplc="04130019" w:tentative="1">
      <w:start w:val="1"/>
      <w:numFmt w:val="lowerLetter"/>
      <w:lvlText w:val="%5."/>
      <w:lvlJc w:val="left"/>
      <w:pPr>
        <w:tabs>
          <w:tab w:val="num" w:pos="3972"/>
        </w:tabs>
        <w:ind w:left="3972" w:hanging="360"/>
      </w:pPr>
      <w:rPr>
        <w:rFonts w:cs="Times New Roman"/>
      </w:rPr>
    </w:lvl>
    <w:lvl w:ilvl="5" w:tplc="0413001B" w:tentative="1">
      <w:start w:val="1"/>
      <w:numFmt w:val="lowerRoman"/>
      <w:lvlText w:val="%6."/>
      <w:lvlJc w:val="right"/>
      <w:pPr>
        <w:tabs>
          <w:tab w:val="num" w:pos="4692"/>
        </w:tabs>
        <w:ind w:left="4692" w:hanging="180"/>
      </w:pPr>
      <w:rPr>
        <w:rFonts w:cs="Times New Roman"/>
      </w:rPr>
    </w:lvl>
    <w:lvl w:ilvl="6" w:tplc="0413000F" w:tentative="1">
      <w:start w:val="1"/>
      <w:numFmt w:val="decimal"/>
      <w:lvlText w:val="%7."/>
      <w:lvlJc w:val="left"/>
      <w:pPr>
        <w:tabs>
          <w:tab w:val="num" w:pos="5412"/>
        </w:tabs>
        <w:ind w:left="5412" w:hanging="360"/>
      </w:pPr>
      <w:rPr>
        <w:rFonts w:cs="Times New Roman"/>
      </w:rPr>
    </w:lvl>
    <w:lvl w:ilvl="7" w:tplc="04130019" w:tentative="1">
      <w:start w:val="1"/>
      <w:numFmt w:val="lowerLetter"/>
      <w:lvlText w:val="%8."/>
      <w:lvlJc w:val="left"/>
      <w:pPr>
        <w:tabs>
          <w:tab w:val="num" w:pos="6132"/>
        </w:tabs>
        <w:ind w:left="6132" w:hanging="360"/>
      </w:pPr>
      <w:rPr>
        <w:rFonts w:cs="Times New Roman"/>
      </w:rPr>
    </w:lvl>
    <w:lvl w:ilvl="8" w:tplc="0413001B" w:tentative="1">
      <w:start w:val="1"/>
      <w:numFmt w:val="lowerRoman"/>
      <w:lvlText w:val="%9."/>
      <w:lvlJc w:val="right"/>
      <w:pPr>
        <w:tabs>
          <w:tab w:val="num" w:pos="6852"/>
        </w:tabs>
        <w:ind w:left="6852" w:hanging="180"/>
      </w:pPr>
      <w:rPr>
        <w:rFonts w:cs="Times New Roman"/>
      </w:rPr>
    </w:lvl>
  </w:abstractNum>
  <w:abstractNum w:abstractNumId="28" w15:restartNumberingAfterBreak="0">
    <w:nsid w:val="1BD909DC"/>
    <w:multiLevelType w:val="hybridMultilevel"/>
    <w:tmpl w:val="E2F0B61A"/>
    <w:lvl w:ilvl="0" w:tplc="01C8B428">
      <w:start w:val="3"/>
      <w:numFmt w:val="decimal"/>
      <w:pStyle w:val="GenummerdR"/>
      <w:lvlText w:val="%1."/>
      <w:lvlJc w:val="left"/>
      <w:pPr>
        <w:ind w:left="360" w:hanging="360"/>
      </w:pPr>
      <w:rPr>
        <w:rFonts w:hint="default"/>
        <w:b w:val="0"/>
        <w:i w:val="0"/>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1D0F7B57"/>
    <w:multiLevelType w:val="hybridMultilevel"/>
    <w:tmpl w:val="1B562224"/>
    <w:lvl w:ilvl="0" w:tplc="7882985C">
      <w:start w:val="1"/>
      <w:numFmt w:val="decimal"/>
      <w:lvlText w:val="%1."/>
      <w:lvlJc w:val="left"/>
      <w:pPr>
        <w:tabs>
          <w:tab w:val="num" w:pos="360"/>
        </w:tabs>
        <w:ind w:left="360" w:hanging="360"/>
      </w:pPr>
      <w:rPr>
        <w:rFonts w:cs="Times New Roman" w:hint="default"/>
      </w:rPr>
    </w:lvl>
    <w:lvl w:ilvl="1" w:tplc="A4F6F2D2" w:tentative="1">
      <w:start w:val="1"/>
      <w:numFmt w:val="lowerLetter"/>
      <w:lvlText w:val="%2."/>
      <w:lvlJc w:val="left"/>
      <w:pPr>
        <w:tabs>
          <w:tab w:val="num" w:pos="1440"/>
        </w:tabs>
        <w:ind w:left="1440" w:hanging="360"/>
      </w:pPr>
      <w:rPr>
        <w:rFonts w:cs="Times New Roman"/>
      </w:rPr>
    </w:lvl>
    <w:lvl w:ilvl="2" w:tplc="22800DB6" w:tentative="1">
      <w:start w:val="1"/>
      <w:numFmt w:val="lowerRoman"/>
      <w:lvlText w:val="%3."/>
      <w:lvlJc w:val="right"/>
      <w:pPr>
        <w:tabs>
          <w:tab w:val="num" w:pos="2160"/>
        </w:tabs>
        <w:ind w:left="2160" w:hanging="180"/>
      </w:pPr>
      <w:rPr>
        <w:rFonts w:cs="Times New Roman"/>
      </w:rPr>
    </w:lvl>
    <w:lvl w:ilvl="3" w:tplc="3A0E8D54" w:tentative="1">
      <w:start w:val="1"/>
      <w:numFmt w:val="decimal"/>
      <w:lvlText w:val="%4."/>
      <w:lvlJc w:val="left"/>
      <w:pPr>
        <w:tabs>
          <w:tab w:val="num" w:pos="2880"/>
        </w:tabs>
        <w:ind w:left="2880" w:hanging="360"/>
      </w:pPr>
      <w:rPr>
        <w:rFonts w:cs="Times New Roman"/>
      </w:rPr>
    </w:lvl>
    <w:lvl w:ilvl="4" w:tplc="6D78FCCA" w:tentative="1">
      <w:start w:val="1"/>
      <w:numFmt w:val="lowerLetter"/>
      <w:lvlText w:val="%5."/>
      <w:lvlJc w:val="left"/>
      <w:pPr>
        <w:tabs>
          <w:tab w:val="num" w:pos="3600"/>
        </w:tabs>
        <w:ind w:left="3600" w:hanging="360"/>
      </w:pPr>
      <w:rPr>
        <w:rFonts w:cs="Times New Roman"/>
      </w:rPr>
    </w:lvl>
    <w:lvl w:ilvl="5" w:tplc="8A4CE8D4" w:tentative="1">
      <w:start w:val="1"/>
      <w:numFmt w:val="lowerRoman"/>
      <w:lvlText w:val="%6."/>
      <w:lvlJc w:val="right"/>
      <w:pPr>
        <w:tabs>
          <w:tab w:val="num" w:pos="4320"/>
        </w:tabs>
        <w:ind w:left="4320" w:hanging="180"/>
      </w:pPr>
      <w:rPr>
        <w:rFonts w:cs="Times New Roman"/>
      </w:rPr>
    </w:lvl>
    <w:lvl w:ilvl="6" w:tplc="9BF0EEBA" w:tentative="1">
      <w:start w:val="1"/>
      <w:numFmt w:val="decimal"/>
      <w:lvlText w:val="%7."/>
      <w:lvlJc w:val="left"/>
      <w:pPr>
        <w:tabs>
          <w:tab w:val="num" w:pos="5040"/>
        </w:tabs>
        <w:ind w:left="5040" w:hanging="360"/>
      </w:pPr>
      <w:rPr>
        <w:rFonts w:cs="Times New Roman"/>
      </w:rPr>
    </w:lvl>
    <w:lvl w:ilvl="7" w:tplc="F1303D66" w:tentative="1">
      <w:start w:val="1"/>
      <w:numFmt w:val="lowerLetter"/>
      <w:lvlText w:val="%8."/>
      <w:lvlJc w:val="left"/>
      <w:pPr>
        <w:tabs>
          <w:tab w:val="num" w:pos="5760"/>
        </w:tabs>
        <w:ind w:left="5760" w:hanging="360"/>
      </w:pPr>
      <w:rPr>
        <w:rFonts w:cs="Times New Roman"/>
      </w:rPr>
    </w:lvl>
    <w:lvl w:ilvl="8" w:tplc="F61C4AC6" w:tentative="1">
      <w:start w:val="1"/>
      <w:numFmt w:val="lowerRoman"/>
      <w:lvlText w:val="%9."/>
      <w:lvlJc w:val="right"/>
      <w:pPr>
        <w:tabs>
          <w:tab w:val="num" w:pos="6480"/>
        </w:tabs>
        <w:ind w:left="6480" w:hanging="180"/>
      </w:pPr>
      <w:rPr>
        <w:rFonts w:cs="Times New Roman"/>
      </w:rPr>
    </w:lvl>
  </w:abstractNum>
  <w:abstractNum w:abstractNumId="30" w15:restartNumberingAfterBreak="0">
    <w:nsid w:val="1D673F92"/>
    <w:multiLevelType w:val="hybridMultilevel"/>
    <w:tmpl w:val="25B60084"/>
    <w:lvl w:ilvl="0" w:tplc="FFFFFFFF">
      <w:start w:val="1"/>
      <w:numFmt w:val="decimal"/>
      <w:pStyle w:val="1Genummerd"/>
      <w:lvlText w:val="%1."/>
      <w:lvlJc w:val="left"/>
      <w:pPr>
        <w:tabs>
          <w:tab w:val="num" w:pos="717"/>
        </w:tabs>
        <w:ind w:left="71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01C7B3F"/>
    <w:multiLevelType w:val="hybridMultilevel"/>
    <w:tmpl w:val="C052956C"/>
    <w:lvl w:ilvl="0" w:tplc="0409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23EB36EA"/>
    <w:multiLevelType w:val="hybridMultilevel"/>
    <w:tmpl w:val="F4FC19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5" w15:restartNumberingAfterBreak="0">
    <w:nsid w:val="26931CB2"/>
    <w:multiLevelType w:val="hybridMultilevel"/>
    <w:tmpl w:val="D0BAE8DE"/>
    <w:lvl w:ilvl="0" w:tplc="04130001">
      <w:start w:val="1"/>
      <w:numFmt w:val="decimal"/>
      <w:lvlText w:val="%1."/>
      <w:lvlJc w:val="left"/>
      <w:pPr>
        <w:ind w:left="720" w:hanging="360"/>
      </w:pPr>
      <w:rPr>
        <w:rFonts w:cs="Times New Roman" w:hint="default"/>
      </w:rPr>
    </w:lvl>
    <w:lvl w:ilvl="1" w:tplc="04130003" w:tentative="1">
      <w:start w:val="1"/>
      <w:numFmt w:val="lowerLetter"/>
      <w:lvlText w:val="%2."/>
      <w:lvlJc w:val="left"/>
      <w:pPr>
        <w:ind w:left="1440" w:hanging="360"/>
      </w:pPr>
      <w:rPr>
        <w:rFonts w:cs="Times New Roman"/>
      </w:rPr>
    </w:lvl>
    <w:lvl w:ilvl="2" w:tplc="04130005" w:tentative="1">
      <w:start w:val="1"/>
      <w:numFmt w:val="lowerRoman"/>
      <w:lvlText w:val="%3."/>
      <w:lvlJc w:val="right"/>
      <w:pPr>
        <w:ind w:left="2160" w:hanging="180"/>
      </w:pPr>
      <w:rPr>
        <w:rFonts w:cs="Times New Roman"/>
      </w:rPr>
    </w:lvl>
    <w:lvl w:ilvl="3" w:tplc="04130001" w:tentative="1">
      <w:start w:val="1"/>
      <w:numFmt w:val="decimal"/>
      <w:lvlText w:val="%4."/>
      <w:lvlJc w:val="left"/>
      <w:pPr>
        <w:ind w:left="2880" w:hanging="360"/>
      </w:pPr>
      <w:rPr>
        <w:rFonts w:cs="Times New Roman"/>
      </w:rPr>
    </w:lvl>
    <w:lvl w:ilvl="4" w:tplc="04130003" w:tentative="1">
      <w:start w:val="1"/>
      <w:numFmt w:val="lowerLetter"/>
      <w:lvlText w:val="%5."/>
      <w:lvlJc w:val="left"/>
      <w:pPr>
        <w:ind w:left="3600" w:hanging="360"/>
      </w:pPr>
      <w:rPr>
        <w:rFonts w:cs="Times New Roman"/>
      </w:rPr>
    </w:lvl>
    <w:lvl w:ilvl="5" w:tplc="04130005" w:tentative="1">
      <w:start w:val="1"/>
      <w:numFmt w:val="lowerRoman"/>
      <w:lvlText w:val="%6."/>
      <w:lvlJc w:val="right"/>
      <w:pPr>
        <w:ind w:left="4320" w:hanging="180"/>
      </w:pPr>
      <w:rPr>
        <w:rFonts w:cs="Times New Roman"/>
      </w:rPr>
    </w:lvl>
    <w:lvl w:ilvl="6" w:tplc="04130001" w:tentative="1">
      <w:start w:val="1"/>
      <w:numFmt w:val="decimal"/>
      <w:lvlText w:val="%7."/>
      <w:lvlJc w:val="left"/>
      <w:pPr>
        <w:ind w:left="5040" w:hanging="360"/>
      </w:pPr>
      <w:rPr>
        <w:rFonts w:cs="Times New Roman"/>
      </w:rPr>
    </w:lvl>
    <w:lvl w:ilvl="7" w:tplc="04130003" w:tentative="1">
      <w:start w:val="1"/>
      <w:numFmt w:val="lowerLetter"/>
      <w:lvlText w:val="%8."/>
      <w:lvlJc w:val="left"/>
      <w:pPr>
        <w:ind w:left="5760" w:hanging="360"/>
      </w:pPr>
      <w:rPr>
        <w:rFonts w:cs="Times New Roman"/>
      </w:rPr>
    </w:lvl>
    <w:lvl w:ilvl="8" w:tplc="04130005" w:tentative="1">
      <w:start w:val="1"/>
      <w:numFmt w:val="lowerRoman"/>
      <w:lvlText w:val="%9."/>
      <w:lvlJc w:val="right"/>
      <w:pPr>
        <w:ind w:left="6480" w:hanging="180"/>
      </w:pPr>
      <w:rPr>
        <w:rFonts w:cs="Times New Roman"/>
      </w:rPr>
    </w:lvl>
  </w:abstractNum>
  <w:abstractNum w:abstractNumId="36" w15:restartNumberingAfterBreak="0">
    <w:nsid w:val="2795334D"/>
    <w:multiLevelType w:val="hybridMultilevel"/>
    <w:tmpl w:val="C1AC6ECE"/>
    <w:lvl w:ilvl="0" w:tplc="04130001">
      <w:start w:val="1"/>
      <w:numFmt w:val="decimal"/>
      <w:lvlText w:val="%1."/>
      <w:lvlJc w:val="left"/>
      <w:pPr>
        <w:tabs>
          <w:tab w:val="num" w:pos="360"/>
        </w:tabs>
        <w:ind w:left="360" w:hanging="360"/>
      </w:pPr>
      <w:rPr>
        <w:rFonts w:cs="Times New Roman" w:hint="default"/>
      </w:rPr>
    </w:lvl>
    <w:lvl w:ilvl="1" w:tplc="04130003">
      <w:start w:val="1"/>
      <w:numFmt w:val="lowerLetter"/>
      <w:lvlText w:val="%2."/>
      <w:lvlJc w:val="left"/>
      <w:pPr>
        <w:tabs>
          <w:tab w:val="num" w:pos="1440"/>
        </w:tabs>
        <w:ind w:left="1440" w:hanging="360"/>
      </w:pPr>
      <w:rPr>
        <w:rFonts w:cs="Times New Roman"/>
      </w:rPr>
    </w:lvl>
    <w:lvl w:ilvl="2" w:tplc="04130005">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28225869"/>
    <w:multiLevelType w:val="hybridMultilevel"/>
    <w:tmpl w:val="17C2AE6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2A4003F4"/>
    <w:multiLevelType w:val="hybridMultilevel"/>
    <w:tmpl w:val="B3CC092C"/>
    <w:lvl w:ilvl="0" w:tplc="A3D0D48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2AE1346F"/>
    <w:multiLevelType w:val="hybridMultilevel"/>
    <w:tmpl w:val="82D6F588"/>
    <w:lvl w:ilvl="0" w:tplc="04B619BA">
      <w:start w:val="1"/>
      <w:numFmt w:val="decimal"/>
      <w:lvlText w:val="%1."/>
      <w:lvlJc w:val="left"/>
      <w:pPr>
        <w:tabs>
          <w:tab w:val="num" w:pos="397"/>
        </w:tabs>
        <w:ind w:left="397" w:hanging="397"/>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2BB029EB"/>
    <w:multiLevelType w:val="hybridMultilevel"/>
    <w:tmpl w:val="95E03ED8"/>
    <w:lvl w:ilvl="0" w:tplc="6AEC491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2" w15:restartNumberingAfterBreak="0">
    <w:nsid w:val="2F4C2E3A"/>
    <w:multiLevelType w:val="hybridMultilevel"/>
    <w:tmpl w:val="5510DA30"/>
    <w:lvl w:ilvl="0" w:tplc="04B619BA">
      <w:start w:val="1"/>
      <w:numFmt w:val="decimal"/>
      <w:lvlText w:val="%1."/>
      <w:lvlJc w:val="left"/>
      <w:pPr>
        <w:tabs>
          <w:tab w:val="num" w:pos="397"/>
        </w:tabs>
        <w:ind w:left="397" w:hanging="397"/>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30BF52D2"/>
    <w:multiLevelType w:val="hybridMultilevel"/>
    <w:tmpl w:val="D076DD5E"/>
    <w:lvl w:ilvl="0" w:tplc="D41A8302">
      <w:start w:val="1"/>
      <w:numFmt w:val="bullet"/>
      <w:pStyle w:val="Normaal"/>
      <w:lvlText w:val=""/>
      <w:lvlJc w:val="left"/>
      <w:pPr>
        <w:tabs>
          <w:tab w:val="num" w:pos="1320"/>
        </w:tabs>
        <w:ind w:left="1320" w:hanging="360"/>
      </w:pPr>
      <w:rPr>
        <w:rFonts w:ascii="Symbol" w:hAnsi="Symbol" w:hint="default"/>
      </w:rPr>
    </w:lvl>
    <w:lvl w:ilvl="1" w:tplc="04130019">
      <w:start w:val="1"/>
      <w:numFmt w:val="bullet"/>
      <w:lvlText w:val="o"/>
      <w:lvlJc w:val="left"/>
      <w:pPr>
        <w:tabs>
          <w:tab w:val="num" w:pos="2040"/>
        </w:tabs>
        <w:ind w:left="2040" w:hanging="360"/>
      </w:pPr>
      <w:rPr>
        <w:rFonts w:ascii="Courier New" w:hAnsi="Courier New" w:hint="default"/>
      </w:rPr>
    </w:lvl>
    <w:lvl w:ilvl="2" w:tplc="0413001B" w:tentative="1">
      <w:start w:val="1"/>
      <w:numFmt w:val="bullet"/>
      <w:lvlText w:val=""/>
      <w:lvlJc w:val="left"/>
      <w:pPr>
        <w:tabs>
          <w:tab w:val="num" w:pos="2760"/>
        </w:tabs>
        <w:ind w:left="2760" w:hanging="360"/>
      </w:pPr>
      <w:rPr>
        <w:rFonts w:ascii="Wingdings" w:hAnsi="Wingdings" w:hint="default"/>
      </w:rPr>
    </w:lvl>
    <w:lvl w:ilvl="3" w:tplc="0413000F" w:tentative="1">
      <w:start w:val="1"/>
      <w:numFmt w:val="bullet"/>
      <w:lvlText w:val=""/>
      <w:lvlJc w:val="left"/>
      <w:pPr>
        <w:tabs>
          <w:tab w:val="num" w:pos="3480"/>
        </w:tabs>
        <w:ind w:left="3480" w:hanging="360"/>
      </w:pPr>
      <w:rPr>
        <w:rFonts w:ascii="Symbol" w:hAnsi="Symbol" w:hint="default"/>
      </w:rPr>
    </w:lvl>
    <w:lvl w:ilvl="4" w:tplc="04130019" w:tentative="1">
      <w:start w:val="1"/>
      <w:numFmt w:val="bullet"/>
      <w:lvlText w:val="o"/>
      <w:lvlJc w:val="left"/>
      <w:pPr>
        <w:tabs>
          <w:tab w:val="num" w:pos="4200"/>
        </w:tabs>
        <w:ind w:left="4200" w:hanging="360"/>
      </w:pPr>
      <w:rPr>
        <w:rFonts w:ascii="Courier New" w:hAnsi="Courier New" w:hint="default"/>
      </w:rPr>
    </w:lvl>
    <w:lvl w:ilvl="5" w:tplc="0413001B" w:tentative="1">
      <w:start w:val="1"/>
      <w:numFmt w:val="bullet"/>
      <w:lvlText w:val=""/>
      <w:lvlJc w:val="left"/>
      <w:pPr>
        <w:tabs>
          <w:tab w:val="num" w:pos="4920"/>
        </w:tabs>
        <w:ind w:left="4920" w:hanging="360"/>
      </w:pPr>
      <w:rPr>
        <w:rFonts w:ascii="Wingdings" w:hAnsi="Wingdings" w:hint="default"/>
      </w:rPr>
    </w:lvl>
    <w:lvl w:ilvl="6" w:tplc="0413000F" w:tentative="1">
      <w:start w:val="1"/>
      <w:numFmt w:val="bullet"/>
      <w:lvlText w:val=""/>
      <w:lvlJc w:val="left"/>
      <w:pPr>
        <w:tabs>
          <w:tab w:val="num" w:pos="5640"/>
        </w:tabs>
        <w:ind w:left="5640" w:hanging="360"/>
      </w:pPr>
      <w:rPr>
        <w:rFonts w:ascii="Symbol" w:hAnsi="Symbol" w:hint="default"/>
      </w:rPr>
    </w:lvl>
    <w:lvl w:ilvl="7" w:tplc="04130019" w:tentative="1">
      <w:start w:val="1"/>
      <w:numFmt w:val="bullet"/>
      <w:lvlText w:val="o"/>
      <w:lvlJc w:val="left"/>
      <w:pPr>
        <w:tabs>
          <w:tab w:val="num" w:pos="6360"/>
        </w:tabs>
        <w:ind w:left="6360" w:hanging="360"/>
      </w:pPr>
      <w:rPr>
        <w:rFonts w:ascii="Courier New" w:hAnsi="Courier New" w:hint="default"/>
      </w:rPr>
    </w:lvl>
    <w:lvl w:ilvl="8" w:tplc="0413001B" w:tentative="1">
      <w:start w:val="1"/>
      <w:numFmt w:val="bullet"/>
      <w:lvlText w:val=""/>
      <w:lvlJc w:val="left"/>
      <w:pPr>
        <w:tabs>
          <w:tab w:val="num" w:pos="7080"/>
        </w:tabs>
        <w:ind w:left="7080" w:hanging="360"/>
      </w:pPr>
      <w:rPr>
        <w:rFonts w:ascii="Wingdings" w:hAnsi="Wingdings" w:hint="default"/>
      </w:rPr>
    </w:lvl>
  </w:abstractNum>
  <w:abstractNum w:abstractNumId="44" w15:restartNumberingAfterBreak="0">
    <w:nsid w:val="30E57951"/>
    <w:multiLevelType w:val="hybridMultilevel"/>
    <w:tmpl w:val="89DAEFA8"/>
    <w:lvl w:ilvl="0" w:tplc="B628A9FE">
      <w:start w:val="1"/>
      <w:numFmt w:val="decimal"/>
      <w:lvlText w:val="%1."/>
      <w:lvlJc w:val="left"/>
      <w:pPr>
        <w:tabs>
          <w:tab w:val="num" w:pos="360"/>
        </w:tabs>
        <w:ind w:left="360" w:hanging="360"/>
      </w:pPr>
      <w:rPr>
        <w:rFonts w:cs="Times New Roman" w:hint="default"/>
      </w:rPr>
    </w:lvl>
    <w:lvl w:ilvl="1" w:tplc="04130003">
      <w:start w:val="1"/>
      <w:numFmt w:val="lowerLetter"/>
      <w:lvlText w:val="%2."/>
      <w:lvlJc w:val="left"/>
      <w:pPr>
        <w:tabs>
          <w:tab w:val="num" w:pos="840"/>
        </w:tabs>
        <w:ind w:left="8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31E01CFF"/>
    <w:multiLevelType w:val="hybridMultilevel"/>
    <w:tmpl w:val="71E49F9E"/>
    <w:lvl w:ilvl="0" w:tplc="73808190">
      <w:start w:val="1"/>
      <w:numFmt w:val="lowerLetter"/>
      <w:lvlText w:val="%1."/>
      <w:lvlJc w:val="left"/>
      <w:pPr>
        <w:tabs>
          <w:tab w:val="num" w:pos="360"/>
        </w:tabs>
        <w:ind w:left="717" w:hanging="357"/>
      </w:pPr>
      <w:rPr>
        <w:rFonts w:ascii="Verdana" w:hAnsi="Verdana" w:hint="default"/>
        <w:b w:val="0"/>
        <w:i w:val="0"/>
        <w:sz w:val="18"/>
      </w:rPr>
    </w:lvl>
    <w:lvl w:ilvl="1" w:tplc="04130019" w:tentative="1">
      <w:start w:val="1"/>
      <w:numFmt w:val="bullet"/>
      <w:lvlText w:val="o"/>
      <w:lvlJc w:val="left"/>
      <w:pPr>
        <w:tabs>
          <w:tab w:val="num" w:pos="-720"/>
        </w:tabs>
        <w:ind w:left="-720" w:hanging="360"/>
      </w:pPr>
      <w:rPr>
        <w:rFonts w:ascii="Courier New" w:hAnsi="Courier New" w:cs="Courier New" w:hint="default"/>
      </w:rPr>
    </w:lvl>
    <w:lvl w:ilvl="2" w:tplc="0413001B" w:tentative="1">
      <w:start w:val="1"/>
      <w:numFmt w:val="bullet"/>
      <w:lvlText w:val=""/>
      <w:lvlJc w:val="left"/>
      <w:pPr>
        <w:tabs>
          <w:tab w:val="num" w:pos="0"/>
        </w:tabs>
        <w:ind w:left="0"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cs="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cs="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4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7" w15:restartNumberingAfterBreak="0">
    <w:nsid w:val="32366E99"/>
    <w:multiLevelType w:val="hybridMultilevel"/>
    <w:tmpl w:val="777EA306"/>
    <w:lvl w:ilvl="0" w:tplc="04130001">
      <w:start w:val="1"/>
      <w:numFmt w:val="decimal"/>
      <w:lvlText w:val="%1."/>
      <w:lvlJc w:val="left"/>
      <w:pPr>
        <w:tabs>
          <w:tab w:val="num" w:pos="360"/>
        </w:tabs>
        <w:ind w:left="360" w:hanging="360"/>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8" w15:restartNumberingAfterBreak="0">
    <w:nsid w:val="3353320A"/>
    <w:multiLevelType w:val="hybridMultilevel"/>
    <w:tmpl w:val="FECEF146"/>
    <w:lvl w:ilvl="0" w:tplc="F7AAB9D6">
      <w:start w:val="1"/>
      <w:numFmt w:val="decimal"/>
      <w:lvlText w:val="%1."/>
      <w:lvlJc w:val="left"/>
      <w:pPr>
        <w:tabs>
          <w:tab w:val="num" w:pos="360"/>
        </w:tabs>
        <w:ind w:left="360" w:hanging="360"/>
      </w:pPr>
      <w:rPr>
        <w:rFonts w:hint="default"/>
      </w:rPr>
    </w:lvl>
    <w:lvl w:ilvl="1" w:tplc="79C87CFC">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34375072"/>
    <w:multiLevelType w:val="hybridMultilevel"/>
    <w:tmpl w:val="E9A8763C"/>
    <w:lvl w:ilvl="0" w:tplc="84A8C42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35302280"/>
    <w:multiLevelType w:val="hybridMultilevel"/>
    <w:tmpl w:val="8C90ED18"/>
    <w:lvl w:ilvl="0" w:tplc="D054E3A2">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5A40A71"/>
    <w:multiLevelType w:val="hybridMultilevel"/>
    <w:tmpl w:val="C930BD44"/>
    <w:lvl w:ilvl="0" w:tplc="D048D382">
      <w:start w:val="1"/>
      <w:numFmt w:val="decimal"/>
      <w:lvlText w:val="%1."/>
      <w:lvlJc w:val="left"/>
      <w:pPr>
        <w:tabs>
          <w:tab w:val="num" w:pos="360"/>
        </w:tabs>
        <w:ind w:left="360" w:hanging="360"/>
      </w:pPr>
      <w:rPr>
        <w:rFonts w:hint="default"/>
      </w:rPr>
    </w:lvl>
    <w:lvl w:ilvl="1" w:tplc="470855EE">
      <w:start w:val="1"/>
      <w:numFmt w:val="bullet"/>
      <w:lvlText w:val="o"/>
      <w:lvlJc w:val="left"/>
      <w:pPr>
        <w:tabs>
          <w:tab w:val="num" w:pos="1080"/>
        </w:tabs>
        <w:ind w:left="1080" w:hanging="360"/>
      </w:pPr>
      <w:rPr>
        <w:rFonts w:ascii="Courier New" w:hAnsi="Courier New" w:hint="default"/>
      </w:rPr>
    </w:lvl>
    <w:lvl w:ilvl="2" w:tplc="FE06F0A8" w:tentative="1">
      <w:start w:val="1"/>
      <w:numFmt w:val="bullet"/>
      <w:lvlText w:val=""/>
      <w:lvlJc w:val="left"/>
      <w:pPr>
        <w:tabs>
          <w:tab w:val="num" w:pos="1800"/>
        </w:tabs>
        <w:ind w:left="1800" w:hanging="360"/>
      </w:pPr>
      <w:rPr>
        <w:rFonts w:ascii="Wingdings" w:hAnsi="Wingdings" w:hint="default"/>
      </w:rPr>
    </w:lvl>
    <w:lvl w:ilvl="3" w:tplc="275E9342" w:tentative="1">
      <w:start w:val="1"/>
      <w:numFmt w:val="bullet"/>
      <w:lvlText w:val=""/>
      <w:lvlJc w:val="left"/>
      <w:pPr>
        <w:tabs>
          <w:tab w:val="num" w:pos="2520"/>
        </w:tabs>
        <w:ind w:left="2520" w:hanging="360"/>
      </w:pPr>
      <w:rPr>
        <w:rFonts w:ascii="Symbol" w:hAnsi="Symbol" w:hint="default"/>
      </w:rPr>
    </w:lvl>
    <w:lvl w:ilvl="4" w:tplc="F02684EA" w:tentative="1">
      <w:start w:val="1"/>
      <w:numFmt w:val="bullet"/>
      <w:lvlText w:val="o"/>
      <w:lvlJc w:val="left"/>
      <w:pPr>
        <w:tabs>
          <w:tab w:val="num" w:pos="3240"/>
        </w:tabs>
        <w:ind w:left="3240" w:hanging="360"/>
      </w:pPr>
      <w:rPr>
        <w:rFonts w:ascii="Courier New" w:hAnsi="Courier New" w:hint="default"/>
      </w:rPr>
    </w:lvl>
    <w:lvl w:ilvl="5" w:tplc="9F9E096C" w:tentative="1">
      <w:start w:val="1"/>
      <w:numFmt w:val="bullet"/>
      <w:lvlText w:val=""/>
      <w:lvlJc w:val="left"/>
      <w:pPr>
        <w:tabs>
          <w:tab w:val="num" w:pos="3960"/>
        </w:tabs>
        <w:ind w:left="3960" w:hanging="360"/>
      </w:pPr>
      <w:rPr>
        <w:rFonts w:ascii="Wingdings" w:hAnsi="Wingdings" w:hint="default"/>
      </w:rPr>
    </w:lvl>
    <w:lvl w:ilvl="6" w:tplc="E0A013B4" w:tentative="1">
      <w:start w:val="1"/>
      <w:numFmt w:val="bullet"/>
      <w:lvlText w:val=""/>
      <w:lvlJc w:val="left"/>
      <w:pPr>
        <w:tabs>
          <w:tab w:val="num" w:pos="4680"/>
        </w:tabs>
        <w:ind w:left="4680" w:hanging="360"/>
      </w:pPr>
      <w:rPr>
        <w:rFonts w:ascii="Symbol" w:hAnsi="Symbol" w:hint="default"/>
      </w:rPr>
    </w:lvl>
    <w:lvl w:ilvl="7" w:tplc="4D3ED81A" w:tentative="1">
      <w:start w:val="1"/>
      <w:numFmt w:val="bullet"/>
      <w:lvlText w:val="o"/>
      <w:lvlJc w:val="left"/>
      <w:pPr>
        <w:tabs>
          <w:tab w:val="num" w:pos="5400"/>
        </w:tabs>
        <w:ind w:left="5400" w:hanging="360"/>
      </w:pPr>
      <w:rPr>
        <w:rFonts w:ascii="Courier New" w:hAnsi="Courier New" w:hint="default"/>
      </w:rPr>
    </w:lvl>
    <w:lvl w:ilvl="8" w:tplc="F08CBBD0"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35C17B5D"/>
    <w:multiLevelType w:val="hybridMultilevel"/>
    <w:tmpl w:val="D1EA809A"/>
    <w:lvl w:ilvl="0" w:tplc="6976381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37143335"/>
    <w:multiLevelType w:val="hybridMultilevel"/>
    <w:tmpl w:val="74926E60"/>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54"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5" w15:restartNumberingAfterBreak="0">
    <w:nsid w:val="393B4DE4"/>
    <w:multiLevelType w:val="hybridMultilevel"/>
    <w:tmpl w:val="D092081A"/>
    <w:lvl w:ilvl="0" w:tplc="04130001">
      <w:start w:val="1"/>
      <w:numFmt w:val="bullet"/>
      <w:lvlText w:val=""/>
      <w:lvlJc w:val="left"/>
      <w:pPr>
        <w:tabs>
          <w:tab w:val="num" w:pos="720"/>
        </w:tabs>
        <w:ind w:left="720" w:hanging="360"/>
      </w:pPr>
      <w:rPr>
        <w:rFonts w:ascii="Symbol" w:hAnsi="Symbol" w:hint="default"/>
      </w:rPr>
    </w:lvl>
    <w:lvl w:ilvl="1" w:tplc="F01C075E" w:tentative="1">
      <w:start w:val="1"/>
      <w:numFmt w:val="lowerLetter"/>
      <w:lvlText w:val="%2."/>
      <w:lvlJc w:val="left"/>
      <w:pPr>
        <w:tabs>
          <w:tab w:val="num" w:pos="1800"/>
        </w:tabs>
        <w:ind w:left="1800" w:hanging="360"/>
      </w:pPr>
      <w:rPr>
        <w:rFonts w:cs="Times New Roman"/>
      </w:rPr>
    </w:lvl>
    <w:lvl w:ilvl="2" w:tplc="10CCC1A0" w:tentative="1">
      <w:start w:val="1"/>
      <w:numFmt w:val="lowerRoman"/>
      <w:lvlText w:val="%3."/>
      <w:lvlJc w:val="right"/>
      <w:pPr>
        <w:tabs>
          <w:tab w:val="num" w:pos="2520"/>
        </w:tabs>
        <w:ind w:left="2520" w:hanging="180"/>
      </w:pPr>
      <w:rPr>
        <w:rFonts w:cs="Times New Roman"/>
      </w:rPr>
    </w:lvl>
    <w:lvl w:ilvl="3" w:tplc="99EA29B6" w:tentative="1">
      <w:start w:val="1"/>
      <w:numFmt w:val="decimal"/>
      <w:lvlText w:val="%4."/>
      <w:lvlJc w:val="left"/>
      <w:pPr>
        <w:tabs>
          <w:tab w:val="num" w:pos="3240"/>
        </w:tabs>
        <w:ind w:left="3240" w:hanging="360"/>
      </w:pPr>
      <w:rPr>
        <w:rFonts w:cs="Times New Roman"/>
      </w:rPr>
    </w:lvl>
    <w:lvl w:ilvl="4" w:tplc="742C51FA" w:tentative="1">
      <w:start w:val="1"/>
      <w:numFmt w:val="lowerLetter"/>
      <w:lvlText w:val="%5."/>
      <w:lvlJc w:val="left"/>
      <w:pPr>
        <w:tabs>
          <w:tab w:val="num" w:pos="3960"/>
        </w:tabs>
        <w:ind w:left="3960" w:hanging="360"/>
      </w:pPr>
      <w:rPr>
        <w:rFonts w:cs="Times New Roman"/>
      </w:rPr>
    </w:lvl>
    <w:lvl w:ilvl="5" w:tplc="4EF0B75A" w:tentative="1">
      <w:start w:val="1"/>
      <w:numFmt w:val="lowerRoman"/>
      <w:lvlText w:val="%6."/>
      <w:lvlJc w:val="right"/>
      <w:pPr>
        <w:tabs>
          <w:tab w:val="num" w:pos="4680"/>
        </w:tabs>
        <w:ind w:left="4680" w:hanging="180"/>
      </w:pPr>
      <w:rPr>
        <w:rFonts w:cs="Times New Roman"/>
      </w:rPr>
    </w:lvl>
    <w:lvl w:ilvl="6" w:tplc="8138A3D0" w:tentative="1">
      <w:start w:val="1"/>
      <w:numFmt w:val="decimal"/>
      <w:lvlText w:val="%7."/>
      <w:lvlJc w:val="left"/>
      <w:pPr>
        <w:tabs>
          <w:tab w:val="num" w:pos="5400"/>
        </w:tabs>
        <w:ind w:left="5400" w:hanging="360"/>
      </w:pPr>
      <w:rPr>
        <w:rFonts w:cs="Times New Roman"/>
      </w:rPr>
    </w:lvl>
    <w:lvl w:ilvl="7" w:tplc="06E281F4" w:tentative="1">
      <w:start w:val="1"/>
      <w:numFmt w:val="lowerLetter"/>
      <w:lvlText w:val="%8."/>
      <w:lvlJc w:val="left"/>
      <w:pPr>
        <w:tabs>
          <w:tab w:val="num" w:pos="6120"/>
        </w:tabs>
        <w:ind w:left="6120" w:hanging="360"/>
      </w:pPr>
      <w:rPr>
        <w:rFonts w:cs="Times New Roman"/>
      </w:rPr>
    </w:lvl>
    <w:lvl w:ilvl="8" w:tplc="D0C21A0C" w:tentative="1">
      <w:start w:val="1"/>
      <w:numFmt w:val="lowerRoman"/>
      <w:lvlText w:val="%9."/>
      <w:lvlJc w:val="right"/>
      <w:pPr>
        <w:tabs>
          <w:tab w:val="num" w:pos="6840"/>
        </w:tabs>
        <w:ind w:left="6840" w:hanging="180"/>
      </w:pPr>
      <w:rPr>
        <w:rFonts w:cs="Times New Roman"/>
      </w:rPr>
    </w:lvl>
  </w:abstractNum>
  <w:abstractNum w:abstractNumId="56" w15:restartNumberingAfterBreak="0">
    <w:nsid w:val="3A964D95"/>
    <w:multiLevelType w:val="hybridMultilevel"/>
    <w:tmpl w:val="46B057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7" w15:restartNumberingAfterBreak="0">
    <w:nsid w:val="3AAF145A"/>
    <w:multiLevelType w:val="hybridMultilevel"/>
    <w:tmpl w:val="D6CA88B2"/>
    <w:lvl w:ilvl="0" w:tplc="4156FDD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3B0A2DEB"/>
    <w:multiLevelType w:val="hybridMultilevel"/>
    <w:tmpl w:val="BA3AC94E"/>
    <w:lvl w:ilvl="0" w:tplc="04130001">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3BBC6860"/>
    <w:multiLevelType w:val="hybridMultilevel"/>
    <w:tmpl w:val="B27A9718"/>
    <w:lvl w:ilvl="0" w:tplc="73808190">
      <w:start w:val="1"/>
      <w:numFmt w:val="lowerLetter"/>
      <w:lvlText w:val="%1."/>
      <w:lvlJc w:val="left"/>
      <w:pPr>
        <w:tabs>
          <w:tab w:val="num" w:pos="360"/>
        </w:tabs>
        <w:ind w:left="717" w:hanging="357"/>
      </w:pPr>
      <w:rPr>
        <w:rFonts w:ascii="Verdana" w:hAnsi="Verdana" w:cs="Times New Roman" w:hint="default"/>
        <w:b w:val="0"/>
        <w:i w:val="0"/>
        <w:sz w:val="18"/>
      </w:rPr>
    </w:lvl>
    <w:lvl w:ilvl="1" w:tplc="04130019" w:tentative="1">
      <w:start w:val="1"/>
      <w:numFmt w:val="bullet"/>
      <w:lvlText w:val="o"/>
      <w:lvlJc w:val="left"/>
      <w:pPr>
        <w:tabs>
          <w:tab w:val="num" w:pos="-720"/>
        </w:tabs>
        <w:ind w:left="-720" w:hanging="360"/>
      </w:pPr>
      <w:rPr>
        <w:rFonts w:ascii="Courier New" w:hAnsi="Courier New" w:hint="default"/>
      </w:rPr>
    </w:lvl>
    <w:lvl w:ilvl="2" w:tplc="0413001B" w:tentative="1">
      <w:start w:val="1"/>
      <w:numFmt w:val="bullet"/>
      <w:lvlText w:val=""/>
      <w:lvlJc w:val="left"/>
      <w:pPr>
        <w:tabs>
          <w:tab w:val="num" w:pos="0"/>
        </w:tabs>
        <w:ind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60" w15:restartNumberingAfterBreak="0">
    <w:nsid w:val="3EC01C9E"/>
    <w:multiLevelType w:val="hybridMultilevel"/>
    <w:tmpl w:val="0774376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410E6DC4"/>
    <w:multiLevelType w:val="hybridMultilevel"/>
    <w:tmpl w:val="35C06A02"/>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3543EB6"/>
    <w:multiLevelType w:val="hybridMultilevel"/>
    <w:tmpl w:val="1ADE3918"/>
    <w:lvl w:ilvl="0" w:tplc="B652101A">
      <w:start w:val="1"/>
      <w:numFmt w:val="decimal"/>
      <w:lvlText w:val="%1."/>
      <w:lvlJc w:val="left"/>
      <w:pPr>
        <w:tabs>
          <w:tab w:val="num" w:pos="360"/>
        </w:tabs>
        <w:ind w:left="360" w:hanging="360"/>
      </w:pPr>
      <w:rPr>
        <w:rFonts w:cs="Times New Roman" w:hint="default"/>
      </w:rPr>
    </w:lvl>
    <w:lvl w:ilvl="1" w:tplc="3574FF92" w:tentative="1">
      <w:start w:val="1"/>
      <w:numFmt w:val="lowerLetter"/>
      <w:lvlText w:val="%2."/>
      <w:lvlJc w:val="left"/>
      <w:pPr>
        <w:tabs>
          <w:tab w:val="num" w:pos="1440"/>
        </w:tabs>
        <w:ind w:left="1440" w:hanging="360"/>
      </w:pPr>
      <w:rPr>
        <w:rFonts w:cs="Times New Roman"/>
      </w:rPr>
    </w:lvl>
    <w:lvl w:ilvl="2" w:tplc="46E88254" w:tentative="1">
      <w:start w:val="1"/>
      <w:numFmt w:val="lowerRoman"/>
      <w:lvlText w:val="%3."/>
      <w:lvlJc w:val="right"/>
      <w:pPr>
        <w:tabs>
          <w:tab w:val="num" w:pos="2160"/>
        </w:tabs>
        <w:ind w:left="2160" w:hanging="180"/>
      </w:pPr>
      <w:rPr>
        <w:rFonts w:cs="Times New Roman"/>
      </w:rPr>
    </w:lvl>
    <w:lvl w:ilvl="3" w:tplc="43AC76CA" w:tentative="1">
      <w:start w:val="1"/>
      <w:numFmt w:val="decimal"/>
      <w:lvlText w:val="%4."/>
      <w:lvlJc w:val="left"/>
      <w:pPr>
        <w:tabs>
          <w:tab w:val="num" w:pos="2880"/>
        </w:tabs>
        <w:ind w:left="2880" w:hanging="360"/>
      </w:pPr>
      <w:rPr>
        <w:rFonts w:cs="Times New Roman"/>
      </w:rPr>
    </w:lvl>
    <w:lvl w:ilvl="4" w:tplc="A9746EB2" w:tentative="1">
      <w:start w:val="1"/>
      <w:numFmt w:val="lowerLetter"/>
      <w:lvlText w:val="%5."/>
      <w:lvlJc w:val="left"/>
      <w:pPr>
        <w:tabs>
          <w:tab w:val="num" w:pos="3600"/>
        </w:tabs>
        <w:ind w:left="3600" w:hanging="360"/>
      </w:pPr>
      <w:rPr>
        <w:rFonts w:cs="Times New Roman"/>
      </w:rPr>
    </w:lvl>
    <w:lvl w:ilvl="5" w:tplc="43FA5440" w:tentative="1">
      <w:start w:val="1"/>
      <w:numFmt w:val="lowerRoman"/>
      <w:lvlText w:val="%6."/>
      <w:lvlJc w:val="right"/>
      <w:pPr>
        <w:tabs>
          <w:tab w:val="num" w:pos="4320"/>
        </w:tabs>
        <w:ind w:left="4320" w:hanging="180"/>
      </w:pPr>
      <w:rPr>
        <w:rFonts w:cs="Times New Roman"/>
      </w:rPr>
    </w:lvl>
    <w:lvl w:ilvl="6" w:tplc="6BFACB98" w:tentative="1">
      <w:start w:val="1"/>
      <w:numFmt w:val="decimal"/>
      <w:lvlText w:val="%7."/>
      <w:lvlJc w:val="left"/>
      <w:pPr>
        <w:tabs>
          <w:tab w:val="num" w:pos="5040"/>
        </w:tabs>
        <w:ind w:left="5040" w:hanging="360"/>
      </w:pPr>
      <w:rPr>
        <w:rFonts w:cs="Times New Roman"/>
      </w:rPr>
    </w:lvl>
    <w:lvl w:ilvl="7" w:tplc="11BEE236" w:tentative="1">
      <w:start w:val="1"/>
      <w:numFmt w:val="lowerLetter"/>
      <w:lvlText w:val="%8."/>
      <w:lvlJc w:val="left"/>
      <w:pPr>
        <w:tabs>
          <w:tab w:val="num" w:pos="5760"/>
        </w:tabs>
        <w:ind w:left="5760" w:hanging="360"/>
      </w:pPr>
      <w:rPr>
        <w:rFonts w:cs="Times New Roman"/>
      </w:rPr>
    </w:lvl>
    <w:lvl w:ilvl="8" w:tplc="CCD4A046" w:tentative="1">
      <w:start w:val="1"/>
      <w:numFmt w:val="lowerRoman"/>
      <w:lvlText w:val="%9."/>
      <w:lvlJc w:val="right"/>
      <w:pPr>
        <w:tabs>
          <w:tab w:val="num" w:pos="6480"/>
        </w:tabs>
        <w:ind w:left="6480" w:hanging="180"/>
      </w:pPr>
      <w:rPr>
        <w:rFonts w:cs="Times New Roman"/>
      </w:rPr>
    </w:lvl>
  </w:abstractNum>
  <w:abstractNum w:abstractNumId="6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45DF388E"/>
    <w:multiLevelType w:val="hybridMultilevel"/>
    <w:tmpl w:val="13608EEC"/>
    <w:lvl w:ilvl="0" w:tplc="FFFFFFFF">
      <w:start w:val="1"/>
      <w:numFmt w:val="decimal"/>
      <w:lvlText w:val="%1."/>
      <w:lvlJc w:val="left"/>
      <w:pPr>
        <w:tabs>
          <w:tab w:val="num" w:pos="360"/>
        </w:tabs>
        <w:ind w:left="360" w:hanging="360"/>
      </w:pPr>
      <w:rPr>
        <w:rFonts w:cs="Times New Roman" w:hint="default"/>
        <w:dstrike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4602087A"/>
    <w:multiLevelType w:val="hybridMultilevel"/>
    <w:tmpl w:val="061A8D1C"/>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7" w15:restartNumberingAfterBreak="0">
    <w:nsid w:val="4626679E"/>
    <w:multiLevelType w:val="multilevel"/>
    <w:tmpl w:val="3DDC8DAC"/>
    <w:lvl w:ilvl="0">
      <w:start w:val="1"/>
      <w:numFmt w:val="decimal"/>
      <w:pStyle w:val="Heading11"/>
      <w:lvlText w:val="%1"/>
      <w:lvlJc w:val="left"/>
      <w:pPr>
        <w:ind w:left="432" w:hanging="432"/>
      </w:pPr>
      <w:rPr>
        <w:rFonts w:cs="Times New Roman"/>
        <w:sz w:val="24"/>
        <w:szCs w:val="24"/>
      </w:rPr>
    </w:lvl>
    <w:lvl w:ilvl="1">
      <w:start w:val="1"/>
      <w:numFmt w:val="decimal"/>
      <w:pStyle w:val="Heading21"/>
      <w:lvlText w:val="%1.%2"/>
      <w:lvlJc w:val="left"/>
      <w:pPr>
        <w:ind w:left="576" w:hanging="576"/>
      </w:pPr>
      <w:rPr>
        <w:rFonts w:cs="Times New Roman"/>
      </w:rPr>
    </w:lvl>
    <w:lvl w:ilvl="2">
      <w:start w:val="1"/>
      <w:numFmt w:val="decimal"/>
      <w:pStyle w:val="Heading31"/>
      <w:lvlText w:val="%1.%2.%3"/>
      <w:lvlJc w:val="left"/>
      <w:pPr>
        <w:ind w:left="720" w:hanging="720"/>
      </w:pPr>
      <w:rPr>
        <w:rFonts w:cs="Times New Roman"/>
      </w:rPr>
    </w:lvl>
    <w:lvl w:ilvl="3">
      <w:start w:val="1"/>
      <w:numFmt w:val="decimal"/>
      <w:pStyle w:val="Heading41"/>
      <w:lvlText w:val="%1.%2.%3.%4"/>
      <w:lvlJc w:val="left"/>
      <w:pPr>
        <w:ind w:left="864" w:hanging="864"/>
      </w:pPr>
      <w:rPr>
        <w:rFonts w:cs="Times New Roman"/>
      </w:rPr>
    </w:lvl>
    <w:lvl w:ilvl="4">
      <w:start w:val="1"/>
      <w:numFmt w:val="decimal"/>
      <w:pStyle w:val="Heading51"/>
      <w:lvlText w:val="%1.%2.%3.%4.%5"/>
      <w:lvlJc w:val="left"/>
      <w:pPr>
        <w:ind w:left="1008" w:hanging="1008"/>
      </w:pPr>
      <w:rPr>
        <w:rFonts w:cs="Times New Roman"/>
      </w:rPr>
    </w:lvl>
    <w:lvl w:ilvl="5">
      <w:start w:val="1"/>
      <w:numFmt w:val="decimal"/>
      <w:pStyle w:val="Heading61"/>
      <w:lvlText w:val="%1.%2.%3.%4.%5.%6"/>
      <w:lvlJc w:val="left"/>
      <w:pPr>
        <w:ind w:left="1152" w:hanging="1152"/>
      </w:pPr>
      <w:rPr>
        <w:rFonts w:cs="Times New Roman"/>
      </w:rPr>
    </w:lvl>
    <w:lvl w:ilvl="6">
      <w:start w:val="1"/>
      <w:numFmt w:val="decimal"/>
      <w:pStyle w:val="Heading71"/>
      <w:lvlText w:val="%1.%2.%3.%4.%5.%6.%7"/>
      <w:lvlJc w:val="left"/>
      <w:pPr>
        <w:ind w:left="1296" w:hanging="1296"/>
      </w:pPr>
      <w:rPr>
        <w:rFonts w:cs="Times New Roman"/>
      </w:rPr>
    </w:lvl>
    <w:lvl w:ilvl="7">
      <w:start w:val="1"/>
      <w:numFmt w:val="decimal"/>
      <w:pStyle w:val="Heading81"/>
      <w:lvlText w:val="%1.%2.%3.%4.%5.%6.%7.%8"/>
      <w:lvlJc w:val="left"/>
      <w:pPr>
        <w:ind w:left="1440" w:hanging="1440"/>
      </w:pPr>
      <w:rPr>
        <w:rFonts w:cs="Times New Roman"/>
      </w:rPr>
    </w:lvl>
    <w:lvl w:ilvl="8">
      <w:start w:val="1"/>
      <w:numFmt w:val="decimal"/>
      <w:pStyle w:val="Heading91"/>
      <w:lvlText w:val="%1.%2.%3.%4.%5.%6.%7.%8.%9"/>
      <w:lvlJc w:val="left"/>
      <w:pPr>
        <w:ind w:left="1584" w:hanging="1584"/>
      </w:pPr>
      <w:rPr>
        <w:rFonts w:cs="Times New Roman"/>
      </w:rPr>
    </w:lvl>
  </w:abstractNum>
  <w:abstractNum w:abstractNumId="68" w15:restartNumberingAfterBreak="0">
    <w:nsid w:val="47026151"/>
    <w:multiLevelType w:val="hybridMultilevel"/>
    <w:tmpl w:val="48FC657C"/>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9" w15:restartNumberingAfterBreak="0">
    <w:nsid w:val="49B73E7D"/>
    <w:multiLevelType w:val="multilevel"/>
    <w:tmpl w:val="8BAA74C0"/>
    <w:lvl w:ilvl="0">
      <w:start w:val="1"/>
      <w:numFmt w:val="decimal"/>
      <w:lvlText w:val="%1."/>
      <w:lvlJc w:val="left"/>
      <w:pPr>
        <w:tabs>
          <w:tab w:val="num" w:pos="360"/>
        </w:tabs>
        <w:ind w:left="360" w:hanging="360"/>
      </w:pPr>
      <w:rPr>
        <w:rFonts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70" w15:restartNumberingAfterBreak="0">
    <w:nsid w:val="4BDC0E7B"/>
    <w:multiLevelType w:val="hybridMultilevel"/>
    <w:tmpl w:val="6A8C1B3C"/>
    <w:lvl w:ilvl="0" w:tplc="04B619BA">
      <w:start w:val="1"/>
      <w:numFmt w:val="decimal"/>
      <w:lvlText w:val="%1."/>
      <w:lvlJc w:val="left"/>
      <w:pPr>
        <w:tabs>
          <w:tab w:val="num" w:pos="397"/>
        </w:tabs>
        <w:ind w:left="397" w:hanging="397"/>
      </w:pPr>
      <w:rPr>
        <w:rFonts w:hint="default"/>
        <w:caps w:val="0"/>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EE3228D"/>
    <w:multiLevelType w:val="hybridMultilevel"/>
    <w:tmpl w:val="62AAAB50"/>
    <w:lvl w:ilvl="0" w:tplc="73808190">
      <w:start w:val="1"/>
      <w:numFmt w:val="lowerLetter"/>
      <w:lvlText w:val="%1."/>
      <w:lvlJc w:val="left"/>
      <w:pPr>
        <w:tabs>
          <w:tab w:val="num" w:pos="360"/>
        </w:tabs>
        <w:ind w:left="717" w:hanging="357"/>
      </w:pPr>
      <w:rPr>
        <w:rFonts w:ascii="Verdana" w:hAnsi="Verdana" w:cs="Times New Roman" w:hint="default"/>
        <w:b w:val="0"/>
        <w:i w:val="0"/>
        <w:sz w:val="18"/>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2" w15:restartNumberingAfterBreak="0">
    <w:nsid w:val="50D95A9A"/>
    <w:multiLevelType w:val="hybridMultilevel"/>
    <w:tmpl w:val="FF7E53E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3" w15:restartNumberingAfterBreak="0">
    <w:nsid w:val="51C54340"/>
    <w:multiLevelType w:val="hybridMultilevel"/>
    <w:tmpl w:val="53D44422"/>
    <w:lvl w:ilvl="0" w:tplc="FFFFFFFF">
      <w:start w:val="1"/>
      <w:numFmt w:val="bullet"/>
      <w:pStyle w:val="Lijstmetafbeeldingen"/>
      <w:lvlText w:val=""/>
      <w:lvlJc w:val="left"/>
      <w:pPr>
        <w:tabs>
          <w:tab w:val="num" w:pos="1494"/>
        </w:tabs>
        <w:ind w:left="1494" w:hanging="360"/>
      </w:pPr>
      <w:rPr>
        <w:rFonts w:ascii="Symbol" w:hAnsi="Symbol" w:hint="default"/>
      </w:rPr>
    </w:lvl>
    <w:lvl w:ilvl="1" w:tplc="FFFFFFFF" w:tentative="1">
      <w:start w:val="1"/>
      <w:numFmt w:val="bullet"/>
      <w:lvlText w:val="o"/>
      <w:lvlJc w:val="left"/>
      <w:pPr>
        <w:tabs>
          <w:tab w:val="num" w:pos="643"/>
        </w:tabs>
        <w:ind w:left="643" w:hanging="360"/>
      </w:pPr>
      <w:rPr>
        <w:rFonts w:ascii="Courier New" w:hAnsi="Courier New" w:hint="default"/>
      </w:rPr>
    </w:lvl>
    <w:lvl w:ilvl="2" w:tplc="FFFFFFFF" w:tentative="1">
      <w:start w:val="1"/>
      <w:numFmt w:val="bullet"/>
      <w:lvlText w:val=""/>
      <w:lvlJc w:val="left"/>
      <w:pPr>
        <w:tabs>
          <w:tab w:val="num" w:pos="1363"/>
        </w:tabs>
        <w:ind w:left="1363" w:hanging="360"/>
      </w:pPr>
      <w:rPr>
        <w:rFonts w:ascii="Wingdings" w:hAnsi="Wingdings" w:hint="default"/>
      </w:rPr>
    </w:lvl>
    <w:lvl w:ilvl="3" w:tplc="FFFFFFFF" w:tentative="1">
      <w:start w:val="1"/>
      <w:numFmt w:val="bullet"/>
      <w:lvlText w:val=""/>
      <w:lvlJc w:val="left"/>
      <w:pPr>
        <w:tabs>
          <w:tab w:val="num" w:pos="2083"/>
        </w:tabs>
        <w:ind w:left="2083" w:hanging="360"/>
      </w:pPr>
      <w:rPr>
        <w:rFonts w:ascii="Symbol" w:hAnsi="Symbol" w:hint="default"/>
      </w:rPr>
    </w:lvl>
    <w:lvl w:ilvl="4" w:tplc="FFFFFFFF" w:tentative="1">
      <w:start w:val="1"/>
      <w:numFmt w:val="bullet"/>
      <w:lvlText w:val="o"/>
      <w:lvlJc w:val="left"/>
      <w:pPr>
        <w:tabs>
          <w:tab w:val="num" w:pos="2803"/>
        </w:tabs>
        <w:ind w:left="2803" w:hanging="360"/>
      </w:pPr>
      <w:rPr>
        <w:rFonts w:ascii="Courier New" w:hAnsi="Courier New" w:hint="default"/>
      </w:rPr>
    </w:lvl>
    <w:lvl w:ilvl="5" w:tplc="FFFFFFFF" w:tentative="1">
      <w:start w:val="1"/>
      <w:numFmt w:val="bullet"/>
      <w:lvlText w:val=""/>
      <w:lvlJc w:val="left"/>
      <w:pPr>
        <w:tabs>
          <w:tab w:val="num" w:pos="3523"/>
        </w:tabs>
        <w:ind w:left="3523" w:hanging="360"/>
      </w:pPr>
      <w:rPr>
        <w:rFonts w:ascii="Wingdings" w:hAnsi="Wingdings" w:hint="default"/>
      </w:rPr>
    </w:lvl>
    <w:lvl w:ilvl="6" w:tplc="FFFFFFFF" w:tentative="1">
      <w:start w:val="1"/>
      <w:numFmt w:val="bullet"/>
      <w:lvlText w:val=""/>
      <w:lvlJc w:val="left"/>
      <w:pPr>
        <w:tabs>
          <w:tab w:val="num" w:pos="4243"/>
        </w:tabs>
        <w:ind w:left="4243" w:hanging="360"/>
      </w:pPr>
      <w:rPr>
        <w:rFonts w:ascii="Symbol" w:hAnsi="Symbol" w:hint="default"/>
      </w:rPr>
    </w:lvl>
    <w:lvl w:ilvl="7" w:tplc="FFFFFFFF" w:tentative="1">
      <w:start w:val="1"/>
      <w:numFmt w:val="bullet"/>
      <w:lvlText w:val="o"/>
      <w:lvlJc w:val="left"/>
      <w:pPr>
        <w:tabs>
          <w:tab w:val="num" w:pos="4963"/>
        </w:tabs>
        <w:ind w:left="4963" w:hanging="360"/>
      </w:pPr>
      <w:rPr>
        <w:rFonts w:ascii="Courier New" w:hAnsi="Courier New" w:hint="default"/>
      </w:rPr>
    </w:lvl>
    <w:lvl w:ilvl="8" w:tplc="FFFFFFFF" w:tentative="1">
      <w:start w:val="1"/>
      <w:numFmt w:val="bullet"/>
      <w:lvlText w:val=""/>
      <w:lvlJc w:val="left"/>
      <w:pPr>
        <w:tabs>
          <w:tab w:val="num" w:pos="5683"/>
        </w:tabs>
        <w:ind w:left="5683" w:hanging="360"/>
      </w:pPr>
      <w:rPr>
        <w:rFonts w:ascii="Wingdings" w:hAnsi="Wingdings" w:hint="default"/>
      </w:rPr>
    </w:lvl>
  </w:abstractNum>
  <w:abstractNum w:abstractNumId="74" w15:restartNumberingAfterBreak="0">
    <w:nsid w:val="571C0F1C"/>
    <w:multiLevelType w:val="hybridMultilevel"/>
    <w:tmpl w:val="D2D009C2"/>
    <w:lvl w:ilvl="0" w:tplc="04130001">
      <w:start w:val="1"/>
      <w:numFmt w:val="decimal"/>
      <w:lvlText w:val="%1."/>
      <w:lvlJc w:val="left"/>
      <w:pPr>
        <w:tabs>
          <w:tab w:val="num" w:pos="360"/>
        </w:tabs>
        <w:ind w:left="360" w:hanging="360"/>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8A74AE7"/>
    <w:multiLevelType w:val="hybridMultilevel"/>
    <w:tmpl w:val="ECE49538"/>
    <w:lvl w:ilvl="0" w:tplc="04130001">
      <w:start w:val="1"/>
      <w:numFmt w:val="decimal"/>
      <w:lvlText w:val="%1."/>
      <w:lvlJc w:val="left"/>
      <w:pPr>
        <w:tabs>
          <w:tab w:val="num" w:pos="360"/>
        </w:tabs>
        <w:ind w:left="360" w:hanging="360"/>
      </w:p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77" w15:restartNumberingAfterBreak="0">
    <w:nsid w:val="5B4F1FA8"/>
    <w:multiLevelType w:val="hybridMultilevel"/>
    <w:tmpl w:val="71CADB0A"/>
    <w:lvl w:ilvl="0" w:tplc="73808190">
      <w:start w:val="1"/>
      <w:numFmt w:val="lowerLetter"/>
      <w:lvlText w:val="%1."/>
      <w:lvlJc w:val="left"/>
      <w:pPr>
        <w:tabs>
          <w:tab w:val="num" w:pos="360"/>
        </w:tabs>
        <w:ind w:left="717" w:hanging="357"/>
      </w:pPr>
      <w:rPr>
        <w:rFonts w:ascii="Verdana" w:hAnsi="Verdana" w:cs="Times New Roman" w:hint="default"/>
        <w:b w:val="0"/>
        <w:i w:val="0"/>
        <w:sz w:val="18"/>
      </w:rPr>
    </w:lvl>
    <w:lvl w:ilvl="1" w:tplc="04130019">
      <w:start w:val="1"/>
      <w:numFmt w:val="lowerLetter"/>
      <w:lvlText w:val="%2."/>
      <w:lvlJc w:val="left"/>
      <w:pPr>
        <w:tabs>
          <w:tab w:val="num" w:pos="1800"/>
        </w:tabs>
        <w:ind w:left="1800" w:hanging="360"/>
      </w:pPr>
      <w:rPr>
        <w:rFonts w:cs="Times New Roman"/>
      </w:rPr>
    </w:lvl>
    <w:lvl w:ilvl="2" w:tplc="0413001B">
      <w:start w:val="1"/>
      <w:numFmt w:val="decimal"/>
      <w:lvlText w:val="%3."/>
      <w:lvlJc w:val="left"/>
      <w:pPr>
        <w:tabs>
          <w:tab w:val="num" w:pos="2700"/>
        </w:tabs>
        <w:ind w:left="2700" w:hanging="360"/>
      </w:pPr>
      <w:rPr>
        <w:rFonts w:hint="default"/>
      </w:rPr>
    </w:lvl>
    <w:lvl w:ilvl="3" w:tplc="0413000F">
      <w:numFmt w:val="bullet"/>
      <w:lvlText w:val="-"/>
      <w:lvlJc w:val="left"/>
      <w:pPr>
        <w:tabs>
          <w:tab w:val="num" w:pos="3240"/>
        </w:tabs>
        <w:ind w:left="3240" w:hanging="360"/>
      </w:pPr>
      <w:rPr>
        <w:rFonts w:ascii="Verdana" w:eastAsia="MS PGothic" w:hAnsi="Verdana" w:cs="MS PGothic" w:hint="default"/>
        <w:b w:val="0"/>
        <w:i w:val="0"/>
        <w:sz w:val="18"/>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5CAF5CA3"/>
    <w:multiLevelType w:val="multilevel"/>
    <w:tmpl w:val="9788CD12"/>
    <w:lvl w:ilvl="0">
      <w:start w:val="1"/>
      <w:numFmt w:val="lowerLetter"/>
      <w:lvlText w:val="%1."/>
      <w:lvlJc w:val="left"/>
      <w:pPr>
        <w:tabs>
          <w:tab w:val="num" w:pos="357"/>
        </w:tabs>
        <w:ind w:left="357" w:hanging="357"/>
      </w:pPr>
      <w:rPr>
        <w:rFonts w:ascii="Verdana" w:hAnsi="Verdana" w:cs="Times New Roman" w:hint="default"/>
        <w:b w:val="0"/>
        <w:i w:val="0"/>
        <w:sz w:val="18"/>
      </w:rPr>
    </w:lvl>
    <w:lvl w:ilvl="1">
      <w:start w:val="1"/>
      <w:numFmt w:val="decimal"/>
      <w:pStyle w:val="Opsomming-cijfer3"/>
      <w:lvlText w:val="%1.%2"/>
      <w:lvlJc w:val="left"/>
      <w:pPr>
        <w:tabs>
          <w:tab w:val="num" w:pos="567"/>
        </w:tabs>
        <w:ind w:left="567" w:hanging="567"/>
      </w:pPr>
      <w:rPr>
        <w:rFonts w:ascii="Verdana" w:hAnsi="Verdana" w:cs="Times New Roman" w:hint="default"/>
        <w:b w:val="0"/>
        <w:i/>
        <w:sz w:val="18"/>
      </w:rPr>
    </w:lvl>
    <w:lvl w:ilvl="2">
      <w:start w:val="1"/>
      <w:numFmt w:val="decimal"/>
      <w:lvlText w:val="%1.%2.%3"/>
      <w:lvlJc w:val="left"/>
      <w:pPr>
        <w:tabs>
          <w:tab w:val="num" w:pos="0"/>
        </w:tabs>
        <w:ind w:left="720" w:hanging="720"/>
      </w:pPr>
      <w:rPr>
        <w:rFonts w:cs="MS PGothic" w:hint="default"/>
      </w:rPr>
    </w:lvl>
    <w:lvl w:ilvl="3">
      <w:start w:val="1"/>
      <w:numFmt w:val="decimal"/>
      <w:lvlRestart w:val="0"/>
      <w:lvlText w:val="%3%1.%2..%4"/>
      <w:lvlJc w:val="left"/>
      <w:pPr>
        <w:tabs>
          <w:tab w:val="num" w:pos="1021"/>
        </w:tabs>
        <w:ind w:left="1021" w:hanging="1021"/>
      </w:pPr>
      <w:rPr>
        <w:rFonts w:cs="MS PGothic" w:hint="default"/>
      </w:rPr>
    </w:lvl>
    <w:lvl w:ilvl="4">
      <w:start w:val="1"/>
      <w:numFmt w:val="decimal"/>
      <w:lvlText w:val="%1.%2.%3.%4.%5"/>
      <w:lvlJc w:val="left"/>
      <w:pPr>
        <w:tabs>
          <w:tab w:val="num" w:pos="0"/>
        </w:tabs>
        <w:ind w:left="1008" w:hanging="1008"/>
      </w:pPr>
      <w:rPr>
        <w:rFonts w:cs="MS PGothic"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lvlText w:val="%1.%2.%3.%4.%5.%6"/>
      <w:lvlJc w:val="left"/>
      <w:pPr>
        <w:tabs>
          <w:tab w:val="num" w:pos="0"/>
        </w:tabs>
        <w:ind w:left="1152" w:hanging="1152"/>
      </w:pPr>
      <w:rPr>
        <w:rFonts w:cs="MS PGothic" w:hint="default"/>
      </w:rPr>
    </w:lvl>
    <w:lvl w:ilvl="6">
      <w:start w:val="1"/>
      <w:numFmt w:val="decimal"/>
      <w:lvlText w:val="%1.%2.%3.%4.%5.%6.%7"/>
      <w:lvlJc w:val="left"/>
      <w:pPr>
        <w:tabs>
          <w:tab w:val="num" w:pos="0"/>
        </w:tabs>
        <w:ind w:left="1296" w:hanging="1296"/>
      </w:pPr>
      <w:rPr>
        <w:rFonts w:cs="MS PGothic" w:hint="default"/>
      </w:rPr>
    </w:lvl>
    <w:lvl w:ilvl="7">
      <w:start w:val="1"/>
      <w:numFmt w:val="decimal"/>
      <w:lvlText w:val="%1.%2.%3.%4.%5.%6.%7.%8"/>
      <w:lvlJc w:val="left"/>
      <w:pPr>
        <w:tabs>
          <w:tab w:val="num" w:pos="0"/>
        </w:tabs>
        <w:ind w:left="1440" w:hanging="1440"/>
      </w:pPr>
      <w:rPr>
        <w:rFonts w:cs="MS PGothic" w:hint="default"/>
      </w:rPr>
    </w:lvl>
    <w:lvl w:ilvl="8">
      <w:start w:val="1"/>
      <w:numFmt w:val="decimal"/>
      <w:lvlText w:val="%1.%2.%3.%4.%5.%6.%7.%8.%9"/>
      <w:lvlJc w:val="left"/>
      <w:pPr>
        <w:tabs>
          <w:tab w:val="num" w:pos="0"/>
        </w:tabs>
        <w:ind w:left="1584" w:hanging="1584"/>
      </w:pPr>
      <w:rPr>
        <w:rFonts w:cs="MS PGothic" w:hint="default"/>
      </w:rPr>
    </w:lvl>
  </w:abstractNum>
  <w:abstractNum w:abstractNumId="79" w15:restartNumberingAfterBreak="0">
    <w:nsid w:val="5D9F782D"/>
    <w:multiLevelType w:val="hybridMultilevel"/>
    <w:tmpl w:val="48A0AC68"/>
    <w:lvl w:ilvl="0" w:tplc="7C90FCCE">
      <w:start w:val="1"/>
      <w:numFmt w:val="decimal"/>
      <w:lvlText w:val="%1."/>
      <w:lvlJc w:val="left"/>
      <w:pPr>
        <w:tabs>
          <w:tab w:val="num" w:pos="360"/>
        </w:tabs>
        <w:ind w:left="360" w:hanging="360"/>
      </w:pPr>
      <w:rPr>
        <w:rFonts w:cs="Times New Roman" w:hint="default"/>
      </w:rPr>
    </w:lvl>
    <w:lvl w:ilvl="1" w:tplc="0B6A41EC" w:tentative="1">
      <w:start w:val="1"/>
      <w:numFmt w:val="lowerLetter"/>
      <w:lvlText w:val="%2."/>
      <w:lvlJc w:val="left"/>
      <w:pPr>
        <w:tabs>
          <w:tab w:val="num" w:pos="1440"/>
        </w:tabs>
        <w:ind w:left="1440" w:hanging="360"/>
      </w:pPr>
      <w:rPr>
        <w:rFonts w:cs="Times New Roman"/>
      </w:rPr>
    </w:lvl>
    <w:lvl w:ilvl="2" w:tplc="83002ED4" w:tentative="1">
      <w:start w:val="1"/>
      <w:numFmt w:val="lowerRoman"/>
      <w:lvlText w:val="%3."/>
      <w:lvlJc w:val="right"/>
      <w:pPr>
        <w:tabs>
          <w:tab w:val="num" w:pos="2160"/>
        </w:tabs>
        <w:ind w:left="2160" w:hanging="180"/>
      </w:pPr>
      <w:rPr>
        <w:rFonts w:cs="Times New Roman"/>
      </w:rPr>
    </w:lvl>
    <w:lvl w:ilvl="3" w:tplc="C40A3384" w:tentative="1">
      <w:start w:val="1"/>
      <w:numFmt w:val="decimal"/>
      <w:lvlText w:val="%4."/>
      <w:lvlJc w:val="left"/>
      <w:pPr>
        <w:tabs>
          <w:tab w:val="num" w:pos="2880"/>
        </w:tabs>
        <w:ind w:left="2880" w:hanging="360"/>
      </w:pPr>
      <w:rPr>
        <w:rFonts w:cs="Times New Roman"/>
      </w:rPr>
    </w:lvl>
    <w:lvl w:ilvl="4" w:tplc="A8E875F4" w:tentative="1">
      <w:start w:val="1"/>
      <w:numFmt w:val="lowerLetter"/>
      <w:lvlText w:val="%5."/>
      <w:lvlJc w:val="left"/>
      <w:pPr>
        <w:tabs>
          <w:tab w:val="num" w:pos="3600"/>
        </w:tabs>
        <w:ind w:left="3600" w:hanging="360"/>
      </w:pPr>
      <w:rPr>
        <w:rFonts w:cs="Times New Roman"/>
      </w:rPr>
    </w:lvl>
    <w:lvl w:ilvl="5" w:tplc="97F29AD0" w:tentative="1">
      <w:start w:val="1"/>
      <w:numFmt w:val="lowerRoman"/>
      <w:lvlText w:val="%6."/>
      <w:lvlJc w:val="right"/>
      <w:pPr>
        <w:tabs>
          <w:tab w:val="num" w:pos="4320"/>
        </w:tabs>
        <w:ind w:left="4320" w:hanging="180"/>
      </w:pPr>
      <w:rPr>
        <w:rFonts w:cs="Times New Roman"/>
      </w:rPr>
    </w:lvl>
    <w:lvl w:ilvl="6" w:tplc="BB367596" w:tentative="1">
      <w:start w:val="1"/>
      <w:numFmt w:val="decimal"/>
      <w:lvlText w:val="%7."/>
      <w:lvlJc w:val="left"/>
      <w:pPr>
        <w:tabs>
          <w:tab w:val="num" w:pos="5040"/>
        </w:tabs>
        <w:ind w:left="5040" w:hanging="360"/>
      </w:pPr>
      <w:rPr>
        <w:rFonts w:cs="Times New Roman"/>
      </w:rPr>
    </w:lvl>
    <w:lvl w:ilvl="7" w:tplc="874044FA" w:tentative="1">
      <w:start w:val="1"/>
      <w:numFmt w:val="lowerLetter"/>
      <w:lvlText w:val="%8."/>
      <w:lvlJc w:val="left"/>
      <w:pPr>
        <w:tabs>
          <w:tab w:val="num" w:pos="5760"/>
        </w:tabs>
        <w:ind w:left="5760" w:hanging="360"/>
      </w:pPr>
      <w:rPr>
        <w:rFonts w:cs="Times New Roman"/>
      </w:rPr>
    </w:lvl>
    <w:lvl w:ilvl="8" w:tplc="BF6641F2" w:tentative="1">
      <w:start w:val="1"/>
      <w:numFmt w:val="lowerRoman"/>
      <w:lvlText w:val="%9."/>
      <w:lvlJc w:val="right"/>
      <w:pPr>
        <w:tabs>
          <w:tab w:val="num" w:pos="6480"/>
        </w:tabs>
        <w:ind w:left="6480" w:hanging="180"/>
      </w:pPr>
      <w:rPr>
        <w:rFonts w:cs="Times New Roman"/>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FC14352"/>
    <w:multiLevelType w:val="hybridMultilevel"/>
    <w:tmpl w:val="01881B50"/>
    <w:lvl w:ilvl="0" w:tplc="8C48327E">
      <w:start w:val="1"/>
      <w:numFmt w:val="decimal"/>
      <w:pStyle w:val="GenummerdLinks0"/>
      <w:lvlText w:val="%1."/>
      <w:lvlJc w:val="left"/>
      <w:pPr>
        <w:ind w:left="360" w:hanging="360"/>
      </w:pPr>
      <w:rPr>
        <w:rFonts w:hint="default"/>
        <w:b w:val="0"/>
        <w:i w:val="0"/>
        <w:sz w:val="18"/>
        <w:szCs w:val="18"/>
      </w:rPr>
    </w:lvl>
    <w:lvl w:ilvl="1" w:tplc="99F82C6A" w:tentative="1">
      <w:start w:val="1"/>
      <w:numFmt w:val="lowerLetter"/>
      <w:lvlText w:val="%2."/>
      <w:lvlJc w:val="left"/>
      <w:pPr>
        <w:ind w:left="1440" w:hanging="360"/>
      </w:pPr>
    </w:lvl>
    <w:lvl w:ilvl="2" w:tplc="51C8FDB4" w:tentative="1">
      <w:start w:val="1"/>
      <w:numFmt w:val="lowerRoman"/>
      <w:lvlText w:val="%3."/>
      <w:lvlJc w:val="right"/>
      <w:pPr>
        <w:ind w:left="2160" w:hanging="180"/>
      </w:pPr>
    </w:lvl>
    <w:lvl w:ilvl="3" w:tplc="814CA2F8" w:tentative="1">
      <w:start w:val="1"/>
      <w:numFmt w:val="decimal"/>
      <w:lvlText w:val="%4."/>
      <w:lvlJc w:val="left"/>
      <w:pPr>
        <w:ind w:left="2880" w:hanging="360"/>
      </w:pPr>
    </w:lvl>
    <w:lvl w:ilvl="4" w:tplc="6B5284CE" w:tentative="1">
      <w:start w:val="1"/>
      <w:numFmt w:val="lowerLetter"/>
      <w:lvlText w:val="%5."/>
      <w:lvlJc w:val="left"/>
      <w:pPr>
        <w:ind w:left="3600" w:hanging="360"/>
      </w:pPr>
    </w:lvl>
    <w:lvl w:ilvl="5" w:tplc="5B820D0C" w:tentative="1">
      <w:start w:val="1"/>
      <w:numFmt w:val="lowerRoman"/>
      <w:lvlText w:val="%6."/>
      <w:lvlJc w:val="right"/>
      <w:pPr>
        <w:ind w:left="4320" w:hanging="180"/>
      </w:pPr>
    </w:lvl>
    <w:lvl w:ilvl="6" w:tplc="05AE60D4" w:tentative="1">
      <w:start w:val="1"/>
      <w:numFmt w:val="decimal"/>
      <w:lvlText w:val="%7."/>
      <w:lvlJc w:val="left"/>
      <w:pPr>
        <w:ind w:left="5040" w:hanging="360"/>
      </w:pPr>
    </w:lvl>
    <w:lvl w:ilvl="7" w:tplc="23B2A4FE" w:tentative="1">
      <w:start w:val="1"/>
      <w:numFmt w:val="lowerLetter"/>
      <w:lvlText w:val="%8."/>
      <w:lvlJc w:val="left"/>
      <w:pPr>
        <w:ind w:left="5760" w:hanging="360"/>
      </w:pPr>
    </w:lvl>
    <w:lvl w:ilvl="8" w:tplc="537AF2C4" w:tentative="1">
      <w:start w:val="1"/>
      <w:numFmt w:val="lowerRoman"/>
      <w:lvlText w:val="%9."/>
      <w:lvlJc w:val="right"/>
      <w:pPr>
        <w:ind w:left="6480" w:hanging="180"/>
      </w:pPr>
    </w:lvl>
  </w:abstractNum>
  <w:abstractNum w:abstractNumId="82" w15:restartNumberingAfterBreak="0">
    <w:nsid w:val="603A6650"/>
    <w:multiLevelType w:val="multilevel"/>
    <w:tmpl w:val="F2705684"/>
    <w:lvl w:ilvl="0">
      <w:start w:val="1"/>
      <w:numFmt w:val="decimal"/>
      <w:lvlText w:val="%1."/>
      <w:lvlJc w:val="left"/>
      <w:pPr>
        <w:tabs>
          <w:tab w:val="num" w:pos="360"/>
        </w:tabs>
        <w:ind w:left="360" w:hanging="360"/>
      </w:pPr>
      <w:rPr>
        <w:rFonts w:cs="Times New Roman"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83" w15:restartNumberingAfterBreak="0">
    <w:nsid w:val="6107158A"/>
    <w:multiLevelType w:val="hybridMultilevel"/>
    <w:tmpl w:val="0AB877E6"/>
    <w:lvl w:ilvl="0" w:tplc="FFFFFFFF">
      <w:start w:val="1"/>
      <w:numFmt w:val="decimal"/>
      <w:lvlText w:val="%1."/>
      <w:lvlJc w:val="left"/>
      <w:pPr>
        <w:tabs>
          <w:tab w:val="num" w:pos="732"/>
        </w:tabs>
        <w:ind w:left="732" w:hanging="360"/>
      </w:pPr>
      <w:rPr>
        <w:rFonts w:hint="default"/>
      </w:rPr>
    </w:lvl>
    <w:lvl w:ilvl="1" w:tplc="FFFFFFFF" w:tentative="1">
      <w:start w:val="1"/>
      <w:numFmt w:val="lowerLetter"/>
      <w:lvlText w:val="%2."/>
      <w:lvlJc w:val="left"/>
      <w:pPr>
        <w:tabs>
          <w:tab w:val="num" w:pos="1452"/>
        </w:tabs>
        <w:ind w:left="1452" w:hanging="360"/>
      </w:pPr>
    </w:lvl>
    <w:lvl w:ilvl="2" w:tplc="FFFFFFFF" w:tentative="1">
      <w:start w:val="1"/>
      <w:numFmt w:val="lowerRoman"/>
      <w:lvlText w:val="%3."/>
      <w:lvlJc w:val="right"/>
      <w:pPr>
        <w:tabs>
          <w:tab w:val="num" w:pos="2172"/>
        </w:tabs>
        <w:ind w:left="2172" w:hanging="180"/>
      </w:pPr>
    </w:lvl>
    <w:lvl w:ilvl="3" w:tplc="FFFFFFFF" w:tentative="1">
      <w:start w:val="1"/>
      <w:numFmt w:val="decimal"/>
      <w:lvlText w:val="%4."/>
      <w:lvlJc w:val="left"/>
      <w:pPr>
        <w:tabs>
          <w:tab w:val="num" w:pos="2892"/>
        </w:tabs>
        <w:ind w:left="2892" w:hanging="360"/>
      </w:pPr>
    </w:lvl>
    <w:lvl w:ilvl="4" w:tplc="FFFFFFFF" w:tentative="1">
      <w:start w:val="1"/>
      <w:numFmt w:val="lowerLetter"/>
      <w:lvlText w:val="%5."/>
      <w:lvlJc w:val="left"/>
      <w:pPr>
        <w:tabs>
          <w:tab w:val="num" w:pos="3612"/>
        </w:tabs>
        <w:ind w:left="3612" w:hanging="360"/>
      </w:pPr>
    </w:lvl>
    <w:lvl w:ilvl="5" w:tplc="FFFFFFFF" w:tentative="1">
      <w:start w:val="1"/>
      <w:numFmt w:val="lowerRoman"/>
      <w:lvlText w:val="%6."/>
      <w:lvlJc w:val="right"/>
      <w:pPr>
        <w:tabs>
          <w:tab w:val="num" w:pos="4332"/>
        </w:tabs>
        <w:ind w:left="4332" w:hanging="180"/>
      </w:pPr>
    </w:lvl>
    <w:lvl w:ilvl="6" w:tplc="FFFFFFFF" w:tentative="1">
      <w:start w:val="1"/>
      <w:numFmt w:val="decimal"/>
      <w:lvlText w:val="%7."/>
      <w:lvlJc w:val="left"/>
      <w:pPr>
        <w:tabs>
          <w:tab w:val="num" w:pos="5052"/>
        </w:tabs>
        <w:ind w:left="5052" w:hanging="360"/>
      </w:pPr>
    </w:lvl>
    <w:lvl w:ilvl="7" w:tplc="FFFFFFFF" w:tentative="1">
      <w:start w:val="1"/>
      <w:numFmt w:val="lowerLetter"/>
      <w:lvlText w:val="%8."/>
      <w:lvlJc w:val="left"/>
      <w:pPr>
        <w:tabs>
          <w:tab w:val="num" w:pos="5772"/>
        </w:tabs>
        <w:ind w:left="5772" w:hanging="360"/>
      </w:pPr>
    </w:lvl>
    <w:lvl w:ilvl="8" w:tplc="FFFFFFFF" w:tentative="1">
      <w:start w:val="1"/>
      <w:numFmt w:val="lowerRoman"/>
      <w:lvlText w:val="%9."/>
      <w:lvlJc w:val="right"/>
      <w:pPr>
        <w:tabs>
          <w:tab w:val="num" w:pos="6492"/>
        </w:tabs>
        <w:ind w:left="6492" w:hanging="180"/>
      </w:pPr>
    </w:lvl>
  </w:abstractNum>
  <w:abstractNum w:abstractNumId="84" w15:restartNumberingAfterBreak="0">
    <w:nsid w:val="63B303D9"/>
    <w:multiLevelType w:val="hybridMultilevel"/>
    <w:tmpl w:val="B61CC532"/>
    <w:lvl w:ilvl="0" w:tplc="7B98FB2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5" w15:restartNumberingAfterBreak="0">
    <w:nsid w:val="647478AF"/>
    <w:multiLevelType w:val="hybridMultilevel"/>
    <w:tmpl w:val="47B698F0"/>
    <w:lvl w:ilvl="0" w:tplc="04130001">
      <w:start w:val="1"/>
      <w:numFmt w:val="decimal"/>
      <w:lvlText w:val="%1."/>
      <w:lvlJc w:val="left"/>
      <w:pPr>
        <w:tabs>
          <w:tab w:val="num" w:pos="360"/>
        </w:tabs>
        <w:ind w:left="360" w:hanging="360"/>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86" w15:restartNumberingAfterBreak="0">
    <w:nsid w:val="64B718AF"/>
    <w:multiLevelType w:val="hybridMultilevel"/>
    <w:tmpl w:val="49AA86B6"/>
    <w:lvl w:ilvl="0" w:tplc="FFFFFFFF">
      <w:start w:val="1"/>
      <w:numFmt w:val="bullet"/>
      <w:pStyle w:val="bullets"/>
      <w:lvlText w:val=""/>
      <w:lvlJc w:val="left"/>
      <w:pPr>
        <w:tabs>
          <w:tab w:val="num" w:pos="360"/>
        </w:tabs>
        <w:ind w:left="360" w:hanging="360"/>
      </w:pPr>
      <w:rPr>
        <w:rFonts w:ascii="Wingdings" w:hAnsi="Wingdings" w:hint="default"/>
        <w:b w:val="0"/>
        <w:i w:val="0"/>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6274326"/>
    <w:multiLevelType w:val="hybridMultilevel"/>
    <w:tmpl w:val="4C40B21C"/>
    <w:lvl w:ilvl="0" w:tplc="04130001">
      <w:start w:val="1"/>
      <w:numFmt w:val="decimal"/>
      <w:pStyle w:val="leden"/>
      <w:lvlText w:val="%1."/>
      <w:lvlJc w:val="left"/>
      <w:pPr>
        <w:tabs>
          <w:tab w:val="num" w:pos="360"/>
        </w:tabs>
        <w:ind w:left="360" w:hanging="360"/>
      </w:pPr>
      <w:rPr>
        <w:vanish w:val="0"/>
        <w:color w:val="auto"/>
      </w:rPr>
    </w:lvl>
    <w:lvl w:ilvl="1" w:tplc="04130003">
      <w:start w:val="1"/>
      <w:numFmt w:val="lowerLetter"/>
      <w:lvlText w:val="%2."/>
      <w:lvlJc w:val="left"/>
      <w:pPr>
        <w:tabs>
          <w:tab w:val="num" w:pos="1080"/>
        </w:tabs>
        <w:ind w:left="1080" w:hanging="360"/>
      </w:pPr>
    </w:lvl>
    <w:lvl w:ilvl="2" w:tplc="04130005">
      <w:start w:val="1"/>
      <w:numFmt w:val="upperRoman"/>
      <w:lvlText w:val="%3"/>
      <w:lvlJc w:val="left"/>
      <w:pPr>
        <w:tabs>
          <w:tab w:val="num" w:pos="780"/>
        </w:tabs>
        <w:ind w:left="780" w:hanging="180"/>
      </w:pPr>
      <w:rPr>
        <w:rFonts w:hint="default"/>
      </w:r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88" w15:restartNumberingAfterBreak="0">
    <w:nsid w:val="68DA49B4"/>
    <w:multiLevelType w:val="hybridMultilevel"/>
    <w:tmpl w:val="AAD65004"/>
    <w:lvl w:ilvl="0" w:tplc="E9284B30">
      <w:start w:val="1"/>
      <w:numFmt w:val="decimal"/>
      <w:pStyle w:val="Huisstijlnummeringmetnumm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92F07B1"/>
    <w:multiLevelType w:val="hybridMultilevel"/>
    <w:tmpl w:val="759450B8"/>
    <w:lvl w:ilvl="0" w:tplc="04130001">
      <w:start w:val="1"/>
      <w:numFmt w:val="decimal"/>
      <w:lvlText w:val="%1."/>
      <w:lvlJc w:val="left"/>
      <w:pPr>
        <w:tabs>
          <w:tab w:val="num" w:pos="360"/>
        </w:tabs>
        <w:ind w:left="360" w:hanging="360"/>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90" w15:restartNumberingAfterBreak="0">
    <w:nsid w:val="6AB1665E"/>
    <w:multiLevelType w:val="hybridMultilevel"/>
    <w:tmpl w:val="D5CC6A1E"/>
    <w:lvl w:ilvl="0" w:tplc="0B7CEE5A">
      <w:start w:val="1"/>
      <w:numFmt w:val="bullet"/>
      <w:lvlText w:val=""/>
      <w:lvlJc w:val="left"/>
      <w:pPr>
        <w:tabs>
          <w:tab w:val="num" w:pos="170"/>
        </w:tabs>
        <w:ind w:left="170" w:hanging="17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B5E3DCA"/>
    <w:multiLevelType w:val="hybridMultilevel"/>
    <w:tmpl w:val="58D6888C"/>
    <w:lvl w:ilvl="0" w:tplc="04130001">
      <w:start w:val="1"/>
      <w:numFmt w:val="decimal"/>
      <w:lvlText w:val="%1."/>
      <w:lvlJc w:val="left"/>
      <w:pPr>
        <w:tabs>
          <w:tab w:val="num" w:pos="360"/>
        </w:tabs>
        <w:ind w:left="36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92" w15:restartNumberingAfterBreak="0">
    <w:nsid w:val="6C455D06"/>
    <w:multiLevelType w:val="hybridMultilevel"/>
    <w:tmpl w:val="FD2E8A7E"/>
    <w:lvl w:ilvl="0" w:tplc="072EE3BA">
      <w:start w:val="1"/>
      <w:numFmt w:val="decimal"/>
      <w:lvlText w:val="%1."/>
      <w:lvlJc w:val="left"/>
      <w:pPr>
        <w:tabs>
          <w:tab w:val="num" w:pos="360"/>
        </w:tabs>
        <w:ind w:left="360" w:hanging="360"/>
      </w:pPr>
      <w:rPr>
        <w:rFonts w:cs="Times New Roman" w:hint="default"/>
      </w:rPr>
    </w:lvl>
    <w:lvl w:ilvl="1" w:tplc="DF4C2BE0" w:tentative="1">
      <w:start w:val="1"/>
      <w:numFmt w:val="lowerLetter"/>
      <w:lvlText w:val="%2."/>
      <w:lvlJc w:val="left"/>
      <w:pPr>
        <w:tabs>
          <w:tab w:val="num" w:pos="1440"/>
        </w:tabs>
        <w:ind w:left="1440" w:hanging="360"/>
      </w:pPr>
      <w:rPr>
        <w:rFonts w:cs="Times New Roman"/>
      </w:rPr>
    </w:lvl>
    <w:lvl w:ilvl="2" w:tplc="B46C28E2" w:tentative="1">
      <w:start w:val="1"/>
      <w:numFmt w:val="lowerRoman"/>
      <w:lvlText w:val="%3."/>
      <w:lvlJc w:val="right"/>
      <w:pPr>
        <w:tabs>
          <w:tab w:val="num" w:pos="2160"/>
        </w:tabs>
        <w:ind w:left="2160" w:hanging="180"/>
      </w:pPr>
      <w:rPr>
        <w:rFonts w:cs="Times New Roman"/>
      </w:rPr>
    </w:lvl>
    <w:lvl w:ilvl="3" w:tplc="E5B4CCC8" w:tentative="1">
      <w:start w:val="1"/>
      <w:numFmt w:val="decimal"/>
      <w:lvlText w:val="%4."/>
      <w:lvlJc w:val="left"/>
      <w:pPr>
        <w:tabs>
          <w:tab w:val="num" w:pos="2880"/>
        </w:tabs>
        <w:ind w:left="2880" w:hanging="360"/>
      </w:pPr>
      <w:rPr>
        <w:rFonts w:cs="Times New Roman"/>
      </w:rPr>
    </w:lvl>
    <w:lvl w:ilvl="4" w:tplc="BED0BC8E" w:tentative="1">
      <w:start w:val="1"/>
      <w:numFmt w:val="lowerLetter"/>
      <w:lvlText w:val="%5."/>
      <w:lvlJc w:val="left"/>
      <w:pPr>
        <w:tabs>
          <w:tab w:val="num" w:pos="3600"/>
        </w:tabs>
        <w:ind w:left="3600" w:hanging="360"/>
      </w:pPr>
      <w:rPr>
        <w:rFonts w:cs="Times New Roman"/>
      </w:rPr>
    </w:lvl>
    <w:lvl w:ilvl="5" w:tplc="19AE99A0" w:tentative="1">
      <w:start w:val="1"/>
      <w:numFmt w:val="lowerRoman"/>
      <w:lvlText w:val="%6."/>
      <w:lvlJc w:val="right"/>
      <w:pPr>
        <w:tabs>
          <w:tab w:val="num" w:pos="4320"/>
        </w:tabs>
        <w:ind w:left="4320" w:hanging="180"/>
      </w:pPr>
      <w:rPr>
        <w:rFonts w:cs="Times New Roman"/>
      </w:rPr>
    </w:lvl>
    <w:lvl w:ilvl="6" w:tplc="3D1820DC" w:tentative="1">
      <w:start w:val="1"/>
      <w:numFmt w:val="decimal"/>
      <w:lvlText w:val="%7."/>
      <w:lvlJc w:val="left"/>
      <w:pPr>
        <w:tabs>
          <w:tab w:val="num" w:pos="5040"/>
        </w:tabs>
        <w:ind w:left="5040" w:hanging="360"/>
      </w:pPr>
      <w:rPr>
        <w:rFonts w:cs="Times New Roman"/>
      </w:rPr>
    </w:lvl>
    <w:lvl w:ilvl="7" w:tplc="E0B2C272" w:tentative="1">
      <w:start w:val="1"/>
      <w:numFmt w:val="lowerLetter"/>
      <w:lvlText w:val="%8."/>
      <w:lvlJc w:val="left"/>
      <w:pPr>
        <w:tabs>
          <w:tab w:val="num" w:pos="5760"/>
        </w:tabs>
        <w:ind w:left="5760" w:hanging="360"/>
      </w:pPr>
      <w:rPr>
        <w:rFonts w:cs="Times New Roman"/>
      </w:rPr>
    </w:lvl>
    <w:lvl w:ilvl="8" w:tplc="07A20C7C" w:tentative="1">
      <w:start w:val="1"/>
      <w:numFmt w:val="lowerRoman"/>
      <w:lvlText w:val="%9."/>
      <w:lvlJc w:val="right"/>
      <w:pPr>
        <w:tabs>
          <w:tab w:val="num" w:pos="6480"/>
        </w:tabs>
        <w:ind w:left="6480" w:hanging="180"/>
      </w:pPr>
      <w:rPr>
        <w:rFonts w:cs="Times New Roman"/>
      </w:rPr>
    </w:lvl>
  </w:abstractNum>
  <w:abstractNum w:abstractNumId="93" w15:restartNumberingAfterBreak="0">
    <w:nsid w:val="6CBE7DA3"/>
    <w:multiLevelType w:val="hybridMultilevel"/>
    <w:tmpl w:val="08F64A64"/>
    <w:lvl w:ilvl="0" w:tplc="0413000F">
      <w:start w:val="1"/>
      <w:numFmt w:val="decimal"/>
      <w:pStyle w:val="Genummerd063"/>
      <w:lvlText w:val="%1."/>
      <w:lvlJc w:val="left"/>
      <w:pPr>
        <w:ind w:left="72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15:restartNumberingAfterBreak="0">
    <w:nsid w:val="6D4F4BFE"/>
    <w:multiLevelType w:val="hybridMultilevel"/>
    <w:tmpl w:val="2B36FD6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5" w15:restartNumberingAfterBreak="0">
    <w:nsid w:val="6EB7215E"/>
    <w:multiLevelType w:val="hybridMultilevel"/>
    <w:tmpl w:val="7638BBAE"/>
    <w:lvl w:ilvl="0" w:tplc="1D525E1E">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6" w15:restartNumberingAfterBreak="0">
    <w:nsid w:val="70360A51"/>
    <w:multiLevelType w:val="multilevel"/>
    <w:tmpl w:val="04130023"/>
    <w:styleLink w:val="ArticleSection"/>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7" w15:restartNumberingAfterBreak="0">
    <w:nsid w:val="71982E6D"/>
    <w:multiLevelType w:val="hybridMultilevel"/>
    <w:tmpl w:val="8A9ABF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8" w15:restartNumberingAfterBreak="0">
    <w:nsid w:val="72865979"/>
    <w:multiLevelType w:val="hybridMultilevel"/>
    <w:tmpl w:val="44283A46"/>
    <w:lvl w:ilvl="0" w:tplc="85EC468A">
      <w:start w:val="1"/>
      <w:numFmt w:val="decimal"/>
      <w:pStyle w:val="VSProcesKop1"/>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99" w15:restartNumberingAfterBreak="0">
    <w:nsid w:val="73E450BB"/>
    <w:multiLevelType w:val="hybridMultilevel"/>
    <w:tmpl w:val="3B9C4BF4"/>
    <w:lvl w:ilvl="0" w:tplc="FFFFFFFF">
      <w:start w:val="1"/>
      <w:numFmt w:val="lowerLetter"/>
      <w:lvlText w:val="%1."/>
      <w:lvlJc w:val="left"/>
      <w:pPr>
        <w:tabs>
          <w:tab w:val="num" w:pos="360"/>
        </w:tabs>
        <w:ind w:left="717" w:hanging="357"/>
      </w:pPr>
      <w:rPr>
        <w:rFonts w:ascii="Verdana" w:hAnsi="Verdana" w:cs="Times New Roman" w:hint="default"/>
        <w:b w:val="0"/>
        <w:i w:val="0"/>
        <w:sz w:val="18"/>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0"/>
        </w:tabs>
        <w:ind w:hanging="360"/>
      </w:pPr>
      <w:rPr>
        <w:rFonts w:ascii="Wingdings" w:hAnsi="Wingdings" w:hint="default"/>
      </w:rPr>
    </w:lvl>
    <w:lvl w:ilvl="3" w:tplc="FFFFFFFF" w:tentative="1">
      <w:start w:val="1"/>
      <w:numFmt w:val="bullet"/>
      <w:lvlText w:val=""/>
      <w:lvlJc w:val="left"/>
      <w:pPr>
        <w:tabs>
          <w:tab w:val="num" w:pos="720"/>
        </w:tabs>
        <w:ind w:left="720" w:hanging="360"/>
      </w:pPr>
      <w:rPr>
        <w:rFonts w:ascii="Symbol" w:hAnsi="Symbol" w:hint="default"/>
      </w:rPr>
    </w:lvl>
    <w:lvl w:ilvl="4" w:tplc="FFFFFFFF" w:tentative="1">
      <w:start w:val="1"/>
      <w:numFmt w:val="bullet"/>
      <w:lvlText w:val="o"/>
      <w:lvlJc w:val="left"/>
      <w:pPr>
        <w:tabs>
          <w:tab w:val="num" w:pos="1440"/>
        </w:tabs>
        <w:ind w:left="1440" w:hanging="360"/>
      </w:pPr>
      <w:rPr>
        <w:rFonts w:ascii="Courier New" w:hAnsi="Courier New" w:hint="default"/>
      </w:rPr>
    </w:lvl>
    <w:lvl w:ilvl="5" w:tplc="FFFFFFFF" w:tentative="1">
      <w:start w:val="1"/>
      <w:numFmt w:val="bullet"/>
      <w:lvlText w:val=""/>
      <w:lvlJc w:val="left"/>
      <w:pPr>
        <w:tabs>
          <w:tab w:val="num" w:pos="2160"/>
        </w:tabs>
        <w:ind w:left="2160" w:hanging="360"/>
      </w:pPr>
      <w:rPr>
        <w:rFonts w:ascii="Wingdings" w:hAnsi="Wingdings" w:hint="default"/>
      </w:rPr>
    </w:lvl>
    <w:lvl w:ilvl="6" w:tplc="FFFFFFFF" w:tentative="1">
      <w:start w:val="1"/>
      <w:numFmt w:val="bullet"/>
      <w:lvlText w:val=""/>
      <w:lvlJc w:val="left"/>
      <w:pPr>
        <w:tabs>
          <w:tab w:val="num" w:pos="2880"/>
        </w:tabs>
        <w:ind w:left="2880" w:hanging="360"/>
      </w:pPr>
      <w:rPr>
        <w:rFonts w:ascii="Symbol" w:hAnsi="Symbol" w:hint="default"/>
      </w:rPr>
    </w:lvl>
    <w:lvl w:ilvl="7" w:tplc="FFFFFFFF" w:tentative="1">
      <w:start w:val="1"/>
      <w:numFmt w:val="bullet"/>
      <w:lvlText w:val="o"/>
      <w:lvlJc w:val="left"/>
      <w:pPr>
        <w:tabs>
          <w:tab w:val="num" w:pos="3600"/>
        </w:tabs>
        <w:ind w:left="3600" w:hanging="360"/>
      </w:pPr>
      <w:rPr>
        <w:rFonts w:ascii="Courier New" w:hAnsi="Courier New" w:hint="default"/>
      </w:rPr>
    </w:lvl>
    <w:lvl w:ilvl="8" w:tplc="FFFFFFFF" w:tentative="1">
      <w:start w:val="1"/>
      <w:numFmt w:val="bullet"/>
      <w:lvlText w:val=""/>
      <w:lvlJc w:val="left"/>
      <w:pPr>
        <w:tabs>
          <w:tab w:val="num" w:pos="4320"/>
        </w:tabs>
        <w:ind w:left="4320" w:hanging="360"/>
      </w:pPr>
      <w:rPr>
        <w:rFonts w:ascii="Wingdings" w:hAnsi="Wingdings" w:hint="default"/>
      </w:rPr>
    </w:lvl>
  </w:abstractNum>
  <w:abstractNum w:abstractNumId="100" w15:restartNumberingAfterBreak="0">
    <w:nsid w:val="743A1366"/>
    <w:multiLevelType w:val="hybridMultilevel"/>
    <w:tmpl w:val="C8E23002"/>
    <w:lvl w:ilvl="0" w:tplc="432A2892">
      <w:numFmt w:val="bullet"/>
      <w:lvlText w:val="-"/>
      <w:lvlJc w:val="left"/>
      <w:pPr>
        <w:tabs>
          <w:tab w:val="num" w:pos="360"/>
        </w:tabs>
        <w:ind w:left="360" w:hanging="360"/>
      </w:pPr>
      <w:rPr>
        <w:rFonts w:ascii="Syntax" w:eastAsia="Times New Roman" w:hAnsi="Syntax"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4BE6380"/>
    <w:multiLevelType w:val="hybridMultilevel"/>
    <w:tmpl w:val="EA4600EA"/>
    <w:lvl w:ilvl="0" w:tplc="FFFFFFFF">
      <w:start w:val="1"/>
      <w:numFmt w:val="lowerLetter"/>
      <w:lvlText w:val="%1."/>
      <w:lvlJc w:val="left"/>
      <w:pPr>
        <w:tabs>
          <w:tab w:val="num" w:pos="1440"/>
        </w:tabs>
        <w:ind w:left="144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53F53E6"/>
    <w:multiLevelType w:val="hybridMultilevel"/>
    <w:tmpl w:val="CBAE4704"/>
    <w:lvl w:ilvl="0" w:tplc="6898F68E">
      <w:start w:val="1"/>
      <w:numFmt w:val="decimal"/>
      <w:lvlText w:val="%1."/>
      <w:lvlJc w:val="left"/>
      <w:pPr>
        <w:tabs>
          <w:tab w:val="num" w:pos="360"/>
        </w:tabs>
        <w:ind w:left="360" w:hanging="360"/>
      </w:pPr>
      <w:rPr>
        <w:rFonts w:cs="Times New Roman"/>
      </w:rPr>
    </w:lvl>
    <w:lvl w:ilvl="1" w:tplc="3C641882">
      <w:start w:val="1"/>
      <w:numFmt w:val="bullet"/>
      <w:lvlText w:val=""/>
      <w:lvlJc w:val="left"/>
      <w:pPr>
        <w:tabs>
          <w:tab w:val="num" w:pos="1080"/>
        </w:tabs>
        <w:ind w:left="1080" w:hanging="360"/>
      </w:pPr>
      <w:rPr>
        <w:rFonts w:ascii="Wingdings" w:hAnsi="Wingdings" w:hint="default"/>
      </w:rPr>
    </w:lvl>
    <w:lvl w:ilvl="2" w:tplc="AEDCD170" w:tentative="1">
      <w:start w:val="1"/>
      <w:numFmt w:val="lowerRoman"/>
      <w:lvlText w:val="%3."/>
      <w:lvlJc w:val="right"/>
      <w:pPr>
        <w:tabs>
          <w:tab w:val="num" w:pos="1800"/>
        </w:tabs>
        <w:ind w:left="1800" w:hanging="180"/>
      </w:pPr>
      <w:rPr>
        <w:rFonts w:cs="Times New Roman"/>
      </w:rPr>
    </w:lvl>
    <w:lvl w:ilvl="3" w:tplc="456805BA" w:tentative="1">
      <w:start w:val="1"/>
      <w:numFmt w:val="decimal"/>
      <w:lvlText w:val="%4."/>
      <w:lvlJc w:val="left"/>
      <w:pPr>
        <w:tabs>
          <w:tab w:val="num" w:pos="2520"/>
        </w:tabs>
        <w:ind w:left="2520" w:hanging="360"/>
      </w:pPr>
      <w:rPr>
        <w:rFonts w:cs="Times New Roman"/>
      </w:rPr>
    </w:lvl>
    <w:lvl w:ilvl="4" w:tplc="2DC4289C" w:tentative="1">
      <w:start w:val="1"/>
      <w:numFmt w:val="lowerLetter"/>
      <w:lvlText w:val="%5."/>
      <w:lvlJc w:val="left"/>
      <w:pPr>
        <w:tabs>
          <w:tab w:val="num" w:pos="3240"/>
        </w:tabs>
        <w:ind w:left="3240" w:hanging="360"/>
      </w:pPr>
      <w:rPr>
        <w:rFonts w:cs="Times New Roman"/>
      </w:rPr>
    </w:lvl>
    <w:lvl w:ilvl="5" w:tplc="4E404C22" w:tentative="1">
      <w:start w:val="1"/>
      <w:numFmt w:val="lowerRoman"/>
      <w:lvlText w:val="%6."/>
      <w:lvlJc w:val="right"/>
      <w:pPr>
        <w:tabs>
          <w:tab w:val="num" w:pos="3960"/>
        </w:tabs>
        <w:ind w:left="3960" w:hanging="180"/>
      </w:pPr>
      <w:rPr>
        <w:rFonts w:cs="Times New Roman"/>
      </w:rPr>
    </w:lvl>
    <w:lvl w:ilvl="6" w:tplc="3CAE5D9E" w:tentative="1">
      <w:start w:val="1"/>
      <w:numFmt w:val="decimal"/>
      <w:lvlText w:val="%7."/>
      <w:lvlJc w:val="left"/>
      <w:pPr>
        <w:tabs>
          <w:tab w:val="num" w:pos="4680"/>
        </w:tabs>
        <w:ind w:left="4680" w:hanging="360"/>
      </w:pPr>
      <w:rPr>
        <w:rFonts w:cs="Times New Roman"/>
      </w:rPr>
    </w:lvl>
    <w:lvl w:ilvl="7" w:tplc="F06E5E92" w:tentative="1">
      <w:start w:val="1"/>
      <w:numFmt w:val="lowerLetter"/>
      <w:lvlText w:val="%8."/>
      <w:lvlJc w:val="left"/>
      <w:pPr>
        <w:tabs>
          <w:tab w:val="num" w:pos="5400"/>
        </w:tabs>
        <w:ind w:left="5400" w:hanging="360"/>
      </w:pPr>
      <w:rPr>
        <w:rFonts w:cs="Times New Roman"/>
      </w:rPr>
    </w:lvl>
    <w:lvl w:ilvl="8" w:tplc="8C5C29A6" w:tentative="1">
      <w:start w:val="1"/>
      <w:numFmt w:val="lowerRoman"/>
      <w:lvlText w:val="%9."/>
      <w:lvlJc w:val="right"/>
      <w:pPr>
        <w:tabs>
          <w:tab w:val="num" w:pos="6120"/>
        </w:tabs>
        <w:ind w:left="6120" w:hanging="180"/>
      </w:pPr>
      <w:rPr>
        <w:rFonts w:cs="Times New Roman"/>
      </w:r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6F43B4A"/>
    <w:multiLevelType w:val="hybridMultilevel"/>
    <w:tmpl w:val="909A08B0"/>
    <w:lvl w:ilvl="0" w:tplc="84505170">
      <w:start w:val="1"/>
      <w:numFmt w:val="decimal"/>
      <w:lvlText w:val="%1."/>
      <w:lvlJc w:val="left"/>
      <w:pPr>
        <w:tabs>
          <w:tab w:val="num" w:pos="360"/>
        </w:tabs>
        <w:ind w:left="360" w:hanging="360"/>
      </w:pPr>
      <w:rPr>
        <w:b w:val="0"/>
        <w:sz w:val="20"/>
        <w:szCs w:val="20"/>
      </w:rPr>
    </w:lvl>
    <w:lvl w:ilvl="1" w:tplc="04130019">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5" w15:restartNumberingAfterBreak="0">
    <w:nsid w:val="774320EE"/>
    <w:multiLevelType w:val="hybridMultilevel"/>
    <w:tmpl w:val="0150C97C"/>
    <w:lvl w:ilvl="0" w:tplc="34BEBAEA">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776103E5"/>
    <w:multiLevelType w:val="hybridMultilevel"/>
    <w:tmpl w:val="F8C67E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7" w15:restartNumberingAfterBreak="0">
    <w:nsid w:val="779C7126"/>
    <w:multiLevelType w:val="hybridMultilevel"/>
    <w:tmpl w:val="312E1436"/>
    <w:lvl w:ilvl="0" w:tplc="B5CE4CAC">
      <w:start w:val="1"/>
      <w:numFmt w:val="decimal"/>
      <w:lvlText w:val="%1."/>
      <w:lvlJc w:val="left"/>
      <w:pPr>
        <w:tabs>
          <w:tab w:val="num" w:pos="360"/>
        </w:tabs>
        <w:ind w:left="360" w:hanging="360"/>
      </w:pPr>
      <w:rPr>
        <w:rFonts w:cs="Times New Roman"/>
      </w:rPr>
    </w:lvl>
    <w:lvl w:ilvl="1" w:tplc="04130019">
      <w:start w:val="1"/>
      <w:numFmt w:val="lowerLetter"/>
      <w:lvlText w:val="%2."/>
      <w:lvlJc w:val="left"/>
      <w:pPr>
        <w:tabs>
          <w:tab w:val="num" w:pos="1080"/>
        </w:tabs>
        <w:ind w:left="1080" w:hanging="360"/>
      </w:pPr>
      <w:rPr>
        <w:rFonts w:cs="Times New Roman"/>
      </w:rPr>
    </w:lvl>
    <w:lvl w:ilvl="2" w:tplc="0413001B">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8" w15:restartNumberingAfterBreak="0">
    <w:nsid w:val="78203DD2"/>
    <w:multiLevelType w:val="hybridMultilevel"/>
    <w:tmpl w:val="AA4EE476"/>
    <w:lvl w:ilvl="0" w:tplc="73808190">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9" w15:restartNumberingAfterBreak="0">
    <w:nsid w:val="78D01140"/>
    <w:multiLevelType w:val="hybridMultilevel"/>
    <w:tmpl w:val="08ACEDC2"/>
    <w:lvl w:ilvl="0" w:tplc="0F162EDE">
      <w:start w:val="1"/>
      <w:numFmt w:val="decimal"/>
      <w:lvlText w:val="%1."/>
      <w:lvlJc w:val="left"/>
      <w:pPr>
        <w:tabs>
          <w:tab w:val="num" w:pos="360"/>
        </w:tabs>
        <w:ind w:left="360" w:hanging="360"/>
      </w:pPr>
      <w:rPr>
        <w:rFonts w:cs="Times New Roman" w:hint="default"/>
      </w:rPr>
    </w:lvl>
    <w:lvl w:ilvl="1" w:tplc="64188BF8"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10" w15:restartNumberingAfterBreak="0">
    <w:nsid w:val="7C121F39"/>
    <w:multiLevelType w:val="hybridMultilevel"/>
    <w:tmpl w:val="40B019F2"/>
    <w:lvl w:ilvl="0" w:tplc="04130019">
      <w:start w:val="1"/>
      <w:numFmt w:val="lowerLetter"/>
      <w:lvlText w:val="%1."/>
      <w:lvlJc w:val="left"/>
      <w:pPr>
        <w:tabs>
          <w:tab w:val="num" w:pos="360"/>
        </w:tabs>
        <w:ind w:left="717" w:hanging="357"/>
      </w:pPr>
      <w:rPr>
        <w:rFonts w:ascii="Verdana" w:hAnsi="Verdana" w:cs="Times New Roman" w:hint="default"/>
        <w:b w:val="0"/>
        <w:i w:val="0"/>
        <w:sz w:val="18"/>
      </w:rPr>
    </w:lvl>
    <w:lvl w:ilvl="1" w:tplc="04130019" w:tentative="1">
      <w:start w:val="1"/>
      <w:numFmt w:val="bullet"/>
      <w:lvlText w:val="o"/>
      <w:lvlJc w:val="left"/>
      <w:pPr>
        <w:tabs>
          <w:tab w:val="num" w:pos="-720"/>
        </w:tabs>
        <w:ind w:left="-720" w:hanging="360"/>
      </w:pPr>
      <w:rPr>
        <w:rFonts w:ascii="Courier New" w:hAnsi="Courier New" w:hint="default"/>
      </w:rPr>
    </w:lvl>
    <w:lvl w:ilvl="2" w:tplc="0413001B" w:tentative="1">
      <w:start w:val="1"/>
      <w:numFmt w:val="bullet"/>
      <w:lvlText w:val=""/>
      <w:lvlJc w:val="left"/>
      <w:pPr>
        <w:tabs>
          <w:tab w:val="num" w:pos="0"/>
        </w:tabs>
        <w:ind w:hanging="360"/>
      </w:pPr>
      <w:rPr>
        <w:rFonts w:ascii="Wingdings" w:hAnsi="Wingdings" w:hint="default"/>
      </w:rPr>
    </w:lvl>
    <w:lvl w:ilvl="3" w:tplc="0413000F" w:tentative="1">
      <w:start w:val="1"/>
      <w:numFmt w:val="bullet"/>
      <w:lvlText w:val=""/>
      <w:lvlJc w:val="left"/>
      <w:pPr>
        <w:tabs>
          <w:tab w:val="num" w:pos="720"/>
        </w:tabs>
        <w:ind w:left="720" w:hanging="360"/>
      </w:pPr>
      <w:rPr>
        <w:rFonts w:ascii="Symbol" w:hAnsi="Symbol" w:hint="default"/>
      </w:rPr>
    </w:lvl>
    <w:lvl w:ilvl="4" w:tplc="04130019" w:tentative="1">
      <w:start w:val="1"/>
      <w:numFmt w:val="bullet"/>
      <w:lvlText w:val="o"/>
      <w:lvlJc w:val="left"/>
      <w:pPr>
        <w:tabs>
          <w:tab w:val="num" w:pos="1440"/>
        </w:tabs>
        <w:ind w:left="1440" w:hanging="360"/>
      </w:pPr>
      <w:rPr>
        <w:rFonts w:ascii="Courier New" w:hAnsi="Courier New" w:hint="default"/>
      </w:rPr>
    </w:lvl>
    <w:lvl w:ilvl="5" w:tplc="0413001B" w:tentative="1">
      <w:start w:val="1"/>
      <w:numFmt w:val="bullet"/>
      <w:lvlText w:val=""/>
      <w:lvlJc w:val="left"/>
      <w:pPr>
        <w:tabs>
          <w:tab w:val="num" w:pos="2160"/>
        </w:tabs>
        <w:ind w:left="2160" w:hanging="360"/>
      </w:pPr>
      <w:rPr>
        <w:rFonts w:ascii="Wingdings" w:hAnsi="Wingdings" w:hint="default"/>
      </w:rPr>
    </w:lvl>
    <w:lvl w:ilvl="6" w:tplc="0413000F" w:tentative="1">
      <w:start w:val="1"/>
      <w:numFmt w:val="bullet"/>
      <w:lvlText w:val=""/>
      <w:lvlJc w:val="left"/>
      <w:pPr>
        <w:tabs>
          <w:tab w:val="num" w:pos="2880"/>
        </w:tabs>
        <w:ind w:left="2880" w:hanging="360"/>
      </w:pPr>
      <w:rPr>
        <w:rFonts w:ascii="Symbol" w:hAnsi="Symbol" w:hint="default"/>
      </w:rPr>
    </w:lvl>
    <w:lvl w:ilvl="7" w:tplc="04130019" w:tentative="1">
      <w:start w:val="1"/>
      <w:numFmt w:val="bullet"/>
      <w:lvlText w:val="o"/>
      <w:lvlJc w:val="left"/>
      <w:pPr>
        <w:tabs>
          <w:tab w:val="num" w:pos="3600"/>
        </w:tabs>
        <w:ind w:left="3600" w:hanging="360"/>
      </w:pPr>
      <w:rPr>
        <w:rFonts w:ascii="Courier New" w:hAnsi="Courier New" w:hint="default"/>
      </w:rPr>
    </w:lvl>
    <w:lvl w:ilvl="8" w:tplc="0413001B" w:tentative="1">
      <w:start w:val="1"/>
      <w:numFmt w:val="bullet"/>
      <w:lvlText w:val=""/>
      <w:lvlJc w:val="left"/>
      <w:pPr>
        <w:tabs>
          <w:tab w:val="num" w:pos="4320"/>
        </w:tabs>
        <w:ind w:left="4320" w:hanging="360"/>
      </w:pPr>
      <w:rPr>
        <w:rFonts w:ascii="Wingdings" w:hAnsi="Wingdings" w:hint="default"/>
      </w:rPr>
    </w:lvl>
  </w:abstractNum>
  <w:abstractNum w:abstractNumId="111" w15:restartNumberingAfterBreak="0">
    <w:nsid w:val="7D335D80"/>
    <w:multiLevelType w:val="multilevel"/>
    <w:tmpl w:val="8BAA74C0"/>
    <w:lvl w:ilvl="0">
      <w:start w:val="1"/>
      <w:numFmt w:val="decimal"/>
      <w:lvlText w:val="%1."/>
      <w:lvlJc w:val="left"/>
      <w:pPr>
        <w:tabs>
          <w:tab w:val="num" w:pos="360"/>
        </w:tabs>
        <w:ind w:left="360" w:hanging="360"/>
      </w:pPr>
      <w:rPr>
        <w:rFonts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12" w15:restartNumberingAfterBreak="0">
    <w:nsid w:val="7D852A80"/>
    <w:multiLevelType w:val="hybridMultilevel"/>
    <w:tmpl w:val="5EE855B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7DF910EE"/>
    <w:multiLevelType w:val="hybridMultilevel"/>
    <w:tmpl w:val="7C02CFB4"/>
    <w:lvl w:ilvl="0" w:tplc="98D6C58E">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4" w15:restartNumberingAfterBreak="0">
    <w:nsid w:val="7E2C37B3"/>
    <w:multiLevelType w:val="hybridMultilevel"/>
    <w:tmpl w:val="1FF6956C"/>
    <w:lvl w:ilvl="0" w:tplc="CB4A6D8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5" w15:restartNumberingAfterBreak="0">
    <w:nsid w:val="7E77797C"/>
    <w:multiLevelType w:val="hybridMultilevel"/>
    <w:tmpl w:val="7CBA601A"/>
    <w:lvl w:ilvl="0" w:tplc="4156FDDC">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4"/>
  </w:num>
  <w:num w:numId="12">
    <w:abstractNumId w:val="96"/>
  </w:num>
  <w:num w:numId="13">
    <w:abstractNumId w:val="75"/>
  </w:num>
  <w:num w:numId="14">
    <w:abstractNumId w:val="25"/>
  </w:num>
  <w:num w:numId="15">
    <w:abstractNumId w:val="46"/>
  </w:num>
  <w:num w:numId="16">
    <w:abstractNumId w:val="80"/>
  </w:num>
  <w:num w:numId="17">
    <w:abstractNumId w:val="13"/>
  </w:num>
  <w:num w:numId="18">
    <w:abstractNumId w:val="103"/>
  </w:num>
  <w:num w:numId="19">
    <w:abstractNumId w:val="66"/>
  </w:num>
  <w:num w:numId="20">
    <w:abstractNumId w:val="41"/>
  </w:num>
  <w:num w:numId="21">
    <w:abstractNumId w:val="34"/>
  </w:num>
  <w:num w:numId="22">
    <w:abstractNumId w:val="63"/>
  </w:num>
  <w:num w:numId="23">
    <w:abstractNumId w:val="32"/>
  </w:num>
  <w:num w:numId="24">
    <w:abstractNumId w:val="102"/>
  </w:num>
  <w:num w:numId="25">
    <w:abstractNumId w:val="110"/>
  </w:num>
  <w:num w:numId="26">
    <w:abstractNumId w:val="99"/>
  </w:num>
  <w:num w:numId="27">
    <w:abstractNumId w:val="59"/>
  </w:num>
  <w:num w:numId="28">
    <w:abstractNumId w:val="22"/>
  </w:num>
  <w:num w:numId="29">
    <w:abstractNumId w:val="10"/>
  </w:num>
  <w:num w:numId="30">
    <w:abstractNumId w:val="20"/>
  </w:num>
  <w:num w:numId="31">
    <w:abstractNumId w:val="27"/>
  </w:num>
  <w:num w:numId="32">
    <w:abstractNumId w:val="90"/>
  </w:num>
  <w:num w:numId="33">
    <w:abstractNumId w:val="95"/>
  </w:num>
  <w:num w:numId="34">
    <w:abstractNumId w:val="53"/>
  </w:num>
  <w:num w:numId="35">
    <w:abstractNumId w:val="23"/>
  </w:num>
  <w:num w:numId="36">
    <w:abstractNumId w:val="47"/>
  </w:num>
  <w:num w:numId="37">
    <w:abstractNumId w:val="19"/>
  </w:num>
  <w:num w:numId="38">
    <w:abstractNumId w:val="12"/>
  </w:num>
  <w:num w:numId="39">
    <w:abstractNumId w:val="85"/>
  </w:num>
  <w:num w:numId="40">
    <w:abstractNumId w:val="94"/>
  </w:num>
  <w:num w:numId="41">
    <w:abstractNumId w:val="77"/>
  </w:num>
  <w:num w:numId="42">
    <w:abstractNumId w:val="65"/>
  </w:num>
  <w:num w:numId="43">
    <w:abstractNumId w:val="14"/>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num>
  <w:num w:numId="46">
    <w:abstractNumId w:val="86"/>
  </w:num>
  <w:num w:numId="47">
    <w:abstractNumId w:val="61"/>
  </w:num>
  <w:num w:numId="48">
    <w:abstractNumId w:val="78"/>
    <w:lvlOverride w:ilvl="0">
      <w:startOverride w:val="1"/>
    </w:lvlOverride>
  </w:num>
  <w:num w:numId="49">
    <w:abstractNumId w:val="107"/>
  </w:num>
  <w:num w:numId="50">
    <w:abstractNumId w:val="89"/>
  </w:num>
  <w:num w:numId="51">
    <w:abstractNumId w:val="11"/>
  </w:num>
  <w:num w:numId="52">
    <w:abstractNumId w:val="52"/>
  </w:num>
  <w:num w:numId="53">
    <w:abstractNumId w:val="29"/>
  </w:num>
  <w:num w:numId="54">
    <w:abstractNumId w:val="26"/>
  </w:num>
  <w:num w:numId="55">
    <w:abstractNumId w:val="112"/>
  </w:num>
  <w:num w:numId="56">
    <w:abstractNumId w:val="62"/>
  </w:num>
  <w:num w:numId="57">
    <w:abstractNumId w:val="64"/>
  </w:num>
  <w:num w:numId="58">
    <w:abstractNumId w:val="43"/>
  </w:num>
  <w:num w:numId="59">
    <w:abstractNumId w:val="58"/>
  </w:num>
  <w:num w:numId="60">
    <w:abstractNumId w:val="79"/>
  </w:num>
  <w:num w:numId="61">
    <w:abstractNumId w:val="16"/>
  </w:num>
  <w:num w:numId="62">
    <w:abstractNumId w:val="36"/>
  </w:num>
  <w:num w:numId="63">
    <w:abstractNumId w:val="74"/>
  </w:num>
  <w:num w:numId="64">
    <w:abstractNumId w:val="92"/>
  </w:num>
  <w:num w:numId="65">
    <w:abstractNumId w:val="44"/>
  </w:num>
  <w:num w:numId="66">
    <w:abstractNumId w:val="105"/>
  </w:num>
  <w:num w:numId="67">
    <w:abstractNumId w:val="113"/>
  </w:num>
  <w:num w:numId="68">
    <w:abstractNumId w:val="109"/>
  </w:num>
  <w:num w:numId="69">
    <w:abstractNumId w:val="40"/>
  </w:num>
  <w:num w:numId="70">
    <w:abstractNumId w:val="17"/>
  </w:num>
  <w:num w:numId="71">
    <w:abstractNumId w:val="18"/>
  </w:num>
  <w:num w:numId="72">
    <w:abstractNumId w:val="67"/>
  </w:num>
  <w:num w:numId="73">
    <w:abstractNumId w:val="98"/>
  </w:num>
  <w:num w:numId="74">
    <w:abstractNumId w:val="101"/>
  </w:num>
  <w:num w:numId="75">
    <w:abstractNumId w:val="60"/>
  </w:num>
  <w:num w:numId="76">
    <w:abstractNumId w:val="35"/>
  </w:num>
  <w:num w:numId="77">
    <w:abstractNumId w:val="108"/>
  </w:num>
  <w:num w:numId="78">
    <w:abstractNumId w:val="84"/>
  </w:num>
  <w:num w:numId="79">
    <w:abstractNumId w:val="21"/>
  </w:num>
  <w:num w:numId="80">
    <w:abstractNumId w:val="45"/>
  </w:num>
  <w:num w:numId="81">
    <w:abstractNumId w:val="68"/>
  </w:num>
  <w:num w:numId="82">
    <w:abstractNumId w:val="30"/>
  </w:num>
  <w:num w:numId="83">
    <w:abstractNumId w:val="71"/>
  </w:num>
  <w:num w:numId="84">
    <w:abstractNumId w:val="100"/>
  </w:num>
  <w:num w:numId="85">
    <w:abstractNumId w:val="87"/>
  </w:num>
  <w:num w:numId="86">
    <w:abstractNumId w:val="51"/>
  </w:num>
  <w:num w:numId="87">
    <w:abstractNumId w:val="82"/>
  </w:num>
  <w:num w:numId="88">
    <w:abstractNumId w:val="91"/>
  </w:num>
  <w:num w:numId="89">
    <w:abstractNumId w:val="111"/>
  </w:num>
  <w:num w:numId="90">
    <w:abstractNumId w:val="69"/>
  </w:num>
  <w:num w:numId="91">
    <w:abstractNumId w:val="70"/>
  </w:num>
  <w:num w:numId="92">
    <w:abstractNumId w:val="24"/>
  </w:num>
  <w:num w:numId="93">
    <w:abstractNumId w:val="106"/>
  </w:num>
  <w:num w:numId="94">
    <w:abstractNumId w:val="15"/>
  </w:num>
  <w:num w:numId="95">
    <w:abstractNumId w:val="104"/>
  </w:num>
  <w:num w:numId="96">
    <w:abstractNumId w:val="97"/>
  </w:num>
  <w:num w:numId="97">
    <w:abstractNumId w:val="31"/>
  </w:num>
  <w:num w:numId="98">
    <w:abstractNumId w:val="83"/>
  </w:num>
  <w:num w:numId="99">
    <w:abstractNumId w:val="48"/>
  </w:num>
  <w:num w:numId="100">
    <w:abstractNumId w:val="72"/>
  </w:num>
  <w:num w:numId="101">
    <w:abstractNumId w:val="28"/>
  </w:num>
  <w:num w:numId="102">
    <w:abstractNumId w:val="49"/>
  </w:num>
  <w:num w:numId="103">
    <w:abstractNumId w:val="115"/>
  </w:num>
  <w:num w:numId="104">
    <w:abstractNumId w:val="88"/>
  </w:num>
  <w:num w:numId="105">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3"/>
  </w:num>
  <w:num w:numId="107">
    <w:abstractNumId w:val="81"/>
  </w:num>
  <w:num w:numId="108">
    <w:abstractNumId w:val="57"/>
  </w:num>
  <w:num w:numId="109">
    <w:abstractNumId w:val="55"/>
  </w:num>
  <w:num w:numId="110">
    <w:abstractNumId w:val="42"/>
  </w:num>
  <w:num w:numId="111">
    <w:abstractNumId w:val="81"/>
    <w:lvlOverride w:ilvl="0">
      <w:startOverride w:val="1"/>
    </w:lvlOverride>
  </w:num>
  <w:num w:numId="112">
    <w:abstractNumId w:val="39"/>
  </w:num>
  <w:num w:numId="113">
    <w:abstractNumId w:val="56"/>
  </w:num>
  <w:num w:numId="114">
    <w:abstractNumId w:val="114"/>
  </w:num>
  <w:num w:numId="115">
    <w:abstractNumId w:val="33"/>
  </w:num>
  <w:num w:numId="116">
    <w:abstractNumId w:val="50"/>
  </w:num>
  <w:num w:numId="117">
    <w:abstractNumId w:val="38"/>
  </w:num>
  <w:num w:numId="118">
    <w:abstractNumId w:val="37"/>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evenAndOddHeaders/>
  <w:drawingGridHorizontalSpacing w:val="120"/>
  <w:displayHorizontalDrawingGridEvery w:val="2"/>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063B"/>
    <w:rsid w:val="00001A49"/>
    <w:rsid w:val="00004780"/>
    <w:rsid w:val="00005362"/>
    <w:rsid w:val="00006374"/>
    <w:rsid w:val="0001069D"/>
    <w:rsid w:val="00010F56"/>
    <w:rsid w:val="00014792"/>
    <w:rsid w:val="00014C46"/>
    <w:rsid w:val="0001551F"/>
    <w:rsid w:val="00025876"/>
    <w:rsid w:val="00025C99"/>
    <w:rsid w:val="0002792E"/>
    <w:rsid w:val="00032966"/>
    <w:rsid w:val="00034F1A"/>
    <w:rsid w:val="0003683A"/>
    <w:rsid w:val="000470CD"/>
    <w:rsid w:val="0005145C"/>
    <w:rsid w:val="000533E4"/>
    <w:rsid w:val="000539CB"/>
    <w:rsid w:val="000564BF"/>
    <w:rsid w:val="0006139B"/>
    <w:rsid w:val="00067DC7"/>
    <w:rsid w:val="000766D0"/>
    <w:rsid w:val="00077301"/>
    <w:rsid w:val="000804BD"/>
    <w:rsid w:val="000807EE"/>
    <w:rsid w:val="00092030"/>
    <w:rsid w:val="00095865"/>
    <w:rsid w:val="00095D79"/>
    <w:rsid w:val="000A28C7"/>
    <w:rsid w:val="000A3E54"/>
    <w:rsid w:val="000A5B35"/>
    <w:rsid w:val="000B0481"/>
    <w:rsid w:val="000B344A"/>
    <w:rsid w:val="000B39BF"/>
    <w:rsid w:val="000B729A"/>
    <w:rsid w:val="000C6810"/>
    <w:rsid w:val="000D0802"/>
    <w:rsid w:val="000D0AA6"/>
    <w:rsid w:val="000D17B7"/>
    <w:rsid w:val="000D2782"/>
    <w:rsid w:val="000D7A6F"/>
    <w:rsid w:val="000D7CD9"/>
    <w:rsid w:val="000E0C16"/>
    <w:rsid w:val="000E73CF"/>
    <w:rsid w:val="000E7869"/>
    <w:rsid w:val="000E7B8A"/>
    <w:rsid w:val="000F0987"/>
    <w:rsid w:val="000F0CA9"/>
    <w:rsid w:val="000F0FD8"/>
    <w:rsid w:val="000F278C"/>
    <w:rsid w:val="000F37CB"/>
    <w:rsid w:val="000F477A"/>
    <w:rsid w:val="000F7412"/>
    <w:rsid w:val="00101083"/>
    <w:rsid w:val="0010173D"/>
    <w:rsid w:val="00102E75"/>
    <w:rsid w:val="00106D86"/>
    <w:rsid w:val="00107581"/>
    <w:rsid w:val="00113588"/>
    <w:rsid w:val="00115628"/>
    <w:rsid w:val="00116161"/>
    <w:rsid w:val="0012010E"/>
    <w:rsid w:val="00123F42"/>
    <w:rsid w:val="00125F32"/>
    <w:rsid w:val="00126212"/>
    <w:rsid w:val="00132954"/>
    <w:rsid w:val="00134E04"/>
    <w:rsid w:val="001372F9"/>
    <w:rsid w:val="00141A67"/>
    <w:rsid w:val="001432B6"/>
    <w:rsid w:val="001444B4"/>
    <w:rsid w:val="00151949"/>
    <w:rsid w:val="00153328"/>
    <w:rsid w:val="00160101"/>
    <w:rsid w:val="0016140E"/>
    <w:rsid w:val="0016378F"/>
    <w:rsid w:val="00164720"/>
    <w:rsid w:val="001679C7"/>
    <w:rsid w:val="001712F3"/>
    <w:rsid w:val="0017505D"/>
    <w:rsid w:val="00176740"/>
    <w:rsid w:val="00176F31"/>
    <w:rsid w:val="00181731"/>
    <w:rsid w:val="00181776"/>
    <w:rsid w:val="00182D94"/>
    <w:rsid w:val="0018388C"/>
    <w:rsid w:val="00184040"/>
    <w:rsid w:val="0018627D"/>
    <w:rsid w:val="00195526"/>
    <w:rsid w:val="001A30CD"/>
    <w:rsid w:val="001A5BFF"/>
    <w:rsid w:val="001A7B87"/>
    <w:rsid w:val="001B0E6D"/>
    <w:rsid w:val="001B47A9"/>
    <w:rsid w:val="001B6826"/>
    <w:rsid w:val="001C2621"/>
    <w:rsid w:val="001D0740"/>
    <w:rsid w:val="001E32F2"/>
    <w:rsid w:val="001E6A6C"/>
    <w:rsid w:val="001E7956"/>
    <w:rsid w:val="001E7FB9"/>
    <w:rsid w:val="001F17BA"/>
    <w:rsid w:val="001F6C77"/>
    <w:rsid w:val="002037FA"/>
    <w:rsid w:val="00210B33"/>
    <w:rsid w:val="00210FE6"/>
    <w:rsid w:val="0021203D"/>
    <w:rsid w:val="002159B9"/>
    <w:rsid w:val="00220033"/>
    <w:rsid w:val="00221C20"/>
    <w:rsid w:val="0022223A"/>
    <w:rsid w:val="0022548D"/>
    <w:rsid w:val="0023291F"/>
    <w:rsid w:val="00232E38"/>
    <w:rsid w:val="00234FA8"/>
    <w:rsid w:val="00235675"/>
    <w:rsid w:val="00236B54"/>
    <w:rsid w:val="002449D4"/>
    <w:rsid w:val="002461A0"/>
    <w:rsid w:val="00247828"/>
    <w:rsid w:val="00257DBB"/>
    <w:rsid w:val="002613DE"/>
    <w:rsid w:val="00264E26"/>
    <w:rsid w:val="00267437"/>
    <w:rsid w:val="00270D10"/>
    <w:rsid w:val="00271C8B"/>
    <w:rsid w:val="00273EEC"/>
    <w:rsid w:val="00276463"/>
    <w:rsid w:val="002808F9"/>
    <w:rsid w:val="00281891"/>
    <w:rsid w:val="0028307C"/>
    <w:rsid w:val="00285F15"/>
    <w:rsid w:val="0028616F"/>
    <w:rsid w:val="00286A1B"/>
    <w:rsid w:val="00286A47"/>
    <w:rsid w:val="00290AD9"/>
    <w:rsid w:val="002936DD"/>
    <w:rsid w:val="002A6A92"/>
    <w:rsid w:val="002A6BBE"/>
    <w:rsid w:val="002B332E"/>
    <w:rsid w:val="002B39F2"/>
    <w:rsid w:val="002B48C9"/>
    <w:rsid w:val="002B5347"/>
    <w:rsid w:val="002B56F4"/>
    <w:rsid w:val="002C1C24"/>
    <w:rsid w:val="002D49C2"/>
    <w:rsid w:val="002D4C56"/>
    <w:rsid w:val="002D5BB9"/>
    <w:rsid w:val="002D6833"/>
    <w:rsid w:val="002D7776"/>
    <w:rsid w:val="002E145B"/>
    <w:rsid w:val="002E1ADB"/>
    <w:rsid w:val="002E2CEC"/>
    <w:rsid w:val="002E32A5"/>
    <w:rsid w:val="002E5845"/>
    <w:rsid w:val="002E6096"/>
    <w:rsid w:val="002F433F"/>
    <w:rsid w:val="002F718D"/>
    <w:rsid w:val="002F78A5"/>
    <w:rsid w:val="00305158"/>
    <w:rsid w:val="00311800"/>
    <w:rsid w:val="00311D24"/>
    <w:rsid w:val="00311F21"/>
    <w:rsid w:val="0031486E"/>
    <w:rsid w:val="0033049C"/>
    <w:rsid w:val="003307D7"/>
    <w:rsid w:val="0033082C"/>
    <w:rsid w:val="00332325"/>
    <w:rsid w:val="003364BE"/>
    <w:rsid w:val="00344D70"/>
    <w:rsid w:val="0034524B"/>
    <w:rsid w:val="003452D8"/>
    <w:rsid w:val="00346B85"/>
    <w:rsid w:val="00350D9A"/>
    <w:rsid w:val="00353097"/>
    <w:rsid w:val="00353BB5"/>
    <w:rsid w:val="00355BDF"/>
    <w:rsid w:val="00361164"/>
    <w:rsid w:val="00362B89"/>
    <w:rsid w:val="00362E73"/>
    <w:rsid w:val="00365DC8"/>
    <w:rsid w:val="003662B6"/>
    <w:rsid w:val="00366336"/>
    <w:rsid w:val="00367C8F"/>
    <w:rsid w:val="00370D1F"/>
    <w:rsid w:val="0037689A"/>
    <w:rsid w:val="00380C79"/>
    <w:rsid w:val="003825D6"/>
    <w:rsid w:val="00383930"/>
    <w:rsid w:val="0039057E"/>
    <w:rsid w:val="00394317"/>
    <w:rsid w:val="00395397"/>
    <w:rsid w:val="003A20C5"/>
    <w:rsid w:val="003A2E60"/>
    <w:rsid w:val="003A592C"/>
    <w:rsid w:val="003B1AC5"/>
    <w:rsid w:val="003B6219"/>
    <w:rsid w:val="003C136F"/>
    <w:rsid w:val="003C1BFB"/>
    <w:rsid w:val="003C295F"/>
    <w:rsid w:val="003C3524"/>
    <w:rsid w:val="003C3626"/>
    <w:rsid w:val="003C7218"/>
    <w:rsid w:val="003C7A72"/>
    <w:rsid w:val="003D1F7A"/>
    <w:rsid w:val="003D2B66"/>
    <w:rsid w:val="003E070C"/>
    <w:rsid w:val="003E0CA7"/>
    <w:rsid w:val="003E1B1A"/>
    <w:rsid w:val="003E4182"/>
    <w:rsid w:val="003E4BB2"/>
    <w:rsid w:val="003E4CBE"/>
    <w:rsid w:val="003E76E0"/>
    <w:rsid w:val="003F043A"/>
    <w:rsid w:val="003F0D3D"/>
    <w:rsid w:val="003F22CB"/>
    <w:rsid w:val="003F24AB"/>
    <w:rsid w:val="003F29C4"/>
    <w:rsid w:val="003F3BB1"/>
    <w:rsid w:val="0040373E"/>
    <w:rsid w:val="00403A28"/>
    <w:rsid w:val="00406D17"/>
    <w:rsid w:val="00422E37"/>
    <w:rsid w:val="00424088"/>
    <w:rsid w:val="00426672"/>
    <w:rsid w:val="004273BF"/>
    <w:rsid w:val="00427ECA"/>
    <w:rsid w:val="0043106F"/>
    <w:rsid w:val="0043554B"/>
    <w:rsid w:val="004375EB"/>
    <w:rsid w:val="00442316"/>
    <w:rsid w:val="00445B85"/>
    <w:rsid w:val="0046126A"/>
    <w:rsid w:val="0046213C"/>
    <w:rsid w:val="00462187"/>
    <w:rsid w:val="004626C8"/>
    <w:rsid w:val="00462952"/>
    <w:rsid w:val="00466596"/>
    <w:rsid w:val="00466B2A"/>
    <w:rsid w:val="00471438"/>
    <w:rsid w:val="004743DD"/>
    <w:rsid w:val="004755E7"/>
    <w:rsid w:val="00477444"/>
    <w:rsid w:val="004805A8"/>
    <w:rsid w:val="00482CBE"/>
    <w:rsid w:val="004858DF"/>
    <w:rsid w:val="004867EE"/>
    <w:rsid w:val="00487119"/>
    <w:rsid w:val="00491F17"/>
    <w:rsid w:val="00492BCC"/>
    <w:rsid w:val="00494492"/>
    <w:rsid w:val="004949B9"/>
    <w:rsid w:val="004959C8"/>
    <w:rsid w:val="004A0E45"/>
    <w:rsid w:val="004A366B"/>
    <w:rsid w:val="004A5C84"/>
    <w:rsid w:val="004B121A"/>
    <w:rsid w:val="004B1E6F"/>
    <w:rsid w:val="004B621C"/>
    <w:rsid w:val="004B7D80"/>
    <w:rsid w:val="004C0ACE"/>
    <w:rsid w:val="004C3C85"/>
    <w:rsid w:val="004C4379"/>
    <w:rsid w:val="004C4476"/>
    <w:rsid w:val="004C67D7"/>
    <w:rsid w:val="004C6DFD"/>
    <w:rsid w:val="004D0ADF"/>
    <w:rsid w:val="004D30B6"/>
    <w:rsid w:val="004D3305"/>
    <w:rsid w:val="004D3FDC"/>
    <w:rsid w:val="004D5BE7"/>
    <w:rsid w:val="004D73ED"/>
    <w:rsid w:val="004E35AA"/>
    <w:rsid w:val="004E3792"/>
    <w:rsid w:val="004E5644"/>
    <w:rsid w:val="005114CD"/>
    <w:rsid w:val="00520786"/>
    <w:rsid w:val="00524080"/>
    <w:rsid w:val="005276BE"/>
    <w:rsid w:val="00533735"/>
    <w:rsid w:val="00535BA3"/>
    <w:rsid w:val="005412A3"/>
    <w:rsid w:val="0054310D"/>
    <w:rsid w:val="005435D9"/>
    <w:rsid w:val="00546F7A"/>
    <w:rsid w:val="00550E65"/>
    <w:rsid w:val="00555015"/>
    <w:rsid w:val="00555A82"/>
    <w:rsid w:val="00557FB9"/>
    <w:rsid w:val="00561E69"/>
    <w:rsid w:val="005625CC"/>
    <w:rsid w:val="00562750"/>
    <w:rsid w:val="00563F2F"/>
    <w:rsid w:val="005663A3"/>
    <w:rsid w:val="0056680F"/>
    <w:rsid w:val="00570754"/>
    <w:rsid w:val="00571DB5"/>
    <w:rsid w:val="005760C1"/>
    <w:rsid w:val="00580ABA"/>
    <w:rsid w:val="005856E4"/>
    <w:rsid w:val="00590838"/>
    <w:rsid w:val="005963C8"/>
    <w:rsid w:val="0059735D"/>
    <w:rsid w:val="005A5D07"/>
    <w:rsid w:val="005B101D"/>
    <w:rsid w:val="005B2B1A"/>
    <w:rsid w:val="005B363D"/>
    <w:rsid w:val="005B4D7C"/>
    <w:rsid w:val="005B7C56"/>
    <w:rsid w:val="005C44A7"/>
    <w:rsid w:val="005C4DE8"/>
    <w:rsid w:val="005C7D6B"/>
    <w:rsid w:val="005D2F16"/>
    <w:rsid w:val="005D7F8C"/>
    <w:rsid w:val="005E0FB5"/>
    <w:rsid w:val="005E48DC"/>
    <w:rsid w:val="005E51F2"/>
    <w:rsid w:val="005F2A12"/>
    <w:rsid w:val="005F2B18"/>
    <w:rsid w:val="005F38A1"/>
    <w:rsid w:val="006109E9"/>
    <w:rsid w:val="00611EDA"/>
    <w:rsid w:val="00614411"/>
    <w:rsid w:val="00614588"/>
    <w:rsid w:val="006160D0"/>
    <w:rsid w:val="0061657B"/>
    <w:rsid w:val="0061691C"/>
    <w:rsid w:val="00622376"/>
    <w:rsid w:val="00623BDD"/>
    <w:rsid w:val="00626EDC"/>
    <w:rsid w:val="006430C3"/>
    <w:rsid w:val="006441FB"/>
    <w:rsid w:val="0064449C"/>
    <w:rsid w:val="006561A4"/>
    <w:rsid w:val="00673A9E"/>
    <w:rsid w:val="00680C25"/>
    <w:rsid w:val="00693168"/>
    <w:rsid w:val="006943EB"/>
    <w:rsid w:val="006958A9"/>
    <w:rsid w:val="00696EA7"/>
    <w:rsid w:val="006A006A"/>
    <w:rsid w:val="006B2367"/>
    <w:rsid w:val="006B4865"/>
    <w:rsid w:val="006C043E"/>
    <w:rsid w:val="006C4340"/>
    <w:rsid w:val="006C5223"/>
    <w:rsid w:val="006C633C"/>
    <w:rsid w:val="006C7C84"/>
    <w:rsid w:val="006D0483"/>
    <w:rsid w:val="006D07A2"/>
    <w:rsid w:val="006D7060"/>
    <w:rsid w:val="006E1B01"/>
    <w:rsid w:val="006E2882"/>
    <w:rsid w:val="006E2D0E"/>
    <w:rsid w:val="006E4B15"/>
    <w:rsid w:val="006E5F15"/>
    <w:rsid w:val="006F496F"/>
    <w:rsid w:val="006F79BD"/>
    <w:rsid w:val="007019EA"/>
    <w:rsid w:val="00701AA8"/>
    <w:rsid w:val="0070710C"/>
    <w:rsid w:val="00710F26"/>
    <w:rsid w:val="00711F80"/>
    <w:rsid w:val="00716674"/>
    <w:rsid w:val="00716F74"/>
    <w:rsid w:val="0072098F"/>
    <w:rsid w:val="00720D4E"/>
    <w:rsid w:val="007249A2"/>
    <w:rsid w:val="007252C3"/>
    <w:rsid w:val="00730306"/>
    <w:rsid w:val="00731A84"/>
    <w:rsid w:val="00735314"/>
    <w:rsid w:val="00737FA6"/>
    <w:rsid w:val="00743A32"/>
    <w:rsid w:val="007457B0"/>
    <w:rsid w:val="00756A43"/>
    <w:rsid w:val="00761F42"/>
    <w:rsid w:val="007633E0"/>
    <w:rsid w:val="0076348C"/>
    <w:rsid w:val="007636E3"/>
    <w:rsid w:val="007647F6"/>
    <w:rsid w:val="0076680E"/>
    <w:rsid w:val="00772375"/>
    <w:rsid w:val="00772ACE"/>
    <w:rsid w:val="00772BD5"/>
    <w:rsid w:val="00773883"/>
    <w:rsid w:val="00782340"/>
    <w:rsid w:val="00786413"/>
    <w:rsid w:val="00793570"/>
    <w:rsid w:val="007947AD"/>
    <w:rsid w:val="0079691B"/>
    <w:rsid w:val="00796A36"/>
    <w:rsid w:val="007A39C2"/>
    <w:rsid w:val="007A4CF4"/>
    <w:rsid w:val="007A50DC"/>
    <w:rsid w:val="007B0559"/>
    <w:rsid w:val="007B2757"/>
    <w:rsid w:val="007B39C7"/>
    <w:rsid w:val="007B742E"/>
    <w:rsid w:val="007C08C1"/>
    <w:rsid w:val="007C268F"/>
    <w:rsid w:val="007C30CB"/>
    <w:rsid w:val="007C4548"/>
    <w:rsid w:val="007D0369"/>
    <w:rsid w:val="007D44D8"/>
    <w:rsid w:val="007D5126"/>
    <w:rsid w:val="007E019C"/>
    <w:rsid w:val="007E6827"/>
    <w:rsid w:val="007F70E7"/>
    <w:rsid w:val="0080465D"/>
    <w:rsid w:val="00804AE5"/>
    <w:rsid w:val="00806BE1"/>
    <w:rsid w:val="00806CE2"/>
    <w:rsid w:val="00810CBF"/>
    <w:rsid w:val="0081603F"/>
    <w:rsid w:val="008223DA"/>
    <w:rsid w:val="00823188"/>
    <w:rsid w:val="00825A3C"/>
    <w:rsid w:val="00826610"/>
    <w:rsid w:val="0083262E"/>
    <w:rsid w:val="00833441"/>
    <w:rsid w:val="00837D02"/>
    <w:rsid w:val="00837F5B"/>
    <w:rsid w:val="00840794"/>
    <w:rsid w:val="00842A07"/>
    <w:rsid w:val="00846B91"/>
    <w:rsid w:val="00863148"/>
    <w:rsid w:val="0086400C"/>
    <w:rsid w:val="00867D29"/>
    <w:rsid w:val="0087440C"/>
    <w:rsid w:val="00874DF8"/>
    <w:rsid w:val="00875E91"/>
    <w:rsid w:val="008760C9"/>
    <w:rsid w:val="0088529A"/>
    <w:rsid w:val="00886548"/>
    <w:rsid w:val="00887033"/>
    <w:rsid w:val="008908C9"/>
    <w:rsid w:val="00891C54"/>
    <w:rsid w:val="008923F7"/>
    <w:rsid w:val="00894728"/>
    <w:rsid w:val="00894B0D"/>
    <w:rsid w:val="00895A09"/>
    <w:rsid w:val="00897543"/>
    <w:rsid w:val="008A0191"/>
    <w:rsid w:val="008A3E6A"/>
    <w:rsid w:val="008B1FDF"/>
    <w:rsid w:val="008B28E7"/>
    <w:rsid w:val="008B35B4"/>
    <w:rsid w:val="008B548A"/>
    <w:rsid w:val="008C0A3F"/>
    <w:rsid w:val="008C1696"/>
    <w:rsid w:val="008C18E9"/>
    <w:rsid w:val="008C7A62"/>
    <w:rsid w:val="008D063C"/>
    <w:rsid w:val="008E07FE"/>
    <w:rsid w:val="008E5F45"/>
    <w:rsid w:val="008E6740"/>
    <w:rsid w:val="008E7E2D"/>
    <w:rsid w:val="008F2B8E"/>
    <w:rsid w:val="008F534A"/>
    <w:rsid w:val="00903A9F"/>
    <w:rsid w:val="00905320"/>
    <w:rsid w:val="009068AD"/>
    <w:rsid w:val="00907342"/>
    <w:rsid w:val="00912543"/>
    <w:rsid w:val="00920279"/>
    <w:rsid w:val="009217DF"/>
    <w:rsid w:val="0092573E"/>
    <w:rsid w:val="0092722A"/>
    <w:rsid w:val="009334C0"/>
    <w:rsid w:val="00933A20"/>
    <w:rsid w:val="00934DEB"/>
    <w:rsid w:val="00941C60"/>
    <w:rsid w:val="00941D7D"/>
    <w:rsid w:val="009426D6"/>
    <w:rsid w:val="00944AE4"/>
    <w:rsid w:val="00944BBF"/>
    <w:rsid w:val="00945FE6"/>
    <w:rsid w:val="00946FE8"/>
    <w:rsid w:val="00950AFE"/>
    <w:rsid w:val="00952CF2"/>
    <w:rsid w:val="009533D0"/>
    <w:rsid w:val="0095413E"/>
    <w:rsid w:val="00956745"/>
    <w:rsid w:val="00956778"/>
    <w:rsid w:val="00957490"/>
    <w:rsid w:val="00961354"/>
    <w:rsid w:val="009619F2"/>
    <w:rsid w:val="00965F42"/>
    <w:rsid w:val="0097083B"/>
    <w:rsid w:val="009756FE"/>
    <w:rsid w:val="009766FF"/>
    <w:rsid w:val="009767C5"/>
    <w:rsid w:val="009769C3"/>
    <w:rsid w:val="009771BB"/>
    <w:rsid w:val="009824D9"/>
    <w:rsid w:val="00991695"/>
    <w:rsid w:val="009920C7"/>
    <w:rsid w:val="009946A2"/>
    <w:rsid w:val="009A2E1E"/>
    <w:rsid w:val="009A37AD"/>
    <w:rsid w:val="009A770E"/>
    <w:rsid w:val="009B4C9A"/>
    <w:rsid w:val="009B4FD2"/>
    <w:rsid w:val="009C123A"/>
    <w:rsid w:val="009C48AB"/>
    <w:rsid w:val="009C6597"/>
    <w:rsid w:val="009C66C2"/>
    <w:rsid w:val="009D2C70"/>
    <w:rsid w:val="009D470D"/>
    <w:rsid w:val="009D6B04"/>
    <w:rsid w:val="009E0A82"/>
    <w:rsid w:val="009E13B3"/>
    <w:rsid w:val="009E3CD2"/>
    <w:rsid w:val="009E407B"/>
    <w:rsid w:val="009E49ED"/>
    <w:rsid w:val="009E54C3"/>
    <w:rsid w:val="009E5FAF"/>
    <w:rsid w:val="009E7D5A"/>
    <w:rsid w:val="009E7ECE"/>
    <w:rsid w:val="009F307F"/>
    <w:rsid w:val="009F591D"/>
    <w:rsid w:val="009F5CA4"/>
    <w:rsid w:val="009F6028"/>
    <w:rsid w:val="009F7BDE"/>
    <w:rsid w:val="009F7D89"/>
    <w:rsid w:val="00A00283"/>
    <w:rsid w:val="00A01B59"/>
    <w:rsid w:val="00A2129F"/>
    <w:rsid w:val="00A26204"/>
    <w:rsid w:val="00A27BAA"/>
    <w:rsid w:val="00A3006C"/>
    <w:rsid w:val="00A32D54"/>
    <w:rsid w:val="00A33358"/>
    <w:rsid w:val="00A33A2A"/>
    <w:rsid w:val="00A35D0F"/>
    <w:rsid w:val="00A36E8D"/>
    <w:rsid w:val="00A374C4"/>
    <w:rsid w:val="00A37840"/>
    <w:rsid w:val="00A42221"/>
    <w:rsid w:val="00A45173"/>
    <w:rsid w:val="00A4653F"/>
    <w:rsid w:val="00A504EF"/>
    <w:rsid w:val="00A512AD"/>
    <w:rsid w:val="00A54B24"/>
    <w:rsid w:val="00A5684C"/>
    <w:rsid w:val="00A615E3"/>
    <w:rsid w:val="00A6224C"/>
    <w:rsid w:val="00A66E01"/>
    <w:rsid w:val="00A67354"/>
    <w:rsid w:val="00A679C5"/>
    <w:rsid w:val="00A71A00"/>
    <w:rsid w:val="00A72353"/>
    <w:rsid w:val="00A73D3D"/>
    <w:rsid w:val="00A756CF"/>
    <w:rsid w:val="00A817AF"/>
    <w:rsid w:val="00A83784"/>
    <w:rsid w:val="00A83A13"/>
    <w:rsid w:val="00A86917"/>
    <w:rsid w:val="00A903F2"/>
    <w:rsid w:val="00A909A4"/>
    <w:rsid w:val="00A93D1F"/>
    <w:rsid w:val="00A956B7"/>
    <w:rsid w:val="00A96F55"/>
    <w:rsid w:val="00A97FEC"/>
    <w:rsid w:val="00AA1702"/>
    <w:rsid w:val="00AA2565"/>
    <w:rsid w:val="00AA2A9D"/>
    <w:rsid w:val="00AA414F"/>
    <w:rsid w:val="00AA420F"/>
    <w:rsid w:val="00AA508B"/>
    <w:rsid w:val="00AA7741"/>
    <w:rsid w:val="00AA7C86"/>
    <w:rsid w:val="00AB4099"/>
    <w:rsid w:val="00AB417C"/>
    <w:rsid w:val="00AB507B"/>
    <w:rsid w:val="00AC0073"/>
    <w:rsid w:val="00AC1383"/>
    <w:rsid w:val="00AC1A0A"/>
    <w:rsid w:val="00AD28E4"/>
    <w:rsid w:val="00AD3E3E"/>
    <w:rsid w:val="00AD6C37"/>
    <w:rsid w:val="00AE112E"/>
    <w:rsid w:val="00AE3F68"/>
    <w:rsid w:val="00AE4281"/>
    <w:rsid w:val="00AF24D1"/>
    <w:rsid w:val="00AF72DF"/>
    <w:rsid w:val="00B00803"/>
    <w:rsid w:val="00B01808"/>
    <w:rsid w:val="00B054AD"/>
    <w:rsid w:val="00B10909"/>
    <w:rsid w:val="00B11ED6"/>
    <w:rsid w:val="00B13A54"/>
    <w:rsid w:val="00B149D1"/>
    <w:rsid w:val="00B15D31"/>
    <w:rsid w:val="00B214C1"/>
    <w:rsid w:val="00B216A3"/>
    <w:rsid w:val="00B23145"/>
    <w:rsid w:val="00B23726"/>
    <w:rsid w:val="00B26F44"/>
    <w:rsid w:val="00B27B6A"/>
    <w:rsid w:val="00B33142"/>
    <w:rsid w:val="00B33E23"/>
    <w:rsid w:val="00B37EC3"/>
    <w:rsid w:val="00B40228"/>
    <w:rsid w:val="00B41F58"/>
    <w:rsid w:val="00B4291C"/>
    <w:rsid w:val="00B43735"/>
    <w:rsid w:val="00B455CE"/>
    <w:rsid w:val="00B5002C"/>
    <w:rsid w:val="00B519C9"/>
    <w:rsid w:val="00B564F5"/>
    <w:rsid w:val="00B56EF6"/>
    <w:rsid w:val="00B66688"/>
    <w:rsid w:val="00B70863"/>
    <w:rsid w:val="00B71D29"/>
    <w:rsid w:val="00B725A8"/>
    <w:rsid w:val="00B829E5"/>
    <w:rsid w:val="00B82F32"/>
    <w:rsid w:val="00B83DE4"/>
    <w:rsid w:val="00B854FA"/>
    <w:rsid w:val="00B87E68"/>
    <w:rsid w:val="00B92B6D"/>
    <w:rsid w:val="00B92FDD"/>
    <w:rsid w:val="00B94C6E"/>
    <w:rsid w:val="00B96BB9"/>
    <w:rsid w:val="00B979C2"/>
    <w:rsid w:val="00BA10D1"/>
    <w:rsid w:val="00BA4A3F"/>
    <w:rsid w:val="00BA4D81"/>
    <w:rsid w:val="00BA69F3"/>
    <w:rsid w:val="00BA7699"/>
    <w:rsid w:val="00BB0E89"/>
    <w:rsid w:val="00BB25B2"/>
    <w:rsid w:val="00BB3A92"/>
    <w:rsid w:val="00BB75EB"/>
    <w:rsid w:val="00BC2D6E"/>
    <w:rsid w:val="00BC4085"/>
    <w:rsid w:val="00BC5A7C"/>
    <w:rsid w:val="00BC5D6C"/>
    <w:rsid w:val="00BC657B"/>
    <w:rsid w:val="00BC79DE"/>
    <w:rsid w:val="00BD1905"/>
    <w:rsid w:val="00BD2EE4"/>
    <w:rsid w:val="00BE0F06"/>
    <w:rsid w:val="00BF109C"/>
    <w:rsid w:val="00BF381C"/>
    <w:rsid w:val="00BF4EE5"/>
    <w:rsid w:val="00BF7BCB"/>
    <w:rsid w:val="00C029ED"/>
    <w:rsid w:val="00C03882"/>
    <w:rsid w:val="00C0391E"/>
    <w:rsid w:val="00C04960"/>
    <w:rsid w:val="00C17779"/>
    <w:rsid w:val="00C20332"/>
    <w:rsid w:val="00C22258"/>
    <w:rsid w:val="00C24304"/>
    <w:rsid w:val="00C24DF7"/>
    <w:rsid w:val="00C2747A"/>
    <w:rsid w:val="00C32202"/>
    <w:rsid w:val="00C33264"/>
    <w:rsid w:val="00C3387D"/>
    <w:rsid w:val="00C34487"/>
    <w:rsid w:val="00C371B1"/>
    <w:rsid w:val="00C42BFE"/>
    <w:rsid w:val="00C44281"/>
    <w:rsid w:val="00C47E94"/>
    <w:rsid w:val="00C50FDA"/>
    <w:rsid w:val="00C5181A"/>
    <w:rsid w:val="00C542AA"/>
    <w:rsid w:val="00C54EE7"/>
    <w:rsid w:val="00C55170"/>
    <w:rsid w:val="00C56826"/>
    <w:rsid w:val="00C604BB"/>
    <w:rsid w:val="00C61DB5"/>
    <w:rsid w:val="00C625BA"/>
    <w:rsid w:val="00C628D0"/>
    <w:rsid w:val="00C64F46"/>
    <w:rsid w:val="00C679B7"/>
    <w:rsid w:val="00C7426C"/>
    <w:rsid w:val="00C77759"/>
    <w:rsid w:val="00C7781C"/>
    <w:rsid w:val="00C8364A"/>
    <w:rsid w:val="00C8455F"/>
    <w:rsid w:val="00C86B81"/>
    <w:rsid w:val="00C90180"/>
    <w:rsid w:val="00C90D1B"/>
    <w:rsid w:val="00C93A59"/>
    <w:rsid w:val="00C958E5"/>
    <w:rsid w:val="00C959F1"/>
    <w:rsid w:val="00CA00A1"/>
    <w:rsid w:val="00CB4E81"/>
    <w:rsid w:val="00CB5A60"/>
    <w:rsid w:val="00CC32E0"/>
    <w:rsid w:val="00CC648F"/>
    <w:rsid w:val="00CD0DD6"/>
    <w:rsid w:val="00CD1293"/>
    <w:rsid w:val="00CD228B"/>
    <w:rsid w:val="00CD30C3"/>
    <w:rsid w:val="00CD5DEE"/>
    <w:rsid w:val="00CE3191"/>
    <w:rsid w:val="00CE3AB5"/>
    <w:rsid w:val="00CE41D3"/>
    <w:rsid w:val="00CE4412"/>
    <w:rsid w:val="00CE795E"/>
    <w:rsid w:val="00CE7FCA"/>
    <w:rsid w:val="00CF0BCF"/>
    <w:rsid w:val="00CF22FA"/>
    <w:rsid w:val="00CF41F5"/>
    <w:rsid w:val="00CF6C28"/>
    <w:rsid w:val="00D04D13"/>
    <w:rsid w:val="00D07DB5"/>
    <w:rsid w:val="00D1396D"/>
    <w:rsid w:val="00D1429A"/>
    <w:rsid w:val="00D1444C"/>
    <w:rsid w:val="00D14EDA"/>
    <w:rsid w:val="00D15E4E"/>
    <w:rsid w:val="00D16BE6"/>
    <w:rsid w:val="00D232D4"/>
    <w:rsid w:val="00D32E22"/>
    <w:rsid w:val="00D354A2"/>
    <w:rsid w:val="00D35A92"/>
    <w:rsid w:val="00D520FD"/>
    <w:rsid w:val="00D603C3"/>
    <w:rsid w:val="00D633CC"/>
    <w:rsid w:val="00D6508A"/>
    <w:rsid w:val="00D65E23"/>
    <w:rsid w:val="00D701FC"/>
    <w:rsid w:val="00D764D6"/>
    <w:rsid w:val="00D8602E"/>
    <w:rsid w:val="00D90F39"/>
    <w:rsid w:val="00D9464F"/>
    <w:rsid w:val="00DA633C"/>
    <w:rsid w:val="00DB06BB"/>
    <w:rsid w:val="00DB1B20"/>
    <w:rsid w:val="00DB2C84"/>
    <w:rsid w:val="00DB453B"/>
    <w:rsid w:val="00DC6D4C"/>
    <w:rsid w:val="00DC75E7"/>
    <w:rsid w:val="00DD4651"/>
    <w:rsid w:val="00DD52CB"/>
    <w:rsid w:val="00DD5FD4"/>
    <w:rsid w:val="00DE0408"/>
    <w:rsid w:val="00DE2D37"/>
    <w:rsid w:val="00DE542D"/>
    <w:rsid w:val="00DE67E6"/>
    <w:rsid w:val="00DF168A"/>
    <w:rsid w:val="00DF73DE"/>
    <w:rsid w:val="00DF7563"/>
    <w:rsid w:val="00E11170"/>
    <w:rsid w:val="00E11885"/>
    <w:rsid w:val="00E11E03"/>
    <w:rsid w:val="00E128B3"/>
    <w:rsid w:val="00E130B7"/>
    <w:rsid w:val="00E1506F"/>
    <w:rsid w:val="00E2008D"/>
    <w:rsid w:val="00E2139A"/>
    <w:rsid w:val="00E25D2B"/>
    <w:rsid w:val="00E30784"/>
    <w:rsid w:val="00E317E9"/>
    <w:rsid w:val="00E32AED"/>
    <w:rsid w:val="00E32CD0"/>
    <w:rsid w:val="00E4140F"/>
    <w:rsid w:val="00E421CC"/>
    <w:rsid w:val="00E46BDB"/>
    <w:rsid w:val="00E47098"/>
    <w:rsid w:val="00E55732"/>
    <w:rsid w:val="00E55785"/>
    <w:rsid w:val="00E61F1B"/>
    <w:rsid w:val="00E6601B"/>
    <w:rsid w:val="00E66679"/>
    <w:rsid w:val="00E6670E"/>
    <w:rsid w:val="00E71825"/>
    <w:rsid w:val="00E72759"/>
    <w:rsid w:val="00E73A39"/>
    <w:rsid w:val="00E73FF8"/>
    <w:rsid w:val="00E74B7B"/>
    <w:rsid w:val="00E75ABE"/>
    <w:rsid w:val="00E86CA8"/>
    <w:rsid w:val="00E945AC"/>
    <w:rsid w:val="00E9542D"/>
    <w:rsid w:val="00E97471"/>
    <w:rsid w:val="00EA650D"/>
    <w:rsid w:val="00EA6F10"/>
    <w:rsid w:val="00EB1160"/>
    <w:rsid w:val="00EB4476"/>
    <w:rsid w:val="00EB6D32"/>
    <w:rsid w:val="00EC1CB4"/>
    <w:rsid w:val="00EC7D7F"/>
    <w:rsid w:val="00ED0209"/>
    <w:rsid w:val="00ED187E"/>
    <w:rsid w:val="00ED642D"/>
    <w:rsid w:val="00EE0D63"/>
    <w:rsid w:val="00EE163F"/>
    <w:rsid w:val="00EE2F3D"/>
    <w:rsid w:val="00EE426D"/>
    <w:rsid w:val="00EE42B9"/>
    <w:rsid w:val="00EE4692"/>
    <w:rsid w:val="00EE4917"/>
    <w:rsid w:val="00EE797D"/>
    <w:rsid w:val="00EE7BD3"/>
    <w:rsid w:val="00EF136E"/>
    <w:rsid w:val="00F04FD4"/>
    <w:rsid w:val="00F0771B"/>
    <w:rsid w:val="00F13CE9"/>
    <w:rsid w:val="00F15B27"/>
    <w:rsid w:val="00F17295"/>
    <w:rsid w:val="00F206BF"/>
    <w:rsid w:val="00F22C99"/>
    <w:rsid w:val="00F23049"/>
    <w:rsid w:val="00F24B9F"/>
    <w:rsid w:val="00F25998"/>
    <w:rsid w:val="00F3487C"/>
    <w:rsid w:val="00F407CA"/>
    <w:rsid w:val="00F51E1F"/>
    <w:rsid w:val="00F56825"/>
    <w:rsid w:val="00F613F1"/>
    <w:rsid w:val="00F62872"/>
    <w:rsid w:val="00F639B4"/>
    <w:rsid w:val="00F6467D"/>
    <w:rsid w:val="00F64E5D"/>
    <w:rsid w:val="00F704B0"/>
    <w:rsid w:val="00F76430"/>
    <w:rsid w:val="00F77203"/>
    <w:rsid w:val="00F81CE3"/>
    <w:rsid w:val="00F83BB4"/>
    <w:rsid w:val="00F84238"/>
    <w:rsid w:val="00F85FBF"/>
    <w:rsid w:val="00F8605F"/>
    <w:rsid w:val="00F911C2"/>
    <w:rsid w:val="00F9352D"/>
    <w:rsid w:val="00F93698"/>
    <w:rsid w:val="00F97C90"/>
    <w:rsid w:val="00FA2889"/>
    <w:rsid w:val="00FA3011"/>
    <w:rsid w:val="00FA4F99"/>
    <w:rsid w:val="00FB18BB"/>
    <w:rsid w:val="00FB27BE"/>
    <w:rsid w:val="00FB3F00"/>
    <w:rsid w:val="00FB6B5F"/>
    <w:rsid w:val="00FC085A"/>
    <w:rsid w:val="00FC39A9"/>
    <w:rsid w:val="00FC50C1"/>
    <w:rsid w:val="00FC5624"/>
    <w:rsid w:val="00FC711F"/>
    <w:rsid w:val="00FD2D3D"/>
    <w:rsid w:val="00FD3805"/>
    <w:rsid w:val="00FD52BE"/>
    <w:rsid w:val="00FE360A"/>
    <w:rsid w:val="00FE3A57"/>
    <w:rsid w:val="00FE711B"/>
    <w:rsid w:val="00FF189A"/>
    <w:rsid w:val="00FF26DB"/>
    <w:rsid w:val="00FF3F00"/>
    <w:rsid w:val="00FF49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185"/>
    <o:shapelayout v:ext="edit">
      <o:idmap v:ext="edit" data="1"/>
    </o:shapelayout>
  </w:shapeDefaults>
  <w:decimalSymbol w:val=","/>
  <w:listSeparator w:val=";"/>
  <w14:docId w14:val="6A1549BF"/>
  <w15:docId w15:val="{36D7F190-132E-4E4E-B4AE-CBD29D2E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0" w:defSemiHidden="0" w:defUnhideWhenUsed="0" w:defQFormat="0" w:count="371">
    <w:lsdException w:name="Normal" w:uiPriority="16"/>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99" w:unhideWhenUsed="1"/>
    <w:lsdException w:name="index 2" w:locked="1" w:semiHidden="1" w:uiPriority="99" w:unhideWhenUsed="1"/>
    <w:lsdException w:name="index 3" w:locked="1" w:semiHidden="1" w:uiPriority="99" w:unhideWhenUsed="1"/>
    <w:lsdException w:name="index 4" w:locked="1" w:semiHidden="1" w:uiPriority="99" w:unhideWhenUsed="1"/>
    <w:lsdException w:name="index 5" w:locked="1" w:semiHidden="1" w:uiPriority="99" w:unhideWhenUsed="1"/>
    <w:lsdException w:name="index 6" w:locked="1" w:semiHidden="1" w:uiPriority="99" w:unhideWhenUsed="1"/>
    <w:lsdException w:name="index 7" w:locked="1" w:semiHidden="1" w:uiPriority="99" w:unhideWhenUsed="1"/>
    <w:lsdException w:name="index 8" w:locked="1" w:semiHidden="1" w:uiPriority="99" w:unhideWhenUsed="1"/>
    <w:lsdException w:name="index 9" w:locked="1" w:semiHidden="1" w:uiPriority="9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lsdException w:name="toc 9"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iPriority="99" w:unhideWhenUsed="1"/>
    <w:lsdException w:name="caption" w:semiHidden="1" w:uiPriority="1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iPriority="99" w:unhideWhenUsed="1"/>
    <w:lsdException w:name="table of authorities" w:locked="1" w:semiHidden="1" w:uiPriority="99" w:unhideWhenUsed="1"/>
    <w:lsdException w:name="macro" w:locked="1" w:semiHidden="1" w:uiPriority="99"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99"/>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AA420F"/>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aliases w:val="Kopje,Kop 4a,TbsKop 4,Kop 4 cursief,Sub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locked/>
    <w:rsid w:val="00C8364A"/>
    <w:rPr>
      <w:rFonts w:ascii="Verdana" w:hAnsi="Verdana" w:cs="Arial"/>
      <w:b/>
      <w:bCs/>
      <w:kern w:val="32"/>
      <w:sz w:val="18"/>
      <w:szCs w:val="18"/>
    </w:rPr>
  </w:style>
  <w:style w:type="character" w:customStyle="1" w:styleId="Kop2Char">
    <w:name w:val="Kop 2 Char"/>
    <w:aliases w:val="Paragraafkop Char1,Pargagraaf Char1,paragraaf Char"/>
    <w:basedOn w:val="Standaardalinea-lettertype"/>
    <w:link w:val="Kop2"/>
    <w:locked/>
    <w:rsid w:val="00C8364A"/>
    <w:rPr>
      <w:rFonts w:ascii="Verdana" w:hAnsi="Verdana" w:cs="Arial"/>
      <w:bCs/>
      <w:i/>
      <w:iCs/>
      <w:sz w:val="18"/>
      <w:szCs w:val="28"/>
    </w:rPr>
  </w:style>
  <w:style w:type="character" w:customStyle="1" w:styleId="Kop3Char">
    <w:name w:val="Kop 3 Char"/>
    <w:basedOn w:val="Standaardalinea-lettertype"/>
    <w:link w:val="Kop3"/>
    <w:locked/>
    <w:rsid w:val="00C8364A"/>
    <w:rPr>
      <w:rFonts w:ascii="Verdana" w:hAnsi="Verdana" w:cs="Arial"/>
      <w:b/>
      <w:bCs/>
      <w:sz w:val="26"/>
      <w:szCs w:val="26"/>
    </w:rPr>
  </w:style>
  <w:style w:type="character" w:customStyle="1" w:styleId="Kop4Char">
    <w:name w:val="Kop 4 Char"/>
    <w:aliases w:val="Kopje Char1,Kop 4a Char1,TbsKop 4 Char1,Kop 4 cursief Char1,Sub4 Char"/>
    <w:basedOn w:val="Standaardalinea-lettertype"/>
    <w:link w:val="Kop4"/>
    <w:locked/>
    <w:rsid w:val="00C8364A"/>
    <w:rPr>
      <w:rFonts w:cs="Times New Roman"/>
      <w:b/>
      <w:bCs/>
      <w:sz w:val="28"/>
      <w:szCs w:val="28"/>
    </w:rPr>
  </w:style>
  <w:style w:type="character" w:customStyle="1" w:styleId="Kop5Char">
    <w:name w:val="Kop 5 Char"/>
    <w:aliases w:val="Tbs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Tabelkop 1 Char1,Reference Appendix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semiHidden/>
    <w:rsid w:val="00C8364A"/>
    <w:rPr>
      <w:noProof/>
    </w:rPr>
  </w:style>
  <w:style w:type="paragraph" w:customStyle="1" w:styleId="Textbody">
    <w:name w:val="Text body"/>
    <w:basedOn w:val="Standaard"/>
    <w:semiHidden/>
    <w:rsid w:val="00C8364A"/>
    <w:pPr>
      <w:spacing w:after="120"/>
    </w:pPr>
  </w:style>
  <w:style w:type="paragraph" w:styleId="Lijst">
    <w:name w:val="List"/>
    <w:basedOn w:val="Textbody"/>
    <w:semiHidden/>
    <w:rsid w:val="00C8364A"/>
  </w:style>
  <w:style w:type="paragraph" w:customStyle="1" w:styleId="Caption1">
    <w:name w:val="Caption1"/>
    <w:basedOn w:val="Standaard"/>
    <w:semiHidden/>
    <w:rsid w:val="00C8364A"/>
    <w:pPr>
      <w:suppressLineNumbers/>
      <w:spacing w:before="120" w:after="120"/>
    </w:pPr>
    <w:rPr>
      <w:i/>
      <w:iCs/>
      <w:sz w:val="24"/>
    </w:rPr>
  </w:style>
  <w:style w:type="paragraph" w:customStyle="1" w:styleId="Index">
    <w:name w:val="Index"/>
    <w:basedOn w:val="Standaard"/>
    <w:semiHidden/>
    <w:rsid w:val="00C8364A"/>
    <w:pPr>
      <w:suppressLineNumbers/>
    </w:pPr>
  </w:style>
  <w:style w:type="paragraph" w:customStyle="1" w:styleId="Huisstijl-Titelinhoud">
    <w:name w:val="Huisstijl - Titelinhoud"/>
    <w:basedOn w:val="Huisstijl-Titelinleiding"/>
    <w:semiHidden/>
    <w:rsid w:val="00C8364A"/>
    <w:rPr>
      <w:noProof/>
    </w:rPr>
  </w:style>
  <w:style w:type="paragraph" w:styleId="Ondertitel">
    <w:name w:val="Subtitle"/>
    <w:basedOn w:val="Standaard"/>
    <w:next w:val="Textbody"/>
    <w:link w:val="OndertitelChar"/>
    <w:qFormat/>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locked/>
    <w:rsid w:val="00C8364A"/>
    <w:rPr>
      <w:rFonts w:ascii="Arial" w:hAnsi="Arial" w:cs="Times New Roman"/>
      <w:i/>
      <w:iCs/>
      <w:sz w:val="28"/>
      <w:szCs w:val="28"/>
    </w:rPr>
  </w:style>
  <w:style w:type="paragraph" w:customStyle="1" w:styleId="ContentsHeading">
    <w:name w:val="Contents Heading"/>
    <w:basedOn w:val="Standaard"/>
    <w:semiHidden/>
    <w:rsid w:val="00C8364A"/>
    <w:pPr>
      <w:keepNext/>
      <w:suppressLineNumbers/>
      <w:spacing w:before="240" w:after="120"/>
    </w:pPr>
    <w:rPr>
      <w:rFonts w:ascii="Arial" w:hAnsi="Arial"/>
      <w:b/>
      <w:bCs/>
      <w:sz w:val="36"/>
      <w:szCs w:val="32"/>
    </w:rPr>
  </w:style>
  <w:style w:type="paragraph" w:customStyle="1" w:styleId="Contents1">
    <w:name w:val="Contents 1"/>
    <w:basedOn w:val="Index"/>
    <w:semiHidden/>
    <w:rsid w:val="00C8364A"/>
    <w:pPr>
      <w:tabs>
        <w:tab w:val="right" w:leader="dot" w:pos="9637"/>
      </w:tabs>
      <w:spacing w:before="170"/>
    </w:pPr>
    <w:rPr>
      <w:sz w:val="26"/>
    </w:rPr>
  </w:style>
  <w:style w:type="paragraph" w:customStyle="1" w:styleId="Contents2">
    <w:name w:val="Contents 2"/>
    <w:basedOn w:val="Index"/>
    <w:semiHidden/>
    <w:rsid w:val="00C8364A"/>
    <w:pPr>
      <w:tabs>
        <w:tab w:val="right" w:leader="dot" w:pos="9637"/>
      </w:tabs>
      <w:spacing w:before="57"/>
      <w:ind w:left="283"/>
    </w:pPr>
  </w:style>
  <w:style w:type="paragraph" w:customStyle="1" w:styleId="Contents3">
    <w:name w:val="Contents 3"/>
    <w:basedOn w:val="Index"/>
    <w:semiHidden/>
    <w:rsid w:val="00C8364A"/>
    <w:pPr>
      <w:tabs>
        <w:tab w:val="right" w:leader="dot" w:pos="9921"/>
      </w:tabs>
      <w:ind w:left="850"/>
    </w:pPr>
  </w:style>
  <w:style w:type="paragraph" w:customStyle="1" w:styleId="TableContents">
    <w:name w:val="Table Contents"/>
    <w:basedOn w:val="Standaard"/>
    <w:semiHidden/>
    <w:rsid w:val="00C8364A"/>
    <w:pPr>
      <w:suppressLineNumbers/>
    </w:pPr>
  </w:style>
  <w:style w:type="paragraph" w:customStyle="1" w:styleId="Huisstijl-Slotzin">
    <w:name w:val="Huisstijl - Slotzin"/>
    <w:basedOn w:val="Standaard"/>
    <w:next w:val="Standaard"/>
    <w:semiHidden/>
    <w:rsid w:val="00C8364A"/>
    <w:pPr>
      <w:spacing w:before="240"/>
    </w:pPr>
  </w:style>
  <w:style w:type="paragraph" w:customStyle="1" w:styleId="Framecontents">
    <w:name w:val="Frame contents"/>
    <w:basedOn w:val="Textbody"/>
    <w:semiHidden/>
    <w:rsid w:val="00C8364A"/>
  </w:style>
  <w:style w:type="paragraph" w:customStyle="1" w:styleId="Huisstijl-Paginanummer">
    <w:name w:val="Huisstijl - Paginanummer"/>
    <w:basedOn w:val="Standaard"/>
    <w:semiHidden/>
    <w:rsid w:val="00C8364A"/>
    <w:pPr>
      <w:spacing w:line="240" w:lineRule="auto"/>
    </w:pPr>
    <w:rPr>
      <w:noProof/>
      <w:sz w:val="13"/>
    </w:rPr>
  </w:style>
  <w:style w:type="character" w:customStyle="1" w:styleId="Placeholder">
    <w:name w:val="Placeholder"/>
    <w:semiHidden/>
    <w:rsid w:val="00C8364A"/>
    <w:rPr>
      <w:smallCaps/>
      <w:color w:val="008080"/>
      <w:u w:val="dotted"/>
    </w:rPr>
  </w:style>
  <w:style w:type="character" w:customStyle="1" w:styleId="NumberingSymbols">
    <w:name w:val="Numbering Symbols"/>
    <w:semiHidden/>
    <w:rsid w:val="00C8364A"/>
    <w:rPr>
      <w:rFonts w:ascii="Verdana" w:hAnsi="Verdana"/>
      <w:sz w:val="18"/>
    </w:rPr>
  </w:style>
  <w:style w:type="character" w:customStyle="1" w:styleId="BulletSymbols">
    <w:name w:val="Bullet Symbols"/>
    <w:semiHidden/>
    <w:rsid w:val="00C8364A"/>
    <w:rPr>
      <w:rFonts w:ascii="Verdana" w:hAnsi="Verdana"/>
      <w:sz w:val="26"/>
    </w:rPr>
  </w:style>
  <w:style w:type="paragraph" w:styleId="Koptekst">
    <w:name w:val="header"/>
    <w:basedOn w:val="Broodtekst"/>
    <w:link w:val="KoptekstChar"/>
    <w:semiHidden/>
    <w:rsid w:val="00C8364A"/>
    <w:pPr>
      <w:tabs>
        <w:tab w:val="center" w:pos="4536"/>
        <w:tab w:val="right" w:pos="9072"/>
      </w:tabs>
    </w:pPr>
  </w:style>
  <w:style w:type="character" w:customStyle="1" w:styleId="KoptekstChar">
    <w:name w:val="Koptekst Char"/>
    <w:basedOn w:val="Standaardalinea-lettertype"/>
    <w:link w:val="Koptekst"/>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semiHidden/>
    <w:rsid w:val="00C8364A"/>
    <w:pPr>
      <w:tabs>
        <w:tab w:val="center" w:pos="4536"/>
        <w:tab w:val="right" w:pos="9072"/>
      </w:tabs>
    </w:pPr>
  </w:style>
  <w:style w:type="character" w:customStyle="1" w:styleId="VoettekstChar">
    <w:name w:val="Voettekst Char"/>
    <w:basedOn w:val="Standaardalinea-lettertype"/>
    <w:link w:val="Voettekst"/>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semiHidden/>
    <w:locked/>
    <w:rsid w:val="00C8364A"/>
    <w:rPr>
      <w:rFonts w:ascii="Tahoma" w:hAnsi="Tahoma" w:cs="Mangal"/>
      <w:sz w:val="14"/>
      <w:szCs w:val="14"/>
    </w:rPr>
  </w:style>
  <w:style w:type="paragraph" w:customStyle="1" w:styleId="Huisstijl-Titel">
    <w:name w:val="Huisstijl - Titel"/>
    <w:basedOn w:val="Standaard"/>
    <w:semiHidden/>
    <w:rsid w:val="00C8364A"/>
    <w:pPr>
      <w:spacing w:before="60" w:after="320"/>
    </w:pPr>
    <w:rPr>
      <w:b/>
      <w:sz w:val="24"/>
    </w:rPr>
  </w:style>
  <w:style w:type="paragraph" w:customStyle="1" w:styleId="Huisstijl-Titelinleiding">
    <w:name w:val="Huisstijl - Titelinleiding"/>
    <w:basedOn w:val="Standaard"/>
    <w:semiHidden/>
    <w:rsid w:val="00C8364A"/>
    <w:pPr>
      <w:spacing w:after="740"/>
    </w:pPr>
    <w:rPr>
      <w:sz w:val="24"/>
    </w:rPr>
  </w:style>
  <w:style w:type="table" w:styleId="Tabelraster">
    <w:name w:val="Table Grid"/>
    <w:basedOn w:val="Standaardtabel"/>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semiHidden/>
    <w:rsid w:val="00C8364A"/>
  </w:style>
  <w:style w:type="paragraph" w:customStyle="1" w:styleId="Huisstijl-Colofon">
    <w:name w:val="Huisstijl - Colofon"/>
    <w:basedOn w:val="Standaard"/>
    <w:semiHidden/>
    <w:rsid w:val="00C8364A"/>
  </w:style>
  <w:style w:type="paragraph" w:customStyle="1" w:styleId="Huisstijl-koptekst">
    <w:name w:val="Huisstijl - koptekst"/>
    <w:basedOn w:val="Standaard"/>
    <w:semiHidden/>
    <w:rsid w:val="00C8364A"/>
    <w:rPr>
      <w:sz w:val="13"/>
    </w:rPr>
  </w:style>
  <w:style w:type="character" w:customStyle="1" w:styleId="Huisstijl-Koptekststatus">
    <w:name w:val="Huisstijl - Koptekst status"/>
    <w:semiHidden/>
    <w:rsid w:val="00C8364A"/>
    <w:rPr>
      <w:rFonts w:ascii="Verdana" w:hAnsi="Verdana"/>
      <w:caps/>
      <w:sz w:val="13"/>
    </w:rPr>
  </w:style>
  <w:style w:type="paragraph" w:styleId="Inhopg1">
    <w:name w:val="toc 1"/>
    <w:basedOn w:val="Standaard"/>
    <w:next w:val="Standaard"/>
    <w:autoRedefine/>
    <w:uiPriority w:val="39"/>
    <w:rsid w:val="00E46BDB"/>
    <w:pPr>
      <w:tabs>
        <w:tab w:val="left" w:pos="0"/>
        <w:tab w:val="right" w:pos="7541"/>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E46BDB"/>
    <w:pPr>
      <w:tabs>
        <w:tab w:val="left" w:pos="0"/>
        <w:tab w:val="right" w:pos="7541"/>
      </w:tabs>
      <w:ind w:hanging="1134"/>
    </w:pPr>
    <w:rPr>
      <w:noProof/>
    </w:rPr>
  </w:style>
  <w:style w:type="paragraph" w:customStyle="1" w:styleId="Huisstijl-GenummerdHoofdstuk">
    <w:name w:val="Huisstijl - GenummerdHoofdstuk"/>
    <w:basedOn w:val="Standaard"/>
    <w:next w:val="Standaard"/>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E46BDB"/>
    <w:pPr>
      <w:numPr>
        <w:ilvl w:val="2"/>
      </w:numPr>
      <w:tabs>
        <w:tab w:val="num" w:pos="1492"/>
      </w:tabs>
      <w:spacing w:after="240"/>
      <w:ind w:left="357" w:hanging="357"/>
      <w:outlineLvl w:val="2"/>
    </w:pPr>
    <w:rPr>
      <w:b w:val="0"/>
      <w:i/>
    </w:rPr>
  </w:style>
  <w:style w:type="paragraph" w:styleId="Inhopg3">
    <w:name w:val="toc 3"/>
    <w:basedOn w:val="Standaard"/>
    <w:next w:val="Standaard"/>
    <w:autoRedefine/>
    <w:uiPriority w:val="39"/>
    <w:rsid w:val="00E46BDB"/>
    <w:pPr>
      <w:tabs>
        <w:tab w:val="left" w:pos="0"/>
        <w:tab w:val="right" w:pos="7541"/>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39"/>
    <w:rsid w:val="00C8364A"/>
    <w:pPr>
      <w:tabs>
        <w:tab w:val="right" w:pos="7699"/>
      </w:tabs>
    </w:pPr>
    <w:rPr>
      <w:rFonts w:cs="Mangal"/>
      <w:szCs w:val="21"/>
    </w:rPr>
  </w:style>
  <w:style w:type="paragraph" w:customStyle="1" w:styleId="Broodtekst">
    <w:name w:val="Broodtekst"/>
    <w:basedOn w:val="Standaard"/>
    <w:link w:val="BroodtekstChar"/>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link w:val="ParagraafChar"/>
    <w:qFormat/>
    <w:rsid w:val="00E46BDB"/>
    <w:pPr>
      <w:numPr>
        <w:ilvl w:val="1"/>
        <w:numId w:val="17"/>
      </w:numPr>
      <w:spacing w:before="240" w:after="240"/>
      <w:outlineLvl w:val="1"/>
    </w:pPr>
    <w:rPr>
      <w:b/>
    </w:rPr>
  </w:style>
  <w:style w:type="paragraph" w:customStyle="1" w:styleId="Subparagraaf">
    <w:name w:val="Subparagraaf"/>
    <w:basedOn w:val="Broodtekst"/>
    <w:next w:val="Broodtekst"/>
    <w:link w:val="SubparagraafChar"/>
    <w:qFormat/>
    <w:rsid w:val="00E46BDB"/>
    <w:pPr>
      <w:numPr>
        <w:ilvl w:val="2"/>
        <w:numId w:val="17"/>
      </w:numPr>
      <w:spacing w:before="240" w:after="240"/>
      <w:outlineLvl w:val="2"/>
    </w:pPr>
    <w:rPr>
      <w:i/>
    </w:rPr>
  </w:style>
  <w:style w:type="character" w:styleId="Zwaar">
    <w:name w:val="Strong"/>
    <w:basedOn w:val="Standaardalinea-lettertype"/>
    <w:qFormat/>
    <w:locked/>
    <w:rsid w:val="00C8364A"/>
    <w:rPr>
      <w:rFonts w:cs="Times New Roman"/>
      <w:b/>
      <w:bCs/>
    </w:rPr>
  </w:style>
  <w:style w:type="paragraph" w:styleId="Inhopg5">
    <w:name w:val="toc 5"/>
    <w:basedOn w:val="Standaard"/>
    <w:next w:val="Standaard"/>
    <w:autoRedefine/>
    <w:uiPriority w:val="39"/>
    <w:locked/>
    <w:rsid w:val="006A006A"/>
    <w:pPr>
      <w:tabs>
        <w:tab w:val="left" w:pos="0"/>
        <w:tab w:val="right" w:pos="7541"/>
      </w:tabs>
      <w:spacing w:before="240"/>
    </w:pPr>
  </w:style>
  <w:style w:type="paragraph" w:styleId="Geenafstand">
    <w:name w:val="No Spacing"/>
    <w:uiPriority w:val="99"/>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semiHidden/>
    <w:rsid w:val="00C8364A"/>
  </w:style>
  <w:style w:type="character" w:customStyle="1" w:styleId="AanhefChar">
    <w:name w:val="Aanhef Char"/>
    <w:basedOn w:val="Standaardalinea-lettertype"/>
    <w:link w:val="Aanhef"/>
    <w:semiHidden/>
    <w:locked/>
    <w:rsid w:val="00C8364A"/>
    <w:rPr>
      <w:rFonts w:ascii="Verdana" w:hAnsi="Verdana" w:cs="Times New Roman"/>
      <w:sz w:val="18"/>
      <w:szCs w:val="18"/>
    </w:rPr>
  </w:style>
  <w:style w:type="paragraph" w:styleId="Adresenvelop">
    <w:name w:val="envelope address"/>
    <w:basedOn w:val="Standaard"/>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semiHidden/>
    <w:rsid w:val="00C8364A"/>
    <w:pPr>
      <w:spacing w:line="240" w:lineRule="auto"/>
      <w:ind w:left="4252"/>
    </w:pPr>
  </w:style>
  <w:style w:type="character" w:customStyle="1" w:styleId="AfsluitingChar">
    <w:name w:val="Afsluiting Char"/>
    <w:basedOn w:val="Standaardalinea-lettertype"/>
    <w:link w:val="Afsluiting"/>
    <w:semiHidden/>
    <w:locked/>
    <w:rsid w:val="00C8364A"/>
    <w:rPr>
      <w:rFonts w:ascii="Verdana" w:hAnsi="Verdana" w:cs="Times New Roman"/>
      <w:sz w:val="18"/>
      <w:szCs w:val="18"/>
    </w:rPr>
  </w:style>
  <w:style w:type="paragraph" w:styleId="Berichtkop">
    <w:name w:val="Message Header"/>
    <w:basedOn w:val="Standaard"/>
    <w:link w:val="BerichtkopChar"/>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semiHidden/>
    <w:rsid w:val="00C8364A"/>
    <w:pPr>
      <w:spacing w:before="120"/>
    </w:pPr>
    <w:rPr>
      <w:rFonts w:ascii="Cambria" w:eastAsia="Times New Roman" w:hAnsi="Cambria"/>
      <w:b/>
      <w:bCs/>
      <w:sz w:val="24"/>
    </w:rPr>
  </w:style>
  <w:style w:type="paragraph" w:styleId="Normaalweb">
    <w:name w:val="Normal (Web)"/>
    <w:basedOn w:val="Standaard"/>
    <w:semiHidden/>
    <w:rsid w:val="00C8364A"/>
    <w:rPr>
      <w:rFonts w:ascii="Times New Roman" w:hAnsi="Times New Roman"/>
      <w:sz w:val="24"/>
    </w:rPr>
  </w:style>
  <w:style w:type="paragraph" w:styleId="Plattetekst">
    <w:name w:val="Body Text"/>
    <w:basedOn w:val="Standaard"/>
    <w:link w:val="PlattetekstChar"/>
    <w:semiHidden/>
    <w:rsid w:val="00C8364A"/>
    <w:pPr>
      <w:spacing w:after="120"/>
    </w:pPr>
  </w:style>
  <w:style w:type="character" w:customStyle="1" w:styleId="PlattetekstChar">
    <w:name w:val="Platte tekst Char"/>
    <w:basedOn w:val="Standaardalinea-lettertype"/>
    <w:link w:val="Plattetekst"/>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TrebuchetMS"/>
      </w:rPr>
      <w:tblPr/>
      <w:tcPr>
        <w:tcBorders>
          <w:bottom w:val="single" w:sz="6" w:space="0" w:color="808080"/>
          <w:tl2br w:val="none" w:sz="0" w:space="0" w:color="auto"/>
          <w:tr2bl w:val="none" w:sz="0" w:space="0" w:color="auto"/>
        </w:tcBorders>
      </w:tcPr>
    </w:tblStylePr>
    <w:tblStylePr w:type="lastRow">
      <w:rPr>
        <w:rFonts w:cs="TrebuchetMS"/>
      </w:rPr>
      <w:tblPr/>
      <w:tcPr>
        <w:tcBorders>
          <w:top w:val="single" w:sz="6" w:space="0" w:color="FFFFFF"/>
          <w:tl2br w:val="none" w:sz="0" w:space="0" w:color="auto"/>
          <w:tr2bl w:val="none" w:sz="0" w:space="0" w:color="auto"/>
        </w:tcBorders>
      </w:tcPr>
    </w:tblStylePr>
    <w:tblStylePr w:type="firstCol">
      <w:rPr>
        <w:rFonts w:cs="TrebuchetMS"/>
      </w:rPr>
      <w:tblPr/>
      <w:tcPr>
        <w:tcBorders>
          <w:right w:val="single" w:sz="6" w:space="0" w:color="808080"/>
          <w:tl2br w:val="none" w:sz="0" w:space="0" w:color="auto"/>
          <w:tr2bl w:val="none" w:sz="0" w:space="0" w:color="auto"/>
        </w:tcBorders>
      </w:tcPr>
    </w:tblStylePr>
    <w:tblStylePr w:type="lastCol">
      <w:rPr>
        <w:rFonts w:cs="TrebuchetMS"/>
      </w:rPr>
      <w:tblPr/>
      <w:tcPr>
        <w:tcBorders>
          <w:left w:val="single" w:sz="6" w:space="0" w:color="FFFFFF"/>
          <w:tl2br w:val="none" w:sz="0" w:space="0" w:color="auto"/>
          <w:tr2bl w:val="none" w:sz="0" w:space="0" w:color="auto"/>
        </w:tcBorders>
      </w:tcPr>
    </w:tblStylePr>
    <w:tblStylePr w:type="neCell">
      <w:rPr>
        <w:rFonts w:cs="TrebuchetMS"/>
      </w:rPr>
      <w:tblPr/>
      <w:tcPr>
        <w:tcBorders>
          <w:left w:val="none" w:sz="0" w:space="0" w:color="auto"/>
          <w:bottom w:val="none" w:sz="0" w:space="0" w:color="auto"/>
          <w:tl2br w:val="none" w:sz="0" w:space="0" w:color="auto"/>
          <w:tr2bl w:val="none" w:sz="0" w:space="0" w:color="auto"/>
        </w:tcBorders>
      </w:tcPr>
    </w:tblStylePr>
    <w:tblStylePr w:type="nwCell">
      <w:rPr>
        <w:rFonts w:cs="TrebuchetMS"/>
      </w:rPr>
      <w:tblPr/>
      <w:tcPr>
        <w:tcBorders>
          <w:bottom w:val="none" w:sz="0" w:space="0" w:color="auto"/>
          <w:right w:val="none" w:sz="0" w:space="0" w:color="auto"/>
          <w:tl2br w:val="none" w:sz="0" w:space="0" w:color="auto"/>
          <w:tr2bl w:val="none" w:sz="0" w:space="0" w:color="auto"/>
        </w:tcBorders>
      </w:tcPr>
    </w:tblStylePr>
    <w:tblStylePr w:type="seCell">
      <w:rPr>
        <w:rFonts w:cs="TrebuchetMS"/>
      </w:rPr>
      <w:tblPr/>
      <w:tcPr>
        <w:tcBorders>
          <w:top w:val="none" w:sz="0" w:space="0" w:color="auto"/>
          <w:left w:val="none" w:sz="0" w:space="0" w:color="auto"/>
          <w:tl2br w:val="none" w:sz="0" w:space="0" w:color="auto"/>
          <w:tr2bl w:val="none" w:sz="0" w:space="0" w:color="auto"/>
        </w:tcBorders>
      </w:tcPr>
    </w:tblStylePr>
    <w:tblStylePr w:type="swCell">
      <w:rPr>
        <w:rFonts w:cs="TrebuchetM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TrebuchetMS"/>
      </w:rPr>
      <w:tblPr/>
      <w:tcPr>
        <w:tcBorders>
          <w:tl2br w:val="none" w:sz="0" w:space="0" w:color="auto"/>
          <w:tr2bl w:val="none" w:sz="0" w:space="0" w:color="auto"/>
        </w:tcBorders>
      </w:tcPr>
    </w:tblStylePr>
    <w:tblStylePr w:type="firstCol">
      <w:rPr>
        <w:rFonts w:cs="TrebuchetM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rebuchetMS"/>
      </w:rPr>
      <w:tblPr/>
      <w:tcPr>
        <w:tcBorders>
          <w:right w:val="single" w:sz="6" w:space="0" w:color="FFFFFF"/>
          <w:tl2br w:val="none" w:sz="0" w:space="0" w:color="auto"/>
          <w:tr2bl w:val="none" w:sz="0" w:space="0" w:color="auto"/>
        </w:tcBorders>
      </w:tcPr>
    </w:tblStylePr>
    <w:tblStylePr w:type="band1Horz">
      <w:rPr>
        <w:rFonts w:cs="TrebuchetMS"/>
      </w:rPr>
      <w:tblPr/>
      <w:tcPr>
        <w:tcBorders>
          <w:top w:val="single" w:sz="6" w:space="0" w:color="808080"/>
          <w:bottom w:val="single" w:sz="6" w:space="0" w:color="FFFFFF"/>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TrebuchetMS"/>
      </w:rPr>
      <w:tblPr/>
      <w:tcPr>
        <w:tcBorders>
          <w:tl2br w:val="none" w:sz="0" w:space="0" w:color="auto"/>
          <w:tr2bl w:val="none" w:sz="0" w:space="0" w:color="auto"/>
        </w:tcBorders>
      </w:tcPr>
    </w:tblStylePr>
    <w:tblStylePr w:type="firstCol">
      <w:rPr>
        <w:rFonts w:cs="TrebuchetM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rebuchetMS"/>
      </w:rPr>
      <w:tblPr/>
      <w:tcPr>
        <w:tcBorders>
          <w:right w:val="single" w:sz="6" w:space="0" w:color="FFFFFF"/>
          <w:tl2br w:val="none" w:sz="0" w:space="0" w:color="auto"/>
          <w:tr2bl w:val="none" w:sz="0" w:space="0" w:color="auto"/>
        </w:tcBorders>
      </w:tcPr>
    </w:tblStylePr>
    <w:tblStylePr w:type="band1Vert">
      <w:rPr>
        <w:rFonts w:cs="TrebuchetMS"/>
      </w:rPr>
      <w:tblPr/>
      <w:tcPr>
        <w:shd w:val="solid" w:color="C0C0C0" w:fill="FFFFFF"/>
      </w:tcPr>
    </w:tblStylePr>
    <w:tblStylePr w:type="band2Vert">
      <w:rPr>
        <w:rFonts w:cs="TrebuchetMS"/>
      </w:rPr>
      <w:tblPr/>
      <w:tcPr>
        <w:shd w:val="pct50" w:color="C0C0C0" w:fill="FFFFFF"/>
      </w:tcPr>
    </w:tblStylePr>
    <w:tblStylePr w:type="band1Horz">
      <w:rPr>
        <w:rFonts w:cs="TrebuchetMS"/>
      </w:rPr>
      <w:tblPr/>
      <w:tcPr>
        <w:tcBorders>
          <w:top w:val="single" w:sz="6" w:space="0" w:color="808080"/>
          <w:bottom w:val="single" w:sz="6" w:space="0" w:color="FFFFFF"/>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paragraph" w:styleId="Afzender">
    <w:name w:val="envelope return"/>
    <w:basedOn w:val="Standaard"/>
    <w:semiHidden/>
    <w:rsid w:val="00C8364A"/>
    <w:rPr>
      <w:rFonts w:ascii="Arial" w:hAnsi="Arial" w:cs="Arial"/>
      <w:sz w:val="20"/>
      <w:szCs w:val="20"/>
    </w:rPr>
  </w:style>
  <w:style w:type="paragraph" w:styleId="Bloktekst">
    <w:name w:val="Block Text"/>
    <w:basedOn w:val="Standaard"/>
    <w:semiHidden/>
    <w:rsid w:val="00C8364A"/>
    <w:pPr>
      <w:spacing w:after="120"/>
      <w:ind w:left="1440" w:right="1440"/>
    </w:pPr>
  </w:style>
  <w:style w:type="paragraph" w:styleId="Datum">
    <w:name w:val="Date"/>
    <w:basedOn w:val="Standaard"/>
    <w:next w:val="Standaard"/>
    <w:link w:val="DatumChar"/>
    <w:semiHidden/>
    <w:rsid w:val="00C8364A"/>
  </w:style>
  <w:style w:type="character" w:customStyle="1" w:styleId="DatumChar">
    <w:name w:val="Datum Char"/>
    <w:basedOn w:val="Standaardalinea-lettertype"/>
    <w:link w:val="Datum"/>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TrebuchetMS"/>
      </w:rPr>
      <w:tblPr/>
      <w:tcPr>
        <w:tcBorders>
          <w:bottom w:val="single" w:sz="6" w:space="0" w:color="008000"/>
          <w:tl2br w:val="none" w:sz="0" w:space="0" w:color="auto"/>
          <w:tr2bl w:val="none" w:sz="0" w:space="0" w:color="auto"/>
        </w:tcBorders>
      </w:tcPr>
    </w:tblStylePr>
    <w:tblStylePr w:type="lastRow">
      <w:rPr>
        <w:rFonts w:cs="TrebuchetM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TrebuchetMS"/>
      </w:rPr>
      <w:tblPr/>
      <w:tcPr>
        <w:tcBorders>
          <w:bottom w:val="single" w:sz="12" w:space="0" w:color="000000"/>
          <w:tl2br w:val="none" w:sz="0" w:space="0" w:color="auto"/>
          <w:tr2bl w:val="none" w:sz="0" w:space="0" w:color="auto"/>
        </w:tcBorders>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right w:val="single" w:sz="12" w:space="0" w:color="000000"/>
          <w:tl2br w:val="none" w:sz="0" w:space="0" w:color="auto"/>
          <w:tr2bl w:val="none" w:sz="0" w:space="0" w:color="auto"/>
        </w:tcBorders>
      </w:tcPr>
    </w:tblStylePr>
    <w:tblStylePr w:type="lastCol">
      <w:rPr>
        <w:rFonts w:cs="TrebuchetMS"/>
      </w:rPr>
      <w:tblPr/>
      <w:tcPr>
        <w:tcBorders>
          <w:left w:val="single" w:sz="6" w:space="0" w:color="000000"/>
          <w:tl2br w:val="none" w:sz="0" w:space="0" w:color="auto"/>
          <w:tr2bl w:val="none" w:sz="0" w:space="0" w:color="auto"/>
        </w:tcBorders>
      </w:tcPr>
    </w:tblStylePr>
    <w:tblStylePr w:type="neCell">
      <w:rPr>
        <w:rFonts w:cs="TrebuchetMS"/>
      </w:rPr>
      <w:tblPr/>
      <w:tcPr>
        <w:tcBorders>
          <w:left w:val="none" w:sz="0" w:space="0" w:color="auto"/>
          <w:tl2br w:val="none" w:sz="0" w:space="0" w:color="auto"/>
          <w:tr2bl w:val="none" w:sz="0" w:space="0" w:color="auto"/>
        </w:tcBorders>
      </w:tcPr>
    </w:tblStylePr>
    <w:tblStylePr w:type="swCell">
      <w:rPr>
        <w:rFonts w:cs="TrebuchetM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rebuchetM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TrebuchetMS"/>
      </w:rPr>
      <w:tblPr/>
      <w:tcPr>
        <w:tcBorders>
          <w:tl2br w:val="none" w:sz="0" w:space="0" w:color="auto"/>
          <w:tr2bl w:val="none" w:sz="0" w:space="0" w:color="auto"/>
        </w:tcBorders>
        <w:shd w:val="pct20" w:color="000000" w:fill="FFFFFF"/>
      </w:tcPr>
    </w:tblStylePr>
    <w:tblStylePr w:type="band1Horz">
      <w:rPr>
        <w:rFonts w:cs="TrebuchetMS"/>
      </w:rPr>
      <w:tblPr/>
      <w:tcPr>
        <w:tcBorders>
          <w:tl2br w:val="none" w:sz="0" w:space="0" w:color="auto"/>
          <w:tr2bl w:val="none" w:sz="0" w:space="0" w:color="auto"/>
        </w:tcBorders>
        <w:shd w:val="pct5" w:color="000000" w:fill="FFFFFF"/>
      </w:tcPr>
    </w:tblStylePr>
    <w:tblStylePr w:type="band2Horz">
      <w:rPr>
        <w:rFonts w:cs="TrebuchetM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rebuchetMS"/>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C8364A"/>
  </w:style>
  <w:style w:type="character" w:customStyle="1" w:styleId="E-mailhandtekeningChar">
    <w:name w:val="E-mailhandtekening Char"/>
    <w:basedOn w:val="Standaardalinea-lettertype"/>
    <w:link w:val="E-mailhandtekening"/>
    <w:semiHidden/>
    <w:locked/>
    <w:rsid w:val="00C8364A"/>
    <w:rPr>
      <w:rFonts w:ascii="Verdana" w:hAnsi="Verdana" w:cs="Times New Roman"/>
      <w:sz w:val="18"/>
      <w:szCs w:val="18"/>
    </w:rPr>
  </w:style>
  <w:style w:type="character" w:styleId="GevolgdeHyperlink">
    <w:name w:val="FollowedHyperlink"/>
    <w:basedOn w:val="Standaardalinea-lettertype"/>
    <w:semiHidden/>
    <w:locked/>
    <w:rsid w:val="00C8364A"/>
    <w:rPr>
      <w:rFonts w:cs="Times New Roman"/>
      <w:color w:val="000080"/>
      <w:u w:val="single"/>
    </w:rPr>
  </w:style>
  <w:style w:type="paragraph" w:styleId="Handtekening">
    <w:name w:val="Signature"/>
    <w:basedOn w:val="Standaard"/>
    <w:link w:val="HandtekeningChar"/>
    <w:semiHidden/>
    <w:locked/>
    <w:rsid w:val="00C8364A"/>
    <w:pPr>
      <w:ind w:left="4252"/>
    </w:pPr>
  </w:style>
  <w:style w:type="character" w:customStyle="1" w:styleId="HandtekeningChar">
    <w:name w:val="Handtekening Char"/>
    <w:basedOn w:val="Standaardalinea-lettertype"/>
    <w:link w:val="Handtekening"/>
    <w:semiHidden/>
    <w:locked/>
    <w:rsid w:val="00C8364A"/>
    <w:rPr>
      <w:rFonts w:ascii="Verdana" w:hAnsi="Verdana" w:cs="Times New Roman"/>
      <w:sz w:val="18"/>
      <w:szCs w:val="18"/>
    </w:rPr>
  </w:style>
  <w:style w:type="paragraph" w:styleId="HTML-voorafopgemaakt">
    <w:name w:val="HTML Preformatted"/>
    <w:basedOn w:val="Standaard"/>
    <w:link w:val="HTML-voorafopgemaaktChar"/>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semiHidden/>
    <w:locked/>
    <w:rsid w:val="00C8364A"/>
    <w:rPr>
      <w:rFonts w:ascii="Courier New" w:hAnsi="Courier New" w:cs="Courier New"/>
      <w:sz w:val="20"/>
      <w:szCs w:val="20"/>
    </w:rPr>
  </w:style>
  <w:style w:type="character" w:styleId="HTMLCode">
    <w:name w:val="HTML Code"/>
    <w:basedOn w:val="Standaardalinea-lettertype"/>
    <w:semiHidden/>
    <w:rsid w:val="00C8364A"/>
    <w:rPr>
      <w:rFonts w:ascii="Courier New" w:hAnsi="Courier New" w:cs="Courier New"/>
      <w:sz w:val="20"/>
      <w:szCs w:val="20"/>
    </w:rPr>
  </w:style>
  <w:style w:type="character" w:styleId="HTMLDefinition">
    <w:name w:val="HTML Definition"/>
    <w:basedOn w:val="Standaardalinea-lettertype"/>
    <w:semiHidden/>
    <w:rsid w:val="00C8364A"/>
    <w:rPr>
      <w:rFonts w:cs="Times New Roman"/>
      <w:i/>
      <w:iCs/>
    </w:rPr>
  </w:style>
  <w:style w:type="character" w:styleId="HTMLVariable">
    <w:name w:val="HTML Variable"/>
    <w:basedOn w:val="Standaardalinea-lettertype"/>
    <w:semiHidden/>
    <w:rsid w:val="00C8364A"/>
    <w:rPr>
      <w:rFonts w:cs="Times New Roman"/>
      <w:i/>
      <w:iCs/>
    </w:rPr>
  </w:style>
  <w:style w:type="character" w:styleId="HTML-acroniem">
    <w:name w:val="HTML Acronym"/>
    <w:basedOn w:val="Standaardalinea-lettertype"/>
    <w:semiHidden/>
    <w:rsid w:val="00C8364A"/>
    <w:rPr>
      <w:rFonts w:cs="Times New Roman"/>
    </w:rPr>
  </w:style>
  <w:style w:type="paragraph" w:styleId="HTML-adres">
    <w:name w:val="HTML Address"/>
    <w:basedOn w:val="Standaard"/>
    <w:link w:val="HTML-adresChar"/>
    <w:semiHidden/>
    <w:rsid w:val="00C8364A"/>
    <w:rPr>
      <w:i/>
      <w:iCs/>
    </w:rPr>
  </w:style>
  <w:style w:type="character" w:customStyle="1" w:styleId="HTML-adresChar">
    <w:name w:val="HTML-adres Char"/>
    <w:basedOn w:val="Standaardalinea-lettertype"/>
    <w:link w:val="HTML-adres"/>
    <w:semiHidden/>
    <w:locked/>
    <w:rsid w:val="00C8364A"/>
    <w:rPr>
      <w:rFonts w:ascii="Verdana" w:hAnsi="Verdana" w:cs="Times New Roman"/>
      <w:i/>
      <w:iCs/>
      <w:sz w:val="18"/>
      <w:szCs w:val="18"/>
    </w:rPr>
  </w:style>
  <w:style w:type="character" w:styleId="HTML-citaat">
    <w:name w:val="HTML Cite"/>
    <w:basedOn w:val="Standaardalinea-lettertype"/>
    <w:semiHidden/>
    <w:rsid w:val="00C8364A"/>
    <w:rPr>
      <w:rFonts w:cs="Times New Roman"/>
      <w:i/>
      <w:iCs/>
    </w:rPr>
  </w:style>
  <w:style w:type="character" w:styleId="HTML-schrijfmachine">
    <w:name w:val="HTML Typewriter"/>
    <w:basedOn w:val="Standaardalinea-lettertype"/>
    <w:semiHidden/>
    <w:rsid w:val="00C8364A"/>
    <w:rPr>
      <w:rFonts w:ascii="Courier New" w:hAnsi="Courier New" w:cs="Courier New"/>
      <w:sz w:val="20"/>
      <w:szCs w:val="20"/>
    </w:rPr>
  </w:style>
  <w:style w:type="character" w:styleId="HTML-toetsenbord">
    <w:name w:val="HTML Keyboard"/>
    <w:basedOn w:val="Standaardalinea-lettertype"/>
    <w:semiHidden/>
    <w:rsid w:val="00C8364A"/>
    <w:rPr>
      <w:rFonts w:ascii="Courier New" w:hAnsi="Courier New" w:cs="Courier New"/>
      <w:sz w:val="20"/>
      <w:szCs w:val="20"/>
    </w:rPr>
  </w:style>
  <w:style w:type="character" w:styleId="HTML-voorbeeld">
    <w:name w:val="HTML Sample"/>
    <w:basedOn w:val="Standaardalinea-lettertype"/>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TrebuchetMS"/>
      </w:rPr>
      <w:tblPr/>
      <w:tcPr>
        <w:tcBorders>
          <w:bottom w:val="single" w:sz="6" w:space="0" w:color="000000"/>
          <w:tl2br w:val="none" w:sz="0" w:space="0" w:color="auto"/>
          <w:tr2bl w:val="none" w:sz="0" w:space="0" w:color="auto"/>
        </w:tcBorders>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right w:val="single" w:sz="6" w:space="0" w:color="000000"/>
          <w:tl2br w:val="none" w:sz="0" w:space="0" w:color="auto"/>
          <w:tr2bl w:val="none" w:sz="0" w:space="0" w:color="auto"/>
        </w:tcBorders>
      </w:tcPr>
    </w:tblStylePr>
    <w:tblStylePr w:type="neCell">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TrebuchetMS"/>
      </w:rPr>
      <w:tblPr/>
      <w:tcPr>
        <w:tcBorders>
          <w:bottom w:val="single" w:sz="6" w:space="0" w:color="000000"/>
          <w:tl2br w:val="none" w:sz="0" w:space="0" w:color="auto"/>
          <w:tr2bl w:val="none" w:sz="0" w:space="0" w:color="auto"/>
        </w:tcBorders>
        <w:shd w:val="solid" w:color="800080" w:fill="FFFFFF"/>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shd w:val="solid" w:color="C0C0C0" w:fill="FFFFFF"/>
      </w:tcPr>
    </w:tblStylePr>
    <w:tblStylePr w:type="neCell">
      <w:rPr>
        <w:rFonts w:cs="TrebuchetMS"/>
      </w:rPr>
      <w:tblPr/>
      <w:tcPr>
        <w:tcBorders>
          <w:tl2br w:val="none" w:sz="0" w:space="0" w:color="auto"/>
          <w:tr2bl w:val="none" w:sz="0" w:space="0" w:color="auto"/>
        </w:tcBorders>
      </w:tcPr>
    </w:tblStylePr>
    <w:tblStylePr w:type="nwCell">
      <w:rPr>
        <w:rFonts w:cs="TrebuchetMS"/>
      </w:rPr>
      <w:tblPr/>
      <w:tcPr>
        <w:tcBorders>
          <w:tl2br w:val="none" w:sz="0" w:space="0" w:color="auto"/>
          <w:tr2bl w:val="none" w:sz="0" w:space="0" w:color="auto"/>
        </w:tcBorders>
        <w:shd w:val="solid" w:color="800080" w:fill="FFFFFF"/>
      </w:tcPr>
    </w:tblStylePr>
    <w:tblStylePr w:type="swCell">
      <w:rPr>
        <w:rFonts w:cs="TrebuchetMS"/>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rebuchetMS"/>
      </w:rPr>
      <w:tblPr/>
      <w:tcPr>
        <w:tcBorders>
          <w:bottom w:val="single" w:sz="6" w:space="0" w:color="000000"/>
          <w:tl2br w:val="none" w:sz="0" w:space="0" w:color="auto"/>
          <w:tr2bl w:val="none" w:sz="0" w:space="0" w:color="auto"/>
        </w:tcBorders>
        <w:shd w:val="solid" w:color="000080" w:fill="FFFFFF"/>
      </w:tcPr>
    </w:tblStylePr>
    <w:tblStylePr w:type="lastRow">
      <w:rPr>
        <w:rFonts w:cs="TrebuchetMS"/>
      </w:rPr>
      <w:tblPr/>
      <w:tcPr>
        <w:tcBorders>
          <w:top w:val="single" w:sz="12" w:space="0" w:color="000000"/>
          <w:tl2br w:val="none" w:sz="0" w:space="0" w:color="auto"/>
          <w:tr2bl w:val="none" w:sz="0" w:space="0" w:color="auto"/>
        </w:tcBorders>
        <w:shd w:val="solid" w:color="FFFFFF" w:fill="FFFFFF"/>
      </w:tcPr>
    </w:tblStylePr>
    <w:tblStylePr w:type="firstCol">
      <w:rPr>
        <w:rFonts w:cs="TrebuchetMS"/>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rebuchetMS"/>
      </w:rPr>
      <w:tblPr/>
      <w:tcPr>
        <w:tcBorders>
          <w:bottom w:val="single" w:sz="6" w:space="0" w:color="000000"/>
          <w:tl2br w:val="none" w:sz="0" w:space="0" w:color="auto"/>
          <w:tr2bl w:val="none" w:sz="0" w:space="0" w:color="auto"/>
        </w:tcBorders>
        <w:shd w:val="pct50" w:color="000080" w:fill="FFFFFF"/>
      </w:tcPr>
    </w:tblStylePr>
    <w:tblStylePr w:type="lastRow">
      <w:rPr>
        <w:rFonts w:cs="TrebuchetMS"/>
      </w:rPr>
      <w:tblPr/>
      <w:tcPr>
        <w:tcBorders>
          <w:bottom w:val="single" w:sz="6" w:space="0" w:color="000000"/>
          <w:tl2br w:val="none" w:sz="0" w:space="0" w:color="auto"/>
          <w:tr2bl w:val="none" w:sz="0" w:space="0" w:color="auto"/>
        </w:tcBorders>
        <w:shd w:val="pct50" w:color="000000" w:fill="FFFFFF"/>
      </w:tcPr>
    </w:tblStylePr>
    <w:tblStylePr w:type="firstCol">
      <w:rPr>
        <w:rFonts w:cs="TrebuchetMS"/>
      </w:rPr>
      <w:tblPr/>
      <w:tcPr>
        <w:tcBorders>
          <w:tl2br w:val="none" w:sz="0" w:space="0" w:color="auto"/>
          <w:tr2bl w:val="none" w:sz="0" w:space="0" w:color="auto"/>
        </w:tcBorders>
      </w:tcPr>
    </w:tblStylePr>
    <w:tblStylePr w:type="nwCell">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rebuchetMS"/>
      </w:rPr>
      <w:tblPr/>
      <w:tcPr>
        <w:tcBorders>
          <w:tl2br w:val="none" w:sz="0" w:space="0" w:color="auto"/>
          <w:tr2bl w:val="none" w:sz="0" w:space="0" w:color="auto"/>
        </w:tcBorders>
        <w:shd w:val="solid" w:color="000000" w:fill="FFFFFF"/>
      </w:tcPr>
    </w:tblStylePr>
    <w:tblStylePr w:type="firstCol">
      <w:rPr>
        <w:rFonts w:cs="TrebuchetMS"/>
      </w:rPr>
      <w:tblPr/>
      <w:tcPr>
        <w:tcBorders>
          <w:tl2br w:val="none" w:sz="0" w:space="0" w:color="auto"/>
          <w:tr2bl w:val="none" w:sz="0" w:space="0" w:color="auto"/>
        </w:tcBorders>
        <w:shd w:val="solid" w:color="000080" w:fill="FFFFFF"/>
      </w:tcPr>
    </w:tblStylePr>
    <w:tblStylePr w:type="nwCell">
      <w:rPr>
        <w:rFonts w:cs="TrebuchetMS"/>
      </w:rPr>
      <w:tblPr/>
      <w:tcPr>
        <w:tcBorders>
          <w:tl2br w:val="none" w:sz="0" w:space="0" w:color="auto"/>
          <w:tr2bl w:val="none" w:sz="0" w:space="0" w:color="auto"/>
        </w:tcBorders>
        <w:shd w:val="solid" w:color="000000" w:fill="FFFFFF"/>
      </w:tcPr>
    </w:tblStylePr>
    <w:tblStylePr w:type="swCell">
      <w:rPr>
        <w:rFonts w:cs="TrebuchetMS"/>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TrebuchetMS"/>
      </w:rPr>
      <w:tblPr/>
      <w:tcPr>
        <w:tcBorders>
          <w:bottom w:val="single" w:sz="12" w:space="0" w:color="000000"/>
          <w:tl2br w:val="none" w:sz="0" w:space="0" w:color="auto"/>
          <w:tr2bl w:val="none" w:sz="0" w:space="0" w:color="auto"/>
        </w:tcBorders>
        <w:shd w:val="solid" w:color="800000" w:fill="FFFFFF"/>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shd w:val="solid" w:color="C0C0C0" w:fill="FFFFFF"/>
      </w:tcPr>
    </w:tblStylePr>
    <w:tblStylePr w:type="swCell">
      <w:rPr>
        <w:rFonts w:cs="TrebuchetMS"/>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rebuchetMS"/>
      </w:rPr>
      <w:tblPr/>
      <w:tcPr>
        <w:tcBorders>
          <w:bottom w:val="single" w:sz="6" w:space="0" w:color="000000"/>
          <w:tl2br w:val="none" w:sz="0" w:space="0" w:color="auto"/>
          <w:tr2bl w:val="none" w:sz="0" w:space="0" w:color="auto"/>
        </w:tcBorders>
        <w:shd w:val="solid" w:color="008080" w:fill="FFFFFF"/>
      </w:tcPr>
    </w:tblStylePr>
    <w:tblStylePr w:type="firstCol">
      <w:rPr>
        <w:rFonts w:cs="TrebuchetM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rebuchetMS"/>
      </w:rPr>
      <w:tblPr/>
      <w:tcPr>
        <w:tcBorders>
          <w:tl2br w:val="none" w:sz="0" w:space="0" w:color="auto"/>
          <w:tr2bl w:val="none" w:sz="0" w:space="0" w:color="auto"/>
        </w:tcBorders>
        <w:shd w:val="solid" w:color="000000" w:fill="FFFFFF"/>
      </w:tcPr>
    </w:tblStylePr>
  </w:style>
  <w:style w:type="paragraph" w:styleId="Lijst2">
    <w:name w:val="List 2"/>
    <w:basedOn w:val="Standaard"/>
    <w:semiHidden/>
    <w:rsid w:val="00C8364A"/>
    <w:pPr>
      <w:ind w:left="566" w:hanging="283"/>
    </w:pPr>
  </w:style>
  <w:style w:type="paragraph" w:styleId="Lijst3">
    <w:name w:val="List 3"/>
    <w:basedOn w:val="Standaard"/>
    <w:semiHidden/>
    <w:rsid w:val="00C8364A"/>
    <w:pPr>
      <w:ind w:left="849" w:hanging="283"/>
    </w:pPr>
  </w:style>
  <w:style w:type="paragraph" w:styleId="Lijst4">
    <w:name w:val="List 4"/>
    <w:basedOn w:val="Standaard"/>
    <w:semiHidden/>
    <w:rsid w:val="00C8364A"/>
    <w:pPr>
      <w:ind w:left="1132" w:hanging="283"/>
    </w:pPr>
  </w:style>
  <w:style w:type="paragraph" w:styleId="Lijst5">
    <w:name w:val="List 5"/>
    <w:basedOn w:val="Standaard"/>
    <w:semiHidden/>
    <w:rsid w:val="00C8364A"/>
    <w:pPr>
      <w:ind w:left="1415" w:hanging="283"/>
    </w:pPr>
  </w:style>
  <w:style w:type="paragraph" w:styleId="Lijstopsomteken">
    <w:name w:val="List Bullet"/>
    <w:basedOn w:val="Standaard"/>
    <w:semiHidden/>
    <w:rsid w:val="00C8364A"/>
    <w:pPr>
      <w:numPr>
        <w:numId w:val="6"/>
      </w:numPr>
    </w:pPr>
  </w:style>
  <w:style w:type="paragraph" w:styleId="Lijstopsomteken2">
    <w:name w:val="List Bullet 2"/>
    <w:basedOn w:val="Standaard"/>
    <w:semiHidden/>
    <w:rsid w:val="00C8364A"/>
    <w:pPr>
      <w:numPr>
        <w:numId w:val="7"/>
      </w:numPr>
    </w:pPr>
  </w:style>
  <w:style w:type="paragraph" w:styleId="Lijstopsomteken3">
    <w:name w:val="List Bullet 3"/>
    <w:basedOn w:val="Standaard"/>
    <w:semiHidden/>
    <w:rsid w:val="00C8364A"/>
    <w:pPr>
      <w:numPr>
        <w:numId w:val="8"/>
      </w:numPr>
    </w:pPr>
  </w:style>
  <w:style w:type="paragraph" w:styleId="Lijstopsomteken4">
    <w:name w:val="List Bullet 4"/>
    <w:basedOn w:val="Standaard"/>
    <w:semiHidden/>
    <w:rsid w:val="00C8364A"/>
    <w:pPr>
      <w:numPr>
        <w:numId w:val="9"/>
      </w:numPr>
    </w:pPr>
  </w:style>
  <w:style w:type="paragraph" w:styleId="Lijstopsomteken5">
    <w:name w:val="List Bullet 5"/>
    <w:basedOn w:val="Standaard"/>
    <w:semiHidden/>
    <w:rsid w:val="00C8364A"/>
    <w:pPr>
      <w:numPr>
        <w:numId w:val="10"/>
      </w:numPr>
    </w:pPr>
  </w:style>
  <w:style w:type="paragraph" w:styleId="Lijstnummering">
    <w:name w:val="List Number"/>
    <w:basedOn w:val="Standaard"/>
    <w:semiHidden/>
    <w:rsid w:val="00C8364A"/>
    <w:pPr>
      <w:numPr>
        <w:numId w:val="1"/>
      </w:numPr>
      <w:tabs>
        <w:tab w:val="clear" w:pos="360"/>
      </w:tabs>
    </w:pPr>
  </w:style>
  <w:style w:type="paragraph" w:styleId="Lijstnummering2">
    <w:name w:val="List Number 2"/>
    <w:basedOn w:val="Standaard"/>
    <w:semiHidden/>
    <w:rsid w:val="00C8364A"/>
    <w:pPr>
      <w:numPr>
        <w:numId w:val="2"/>
      </w:numPr>
    </w:pPr>
  </w:style>
  <w:style w:type="paragraph" w:styleId="Lijstnummering3">
    <w:name w:val="List Number 3"/>
    <w:basedOn w:val="Standaard"/>
    <w:semiHidden/>
    <w:rsid w:val="00C8364A"/>
    <w:pPr>
      <w:numPr>
        <w:numId w:val="3"/>
      </w:numPr>
    </w:pPr>
  </w:style>
  <w:style w:type="paragraph" w:styleId="Lijstnummering4">
    <w:name w:val="List Number 4"/>
    <w:basedOn w:val="Standaard"/>
    <w:semiHidden/>
    <w:rsid w:val="00C8364A"/>
    <w:pPr>
      <w:numPr>
        <w:numId w:val="4"/>
      </w:numPr>
    </w:pPr>
  </w:style>
  <w:style w:type="paragraph" w:styleId="Lijstnummering5">
    <w:name w:val="List Number 5"/>
    <w:basedOn w:val="Standaard"/>
    <w:semiHidden/>
    <w:rsid w:val="00C8364A"/>
    <w:pPr>
      <w:numPr>
        <w:numId w:val="5"/>
      </w:numPr>
    </w:pPr>
  </w:style>
  <w:style w:type="paragraph" w:styleId="Lijstvoortzetting">
    <w:name w:val="List Continue"/>
    <w:basedOn w:val="Standaard"/>
    <w:semiHidden/>
    <w:rsid w:val="00C8364A"/>
    <w:pPr>
      <w:spacing w:after="120"/>
      <w:ind w:left="283"/>
    </w:pPr>
  </w:style>
  <w:style w:type="paragraph" w:styleId="Lijstvoortzetting2">
    <w:name w:val="List Continue 2"/>
    <w:basedOn w:val="Standaard"/>
    <w:semiHidden/>
    <w:rsid w:val="00C8364A"/>
    <w:pPr>
      <w:spacing w:after="120"/>
      <w:ind w:left="566"/>
    </w:pPr>
  </w:style>
  <w:style w:type="paragraph" w:styleId="Lijstvoortzetting3">
    <w:name w:val="List Continue 3"/>
    <w:basedOn w:val="Standaard"/>
    <w:semiHidden/>
    <w:rsid w:val="00C8364A"/>
    <w:pPr>
      <w:spacing w:after="120"/>
      <w:ind w:left="849"/>
    </w:pPr>
  </w:style>
  <w:style w:type="paragraph" w:styleId="Lijstvoortzetting4">
    <w:name w:val="List Continue 4"/>
    <w:basedOn w:val="Standaard"/>
    <w:semiHidden/>
    <w:rsid w:val="00C8364A"/>
    <w:pPr>
      <w:spacing w:after="120"/>
      <w:ind w:left="1132"/>
    </w:pPr>
  </w:style>
  <w:style w:type="paragraph" w:styleId="Lijstvoortzetting5">
    <w:name w:val="List Continue 5"/>
    <w:basedOn w:val="Standaard"/>
    <w:semiHidden/>
    <w:rsid w:val="00C8364A"/>
    <w:pPr>
      <w:spacing w:after="120"/>
      <w:ind w:left="1415"/>
    </w:pPr>
  </w:style>
  <w:style w:type="paragraph" w:styleId="Notitiekop">
    <w:name w:val="Note Heading"/>
    <w:basedOn w:val="Standaard"/>
    <w:next w:val="Standaard"/>
    <w:link w:val="NotitiekopChar"/>
    <w:semiHidden/>
    <w:rsid w:val="00C8364A"/>
  </w:style>
  <w:style w:type="character" w:customStyle="1" w:styleId="NotitiekopChar">
    <w:name w:val="Notitiekop Char"/>
    <w:basedOn w:val="Standaardalinea-lettertype"/>
    <w:link w:val="Notitiekop"/>
    <w:semiHidden/>
    <w:locked/>
    <w:rsid w:val="00C8364A"/>
    <w:rPr>
      <w:rFonts w:ascii="Verdana" w:hAnsi="Verdana" w:cs="Times New Roman"/>
      <w:sz w:val="18"/>
      <w:szCs w:val="18"/>
    </w:rPr>
  </w:style>
  <w:style w:type="character" w:styleId="Paginanummer">
    <w:name w:val="page number"/>
    <w:basedOn w:val="Standaardalinea-lettertype"/>
    <w:semiHidden/>
    <w:rsid w:val="00C8364A"/>
    <w:rPr>
      <w:rFonts w:cs="Times New Roman"/>
    </w:rPr>
  </w:style>
  <w:style w:type="paragraph" w:styleId="Plattetekst2">
    <w:name w:val="Body Text 2"/>
    <w:basedOn w:val="Standaard"/>
    <w:link w:val="Plattetekst2Char"/>
    <w:semiHidden/>
    <w:rsid w:val="00C8364A"/>
    <w:pPr>
      <w:spacing w:after="120" w:line="480" w:lineRule="auto"/>
    </w:pPr>
  </w:style>
  <w:style w:type="character" w:customStyle="1" w:styleId="Plattetekst2Char">
    <w:name w:val="Platte tekst 2 Char"/>
    <w:basedOn w:val="Standaardalinea-lettertype"/>
    <w:link w:val="Plattetekst2"/>
    <w:semiHidden/>
    <w:locked/>
    <w:rsid w:val="00C8364A"/>
    <w:rPr>
      <w:rFonts w:ascii="Verdana" w:hAnsi="Verdana" w:cs="Times New Roman"/>
      <w:sz w:val="18"/>
      <w:szCs w:val="18"/>
    </w:rPr>
  </w:style>
  <w:style w:type="paragraph" w:styleId="Plattetekst3">
    <w:name w:val="Body Text 3"/>
    <w:basedOn w:val="Standaard"/>
    <w:link w:val="Plattetekst3Char"/>
    <w:semiHidden/>
    <w:rsid w:val="00C8364A"/>
    <w:pPr>
      <w:spacing w:after="120"/>
    </w:pPr>
    <w:rPr>
      <w:sz w:val="16"/>
      <w:szCs w:val="16"/>
    </w:rPr>
  </w:style>
  <w:style w:type="character" w:customStyle="1" w:styleId="Plattetekst3Char">
    <w:name w:val="Platte tekst 3 Char"/>
    <w:basedOn w:val="Standaardalinea-lettertype"/>
    <w:link w:val="Plattetekst3"/>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semiHidden/>
    <w:rsid w:val="00C8364A"/>
    <w:pPr>
      <w:ind w:firstLine="210"/>
    </w:pPr>
  </w:style>
  <w:style w:type="character" w:customStyle="1" w:styleId="PlatteteksteersteinspringingChar">
    <w:name w:val="Platte tekst eerste inspringing Char"/>
    <w:basedOn w:val="PlattetekstChar"/>
    <w:link w:val="Platteteksteersteinspringing"/>
    <w:semiHidden/>
    <w:locked/>
    <w:rsid w:val="00C8364A"/>
    <w:rPr>
      <w:rFonts w:ascii="Verdana" w:hAnsi="Verdana" w:cs="Times New Roman"/>
      <w:sz w:val="18"/>
      <w:szCs w:val="18"/>
    </w:rPr>
  </w:style>
  <w:style w:type="paragraph" w:styleId="Plattetekstinspringen">
    <w:name w:val="Body Text Indent"/>
    <w:basedOn w:val="Standaard"/>
    <w:link w:val="PlattetekstinspringenChar"/>
    <w:semiHidden/>
    <w:rsid w:val="00C8364A"/>
    <w:pPr>
      <w:spacing w:after="120"/>
      <w:ind w:left="283"/>
    </w:pPr>
  </w:style>
  <w:style w:type="character" w:customStyle="1" w:styleId="PlattetekstinspringenChar">
    <w:name w:val="Platte tekst inspringen Char"/>
    <w:basedOn w:val="Standaardalinea-lettertype"/>
    <w:link w:val="Plattetekstinspringen"/>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semiHidden/>
    <w:rsid w:val="00C8364A"/>
    <w:pPr>
      <w:ind w:firstLine="210"/>
    </w:pPr>
  </w:style>
  <w:style w:type="character" w:customStyle="1" w:styleId="Platteteksteersteinspringing2Char">
    <w:name w:val="Platte tekst eerste inspringing 2 Char"/>
    <w:basedOn w:val="PlattetekstinspringenChar"/>
    <w:link w:val="Platteteksteersteinspringing2"/>
    <w:semiHidden/>
    <w:locked/>
    <w:rsid w:val="00C8364A"/>
    <w:rPr>
      <w:rFonts w:ascii="Verdana" w:hAnsi="Verdana" w:cs="Times New Roman"/>
      <w:sz w:val="18"/>
      <w:szCs w:val="18"/>
    </w:rPr>
  </w:style>
  <w:style w:type="paragraph" w:styleId="Plattetekstinspringen2">
    <w:name w:val="Body Text Indent 2"/>
    <w:basedOn w:val="Standaard"/>
    <w:link w:val="Plattetekstinspringen2Char"/>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semiHidden/>
    <w:locked/>
    <w:rsid w:val="00C8364A"/>
    <w:rPr>
      <w:rFonts w:ascii="Verdana" w:hAnsi="Verdana" w:cs="Times New Roman"/>
      <w:sz w:val="18"/>
      <w:szCs w:val="18"/>
    </w:rPr>
  </w:style>
  <w:style w:type="paragraph" w:styleId="Plattetekstinspringen3">
    <w:name w:val="Body Text Indent 3"/>
    <w:basedOn w:val="Standaard"/>
    <w:link w:val="Plattetekstinspringen3Char"/>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rebuchetM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C8364A"/>
    <w:rPr>
      <w:rFonts w:cs="Times New Roman"/>
    </w:rPr>
  </w:style>
  <w:style w:type="paragraph" w:styleId="Standaardinspringing">
    <w:name w:val="Normal Indent"/>
    <w:basedOn w:val="Standaard"/>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rebuchetMS"/>
      </w:rPr>
      <w:tblPr/>
      <w:tcPr>
        <w:tcBorders>
          <w:bottom w:val="double" w:sz="6" w:space="0" w:color="000000"/>
          <w:tl2br w:val="none" w:sz="0" w:space="0" w:color="auto"/>
          <w:tr2bl w:val="none" w:sz="0" w:space="0" w:color="auto"/>
        </w:tcBorders>
      </w:tcPr>
    </w:tblStylePr>
    <w:tblStylePr w:type="lastRow">
      <w:rPr>
        <w:rFonts w:cs="TrebuchetMS"/>
      </w:rPr>
      <w:tblPr/>
      <w:tcPr>
        <w:tcBorders>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Vert">
      <w:rPr>
        <w:rFonts w:cs="TrebuchetMS"/>
      </w:rPr>
      <w:tblPr/>
      <w:tcPr>
        <w:shd w:val="pct25" w:color="000000" w:fill="FFFFFF"/>
      </w:tcPr>
    </w:tblStylePr>
    <w:tblStylePr w:type="band2Vert">
      <w:rPr>
        <w:rFonts w:cs="TrebuchetMS"/>
      </w:rPr>
      <w:tblPr/>
      <w:tcPr>
        <w:shd w:val="pct25" w:color="FFFF00" w:fill="FFFFFF"/>
      </w:tcPr>
    </w:tblStylePr>
    <w:tblStylePr w:type="neCell">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TrebuchetMS"/>
      </w:rPr>
      <w:tblPr/>
      <w:tcPr>
        <w:tcBorders>
          <w:tl2br w:val="none" w:sz="0" w:space="0" w:color="auto"/>
          <w:tr2bl w:val="none" w:sz="0" w:space="0" w:color="auto"/>
        </w:tcBorders>
        <w:shd w:val="solid" w:color="000080" w:fill="FFFFFF"/>
      </w:tcPr>
    </w:tblStylePr>
    <w:tblStylePr w:type="lastRow">
      <w:rPr>
        <w:rFonts w:cs="TrebuchetMS"/>
      </w:rPr>
      <w:tblPr/>
      <w:tcPr>
        <w:tcBorders>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Vert">
      <w:rPr>
        <w:rFonts w:cs="TrebuchetMS"/>
      </w:rPr>
      <w:tblPr/>
      <w:tcPr>
        <w:shd w:val="pct30" w:color="000000" w:fill="FFFFFF"/>
      </w:tcPr>
    </w:tblStylePr>
    <w:tblStylePr w:type="band2Vert">
      <w:rPr>
        <w:rFonts w:cs="TrebuchetMS"/>
      </w:rPr>
      <w:tblPr/>
      <w:tcPr>
        <w:shd w:val="pct25" w:color="00FF00" w:fill="FFFFFF"/>
      </w:tcPr>
    </w:tblStylePr>
    <w:tblStylePr w:type="neCell">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rebuchetMS"/>
      </w:rPr>
      <w:tblPr/>
      <w:tcPr>
        <w:tcBorders>
          <w:tl2br w:val="none" w:sz="0" w:space="0" w:color="auto"/>
          <w:tr2bl w:val="none" w:sz="0" w:space="0" w:color="auto"/>
        </w:tcBorders>
        <w:shd w:val="solid" w:color="000080" w:fill="FFFFFF"/>
      </w:tcPr>
    </w:tblStylePr>
    <w:tblStylePr w:type="lastRow">
      <w:rPr>
        <w:rFonts w:cs="TrebuchetMS"/>
      </w:rPr>
      <w:tblPr/>
      <w:tcPr>
        <w:tcBorders>
          <w:top w:val="single" w:sz="6" w:space="0" w:color="00008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Vert">
      <w:rPr>
        <w:rFonts w:cs="TrebuchetMS"/>
      </w:rPr>
      <w:tblPr/>
      <w:tcPr>
        <w:shd w:val="solid" w:color="C0C0C0" w:fill="FFFFFF"/>
      </w:tcPr>
    </w:tblStylePr>
    <w:tblStylePr w:type="band2Vert">
      <w:rPr>
        <w:rFonts w:cs="TrebuchetMS"/>
      </w:rPr>
      <w:tblPr/>
      <w:tcPr>
        <w:shd w:val="pct10" w:color="000000" w:fill="FFFFFF"/>
      </w:tcPr>
    </w:tblStylePr>
    <w:tblStylePr w:type="neCell">
      <w:rPr>
        <w:rFonts w:cs="TrebuchetM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TrebuchetMS"/>
      </w:rPr>
      <w:tblPr/>
      <w:tcPr>
        <w:tcBorders>
          <w:tl2br w:val="none" w:sz="0" w:space="0" w:color="auto"/>
          <w:tr2bl w:val="none" w:sz="0" w:space="0" w:color="auto"/>
        </w:tcBorders>
        <w:shd w:val="solid" w:color="000000" w:fill="FFFFFF"/>
      </w:tcPr>
    </w:tblStylePr>
    <w:tblStylePr w:type="lastRow">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Vert">
      <w:rPr>
        <w:rFonts w:cs="TrebuchetMS"/>
      </w:rPr>
      <w:tblPr/>
      <w:tcPr>
        <w:shd w:val="pct50" w:color="008080" w:fill="FFFFFF"/>
      </w:tcPr>
    </w:tblStylePr>
    <w:tblStylePr w:type="band2Vert">
      <w:rPr>
        <w:rFonts w:cs="TrebuchetMS"/>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rebuchetMS"/>
      </w:rPr>
      <w:tblPr/>
      <w:tcPr>
        <w:tcBorders>
          <w:bottom w:val="single" w:sz="6" w:space="0" w:color="808080"/>
          <w:tl2br w:val="none" w:sz="0" w:space="0" w:color="auto"/>
          <w:tr2bl w:val="none" w:sz="0" w:space="0" w:color="auto"/>
        </w:tcBorders>
      </w:tcPr>
    </w:tblStylePr>
    <w:tblStylePr w:type="lastRow">
      <w:rPr>
        <w:rFonts w:cs="TrebuchetMS"/>
      </w:rPr>
      <w:tblPr/>
      <w:tcPr>
        <w:tcBorders>
          <w:top w:val="single" w:sz="6" w:space="0" w:color="80808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Vert">
      <w:rPr>
        <w:rFonts w:cs="TrebuchetMS"/>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rebuchetMS"/>
      </w:rPr>
      <w:tblPr/>
      <w:tcPr>
        <w:tcBorders>
          <w:bottom w:val="single" w:sz="6" w:space="0" w:color="000000"/>
          <w:tl2br w:val="none" w:sz="0" w:space="0" w:color="auto"/>
          <w:tr2bl w:val="none" w:sz="0" w:space="0" w:color="auto"/>
        </w:tcBorders>
        <w:shd w:val="solid" w:color="C0C0C0" w:fill="FFFFFF"/>
      </w:tcPr>
    </w:tblStylePr>
    <w:tblStylePr w:type="lastRow">
      <w:rPr>
        <w:rFonts w:cs="TrebuchetMS"/>
      </w:rPr>
      <w:tblPr/>
      <w:tcPr>
        <w:tcBorders>
          <w:top w:val="single" w:sz="6" w:space="0" w:color="000000"/>
          <w:tl2br w:val="none" w:sz="0" w:space="0" w:color="auto"/>
          <w:tr2bl w:val="none" w:sz="0" w:space="0" w:color="auto"/>
        </w:tcBorders>
      </w:tcPr>
    </w:tblStylePr>
    <w:tblStylePr w:type="band1Horz">
      <w:rPr>
        <w:rFonts w:cs="TrebuchetMS"/>
      </w:rPr>
      <w:tblPr/>
      <w:tcPr>
        <w:tcBorders>
          <w:tl2br w:val="none" w:sz="0" w:space="0" w:color="auto"/>
          <w:tr2bl w:val="none" w:sz="0" w:space="0" w:color="auto"/>
        </w:tcBorders>
        <w:shd w:val="solid" w:color="C0C0C0" w:fill="FFFFFF"/>
      </w:tcPr>
    </w:tblStylePr>
    <w:tblStylePr w:type="band2Horz">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TrebuchetMS"/>
      </w:rPr>
      <w:tblPr/>
      <w:tcPr>
        <w:tcBorders>
          <w:bottom w:val="single" w:sz="6" w:space="0" w:color="000000"/>
          <w:tl2br w:val="none" w:sz="0" w:space="0" w:color="auto"/>
          <w:tr2bl w:val="none" w:sz="0" w:space="0" w:color="auto"/>
        </w:tcBorders>
        <w:shd w:val="pct75" w:color="008080" w:fill="008000"/>
      </w:tcPr>
    </w:tblStylePr>
    <w:tblStylePr w:type="lastRow">
      <w:rPr>
        <w:rFonts w:cs="TrebuchetMS"/>
      </w:rPr>
      <w:tblPr/>
      <w:tcPr>
        <w:tcBorders>
          <w:top w:val="single" w:sz="6" w:space="0" w:color="000000"/>
          <w:tl2br w:val="none" w:sz="0" w:space="0" w:color="auto"/>
          <w:tr2bl w:val="none" w:sz="0" w:space="0" w:color="auto"/>
        </w:tcBorders>
      </w:tcPr>
    </w:tblStylePr>
    <w:tblStylePr w:type="band1Horz">
      <w:rPr>
        <w:rFonts w:cs="TrebuchetMS"/>
      </w:rPr>
      <w:tblPr/>
      <w:tcPr>
        <w:tcBorders>
          <w:tl2br w:val="none" w:sz="0" w:space="0" w:color="auto"/>
          <w:tr2bl w:val="none" w:sz="0" w:space="0" w:color="auto"/>
        </w:tcBorders>
        <w:shd w:val="pct20" w:color="00FF00" w:fill="FFFFFF"/>
      </w:tcPr>
    </w:tblStylePr>
    <w:tblStylePr w:type="band2Horz">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TrebuchetMS"/>
      </w:rPr>
      <w:tblPr/>
      <w:tcPr>
        <w:tcBorders>
          <w:bottom w:val="single" w:sz="12" w:space="0" w:color="000000"/>
          <w:tl2br w:val="none" w:sz="0" w:space="0" w:color="auto"/>
          <w:tr2bl w:val="none" w:sz="0" w:space="0" w:color="auto"/>
        </w:tcBorders>
      </w:tcPr>
    </w:tblStylePr>
    <w:tblStylePr w:type="lastRow">
      <w:rPr>
        <w:rFonts w:cs="TrebuchetMS"/>
      </w:rPr>
      <w:tblPr/>
      <w:tcPr>
        <w:tcBorders>
          <w:top w:val="single" w:sz="12" w:space="0" w:color="000000"/>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rebuchetM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rebuchetMS"/>
      </w:rPr>
      <w:tblPr/>
      <w:tcPr>
        <w:tcBorders>
          <w:bottom w:val="single" w:sz="12" w:space="0" w:color="000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rebuchetMS"/>
      </w:rPr>
      <w:tblPr/>
      <w:tcPr>
        <w:tcBorders>
          <w:bottom w:val="single" w:sz="12" w:space="0" w:color="000000"/>
          <w:tl2br w:val="none" w:sz="0" w:space="0" w:color="auto"/>
          <w:tr2bl w:val="none" w:sz="0" w:space="0" w:color="auto"/>
        </w:tcBorders>
      </w:tcPr>
    </w:tblStylePr>
    <w:tblStylePr w:type="firstCol">
      <w:rPr>
        <w:rFonts w:cs="TrebuchetMS"/>
      </w:rPr>
      <w:tblPr/>
      <w:tcPr>
        <w:tcBorders>
          <w:right w:val="single" w:sz="12" w:space="0" w:color="000000"/>
          <w:tl2br w:val="none" w:sz="0" w:space="0" w:color="auto"/>
          <w:tr2bl w:val="none" w:sz="0" w:space="0" w:color="auto"/>
        </w:tcBorders>
      </w:tcPr>
    </w:tblStylePr>
    <w:tblStylePr w:type="band1Horz">
      <w:rPr>
        <w:rFonts w:cs="TrebuchetM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rebuchetMS"/>
      </w:rPr>
      <w:tblPr/>
      <w:tcPr>
        <w:tcBorders>
          <w:bottom w:val="single" w:sz="12" w:space="0" w:color="008000"/>
          <w:tl2br w:val="none" w:sz="0" w:space="0" w:color="auto"/>
          <w:tr2bl w:val="none" w:sz="0" w:space="0" w:color="auto"/>
        </w:tcBorders>
        <w:shd w:val="solid" w:color="C0C0C0" w:fill="FFFFFF"/>
      </w:tcPr>
    </w:tblStylePr>
    <w:tblStylePr w:type="lastRow">
      <w:rPr>
        <w:rFonts w:cs="TrebuchetMS"/>
      </w:rPr>
      <w:tblPr/>
      <w:tcPr>
        <w:tcBorders>
          <w:top w:val="single" w:sz="12" w:space="0" w:color="008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Horz">
      <w:rPr>
        <w:rFonts w:cs="TrebuchetMS"/>
      </w:rPr>
      <w:tblPr/>
      <w:tcPr>
        <w:tcBorders>
          <w:tl2br w:val="none" w:sz="0" w:space="0" w:color="auto"/>
          <w:tr2bl w:val="none" w:sz="0" w:space="0" w:color="auto"/>
        </w:tcBorders>
        <w:shd w:val="pct20" w:color="000000" w:fill="FFFFFF"/>
      </w:tcPr>
    </w:tblStylePr>
    <w:tblStylePr w:type="band2Horz">
      <w:rPr>
        <w:rFonts w:cs="TrebuchetM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rebuchetMS"/>
      </w:rPr>
      <w:tblPr/>
      <w:tcPr>
        <w:tcBorders>
          <w:bottom w:val="single" w:sz="6" w:space="0" w:color="000000"/>
          <w:tl2br w:val="none" w:sz="0" w:space="0" w:color="auto"/>
          <w:tr2bl w:val="none" w:sz="0" w:space="0" w:color="auto"/>
        </w:tcBorders>
        <w:shd w:val="solid" w:color="FFFF00" w:fill="FFFFFF"/>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band1Horz">
      <w:rPr>
        <w:rFonts w:cs="TrebuchetMS"/>
      </w:rPr>
      <w:tblPr/>
      <w:tcPr>
        <w:tcBorders>
          <w:tl2br w:val="none" w:sz="0" w:space="0" w:color="auto"/>
          <w:tr2bl w:val="none" w:sz="0" w:space="0" w:color="auto"/>
        </w:tcBorders>
        <w:shd w:val="pct25" w:color="FFFF00" w:fill="FFFFFF"/>
      </w:tcPr>
    </w:tblStylePr>
    <w:tblStylePr w:type="band2Horz">
      <w:rPr>
        <w:rFonts w:cs="TrebuchetM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TrebuchetMS"/>
      </w:rPr>
      <w:tblPr/>
      <w:tcPr>
        <w:tcBorders>
          <w:tl2br w:val="none" w:sz="0" w:space="0" w:color="auto"/>
          <w:tr2bl w:val="none" w:sz="0" w:space="0" w:color="auto"/>
        </w:tcBorders>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rebuchetMS"/>
      </w:rPr>
      <w:tblPr/>
      <w:tcPr>
        <w:tcBorders>
          <w:bottom w:val="single" w:sz="6" w:space="0" w:color="000000"/>
          <w:tl2br w:val="none" w:sz="0" w:space="0" w:color="auto"/>
          <w:tr2bl w:val="none" w:sz="0" w:space="0" w:color="auto"/>
        </w:tcBorders>
        <w:shd w:val="pct30" w:color="FFFF00" w:fill="FFFFFF"/>
      </w:tcPr>
    </w:tblStylePr>
    <w:tblStylePr w:type="lastRow">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rebuchetMS"/>
      </w:rPr>
      <w:tblPr/>
      <w:tcPr>
        <w:tcBorders>
          <w:bottom w:val="single" w:sz="6" w:space="0" w:color="000000"/>
          <w:tl2br w:val="none" w:sz="0" w:space="0" w:color="auto"/>
          <w:tr2bl w:val="none" w:sz="0" w:space="0" w:color="auto"/>
        </w:tcBorders>
        <w:shd w:val="pct30" w:color="FFFF00" w:fill="FFFFFF"/>
      </w:tcPr>
    </w:tblStylePr>
    <w:tblStylePr w:type="lastRow">
      <w:rPr>
        <w:rFonts w:cs="TrebuchetMS"/>
      </w:rPr>
      <w:tblPr/>
      <w:tcPr>
        <w:tcBorders>
          <w:top w:val="single" w:sz="6" w:space="0" w:color="000000"/>
          <w:tl2br w:val="none" w:sz="0" w:space="0" w:color="auto"/>
          <w:tr2bl w:val="none" w:sz="0" w:space="0" w:color="auto"/>
        </w:tcBorders>
        <w:shd w:val="pct30" w:color="FFFF00" w:fill="FFFFFF"/>
      </w:tcPr>
    </w:tblStylePr>
    <w:tblStylePr w:type="lastCol">
      <w:rPr>
        <w:rFonts w:cs="TrebuchetMS"/>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rebuchetMS"/>
      </w:rPr>
      <w:tblPr/>
      <w:tcPr>
        <w:tcBorders>
          <w:bottom w:val="single" w:sz="12" w:space="0" w:color="000000"/>
          <w:tl2br w:val="none" w:sz="0" w:space="0" w:color="auto"/>
          <w:tr2bl w:val="none" w:sz="0" w:space="0" w:color="auto"/>
        </w:tcBorders>
      </w:tcPr>
    </w:tblStylePr>
    <w:tblStylePr w:type="lastRow">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nwCell">
      <w:rPr>
        <w:rFonts w:cs="TrebuchetMS"/>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rebuchetMS"/>
      </w:rPr>
      <w:tblPr/>
      <w:tcPr>
        <w:tcBorders>
          <w:bottom w:val="single" w:sz="6" w:space="0" w:color="000000"/>
          <w:tl2br w:val="none" w:sz="0" w:space="0" w:color="auto"/>
          <w:tr2bl w:val="none" w:sz="0" w:space="0" w:color="auto"/>
        </w:tcBorders>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nwCell">
      <w:rPr>
        <w:rFonts w:cs="TrebuchetMS"/>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rebuchetMS"/>
      </w:rPr>
      <w:tblPr/>
      <w:tcPr>
        <w:tcBorders>
          <w:bottom w:val="single" w:sz="12" w:space="0" w:color="000000"/>
          <w:tl2br w:val="none" w:sz="0" w:space="0" w:color="auto"/>
          <w:tr2bl w:val="none" w:sz="0" w:space="0" w:color="auto"/>
        </w:tcBorders>
      </w:tcPr>
    </w:tblStylePr>
    <w:tblStylePr w:type="lastRow">
      <w:rPr>
        <w:rFonts w:cs="TrebuchetMS"/>
      </w:rPr>
      <w:tblPr/>
      <w:tcPr>
        <w:tcBorders>
          <w:top w:val="single" w:sz="6" w:space="0" w:color="000000"/>
          <w:tl2br w:val="none" w:sz="0" w:space="0" w:color="auto"/>
          <w:tr2bl w:val="none" w:sz="0" w:space="0" w:color="auto"/>
        </w:tcBorders>
      </w:tcPr>
    </w:tblStylePr>
    <w:tblStylePr w:type="firstCol">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tblStylePr w:type="nwCell">
      <w:rPr>
        <w:rFonts w:cs="TrebuchetMS"/>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rebuchetMS"/>
      </w:rPr>
      <w:tblPr/>
      <w:tcPr>
        <w:tcBorders>
          <w:tl2br w:val="none" w:sz="0" w:space="0" w:color="auto"/>
          <w:tr2bl w:val="none" w:sz="0" w:space="0" w:color="auto"/>
        </w:tcBorders>
        <w:shd w:val="solid" w:color="000080" w:fill="FFFFFF"/>
      </w:tcPr>
    </w:tblStylePr>
    <w:tblStylePr w:type="lastRow">
      <w:rPr>
        <w:rFonts w:cs="TrebuchetMS"/>
      </w:rPr>
      <w:tblPr/>
      <w:tcPr>
        <w:tcBorders>
          <w:tl2br w:val="none" w:sz="0" w:space="0" w:color="auto"/>
          <w:tr2bl w:val="none" w:sz="0" w:space="0" w:color="auto"/>
        </w:tcBorders>
      </w:tcPr>
    </w:tblStylePr>
    <w:tblStylePr w:type="lastCol">
      <w:rPr>
        <w:rFonts w:cs="TrebuchetMS"/>
      </w:rPr>
      <w:tblPr/>
      <w:tcPr>
        <w:tcBorders>
          <w:tl2br w:val="none" w:sz="0" w:space="0" w:color="auto"/>
          <w:tr2bl w:val="none" w:sz="0" w:space="0" w:color="auto"/>
        </w:tcBorders>
      </w:tcPr>
    </w:tblStylePr>
  </w:style>
  <w:style w:type="table" w:styleId="Tabelthema">
    <w:name w:val="Table Theme"/>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TrebuchetMS"/>
      </w:rPr>
      <w:tblPr/>
      <w:tcPr>
        <w:tcBorders>
          <w:top w:val="single" w:sz="6" w:space="0" w:color="000000"/>
          <w:bottom w:val="single" w:sz="12" w:space="0" w:color="000000"/>
          <w:tl2br w:val="none" w:sz="0" w:space="0" w:color="auto"/>
          <w:tr2bl w:val="none" w:sz="0" w:space="0" w:color="auto"/>
        </w:tcBorders>
      </w:tcPr>
    </w:tblStylePr>
    <w:tblStylePr w:type="lastRow">
      <w:rPr>
        <w:rFonts w:cs="TrebuchetMS"/>
      </w:rPr>
      <w:tblPr/>
      <w:tcPr>
        <w:tcBorders>
          <w:top w:val="single" w:sz="12" w:space="0" w:color="000000"/>
          <w:tl2br w:val="none" w:sz="0" w:space="0" w:color="auto"/>
          <w:tr2bl w:val="none" w:sz="0" w:space="0" w:color="auto"/>
        </w:tcBorders>
        <w:shd w:val="pct25" w:color="800080" w:fill="FFFFFF"/>
      </w:tcPr>
    </w:tblStylePr>
    <w:tblStylePr w:type="firstCol">
      <w:rPr>
        <w:rFonts w:cs="TrebuchetMS"/>
      </w:rPr>
      <w:tblPr/>
      <w:tcPr>
        <w:tcBorders>
          <w:right w:val="single" w:sz="12" w:space="0" w:color="000000"/>
          <w:tl2br w:val="none" w:sz="0" w:space="0" w:color="auto"/>
          <w:tr2bl w:val="none" w:sz="0" w:space="0" w:color="auto"/>
        </w:tcBorders>
      </w:tcPr>
    </w:tblStylePr>
    <w:tblStylePr w:type="lastCol">
      <w:rPr>
        <w:rFonts w:cs="TrebuchetMS"/>
      </w:rPr>
      <w:tblPr/>
      <w:tcPr>
        <w:tcBorders>
          <w:left w:val="single" w:sz="12" w:space="0" w:color="000000"/>
          <w:tl2br w:val="none" w:sz="0" w:space="0" w:color="auto"/>
          <w:tr2bl w:val="none" w:sz="0" w:space="0" w:color="auto"/>
        </w:tcBorders>
      </w:tcPr>
    </w:tblStylePr>
    <w:tblStylePr w:type="band1Horz">
      <w:rPr>
        <w:rFonts w:cs="TrebuchetMS"/>
      </w:rPr>
      <w:tblPr/>
      <w:tcPr>
        <w:tcBorders>
          <w:bottom w:val="single" w:sz="6" w:space="0" w:color="000000"/>
          <w:tl2br w:val="none" w:sz="0" w:space="0" w:color="auto"/>
          <w:tr2bl w:val="none" w:sz="0" w:space="0" w:color="auto"/>
        </w:tcBorders>
        <w:shd w:val="pct25" w:color="808000" w:fill="FFFFFF"/>
      </w:tcPr>
    </w:tblStylePr>
    <w:tblStylePr w:type="neCell">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TrebuchetMS"/>
      </w:rPr>
      <w:tblPr/>
      <w:tcPr>
        <w:tcBorders>
          <w:bottom w:val="single" w:sz="12" w:space="0" w:color="000000"/>
          <w:tl2br w:val="none" w:sz="0" w:space="0" w:color="auto"/>
          <w:tr2bl w:val="none" w:sz="0" w:space="0" w:color="auto"/>
        </w:tcBorders>
      </w:tcPr>
    </w:tblStylePr>
    <w:tblStylePr w:type="lastRow">
      <w:rPr>
        <w:rFonts w:cs="TrebuchetMS"/>
      </w:rPr>
      <w:tblPr/>
      <w:tcPr>
        <w:tcBorders>
          <w:top w:val="single" w:sz="12" w:space="0" w:color="000000"/>
          <w:tl2br w:val="none" w:sz="0" w:space="0" w:color="auto"/>
          <w:tr2bl w:val="none" w:sz="0" w:space="0" w:color="auto"/>
        </w:tcBorders>
      </w:tcPr>
    </w:tblStylePr>
    <w:tblStylePr w:type="firstCol">
      <w:rPr>
        <w:rFonts w:cs="TrebuchetMS"/>
      </w:rPr>
      <w:tblPr/>
      <w:tcPr>
        <w:tcBorders>
          <w:right w:val="single" w:sz="12" w:space="0" w:color="000000"/>
          <w:tl2br w:val="none" w:sz="0" w:space="0" w:color="auto"/>
          <w:tr2bl w:val="none" w:sz="0" w:space="0" w:color="auto"/>
        </w:tcBorders>
        <w:shd w:val="pct25" w:color="008000" w:fill="FFFFFF"/>
      </w:tcPr>
    </w:tblStylePr>
    <w:tblStylePr w:type="lastCol">
      <w:rPr>
        <w:rFonts w:cs="TrebuchetMS"/>
      </w:rPr>
      <w:tblPr/>
      <w:tcPr>
        <w:tcBorders>
          <w:left w:val="single" w:sz="12" w:space="0" w:color="000000"/>
          <w:tl2br w:val="none" w:sz="0" w:space="0" w:color="auto"/>
          <w:tr2bl w:val="none" w:sz="0" w:space="0" w:color="auto"/>
        </w:tcBorders>
        <w:shd w:val="pct25" w:color="808000" w:fill="FFFFFF"/>
      </w:tcPr>
    </w:tblStylePr>
    <w:tblStylePr w:type="neCell">
      <w:rPr>
        <w:rFonts w:cs="TrebuchetMS"/>
      </w:rPr>
      <w:tblPr/>
      <w:tcPr>
        <w:tcBorders>
          <w:tl2br w:val="none" w:sz="0" w:space="0" w:color="auto"/>
          <w:tr2bl w:val="none" w:sz="0" w:space="0" w:color="auto"/>
        </w:tcBorders>
      </w:tcPr>
    </w:tblStylePr>
    <w:tblStylePr w:type="swCell">
      <w:rPr>
        <w:rFonts w:cs="TrebuchetMS"/>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rebuchetMS"/>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rebuchetMS"/>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rebuchetM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39"/>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semiHidden/>
    <w:rsid w:val="00C8364A"/>
    <w:rPr>
      <w:rFonts w:cs="Times New Roman"/>
      <w:position w:val="-9"/>
    </w:rPr>
  </w:style>
  <w:style w:type="character" w:customStyle="1" w:styleId="Afzenddata">
    <w:name w:val="Afzenddata"/>
    <w:semiHidden/>
    <w:rsid w:val="00C8364A"/>
    <w:rPr>
      <w:rFonts w:ascii="Verdana" w:hAnsi="Verdana"/>
      <w:sz w:val="13"/>
    </w:rPr>
  </w:style>
  <w:style w:type="paragraph" w:customStyle="1" w:styleId="Afzendgegevens">
    <w:name w:val="Afzendgegevens"/>
    <w:basedOn w:val="Broodtekst"/>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semiHidden/>
    <w:rsid w:val="00C8364A"/>
    <w:rPr>
      <w:rFonts w:ascii="Verdana" w:hAnsi="Verdana"/>
      <w:b/>
      <w:sz w:val="13"/>
    </w:rPr>
  </w:style>
  <w:style w:type="paragraph" w:customStyle="1" w:styleId="bijschrift">
    <w:name w:val="bijschrift"/>
    <w:basedOn w:val="Broodtekst"/>
    <w:rsid w:val="00C8364A"/>
    <w:rPr>
      <w:sz w:val="14"/>
    </w:rPr>
  </w:style>
  <w:style w:type="paragraph" w:customStyle="1" w:styleId="broodtekst-italic">
    <w:name w:val="broodtekst-italic"/>
    <w:basedOn w:val="Broodtekst"/>
    <w:semiHidden/>
    <w:rsid w:val="00C8364A"/>
    <w:rPr>
      <w:i/>
      <w:iCs/>
    </w:rPr>
  </w:style>
  <w:style w:type="character" w:customStyle="1" w:styleId="contactfunctie">
    <w:name w:val="contactfunctie"/>
    <w:basedOn w:val="Standaardalinea-lettertype"/>
    <w:semiHidden/>
    <w:rsid w:val="00C8364A"/>
    <w:rPr>
      <w:rFonts w:ascii="Verdana" w:hAnsi="Verdana" w:cs="Verdana-Italic"/>
      <w:i/>
      <w:iCs/>
      <w:sz w:val="13"/>
    </w:rPr>
  </w:style>
  <w:style w:type="character" w:customStyle="1" w:styleId="contactfunctiemet">
    <w:name w:val="contactfunctiemet"/>
    <w:semiHidden/>
    <w:rsid w:val="00C8364A"/>
    <w:rPr>
      <w:i/>
      <w:position w:val="9"/>
      <w:sz w:val="13"/>
    </w:rPr>
  </w:style>
  <w:style w:type="character" w:customStyle="1" w:styleId="contactpersoon">
    <w:name w:val="contactpersoon"/>
    <w:basedOn w:val="Standaardalinea-lettertype"/>
    <w:semiHidden/>
    <w:rsid w:val="00C8364A"/>
    <w:rPr>
      <w:rFonts w:cs="Times New Roman"/>
      <w:sz w:val="13"/>
    </w:rPr>
  </w:style>
  <w:style w:type="paragraph" w:customStyle="1" w:styleId="datumonderwerp">
    <w:name w:val="datumonderwerp"/>
    <w:basedOn w:val="Broodtekst"/>
    <w:semiHidden/>
    <w:rsid w:val="00C8364A"/>
    <w:pPr>
      <w:tabs>
        <w:tab w:val="clear" w:pos="227"/>
        <w:tab w:val="clear" w:pos="454"/>
        <w:tab w:val="clear" w:pos="680"/>
        <w:tab w:val="left" w:pos="794"/>
      </w:tabs>
    </w:pPr>
  </w:style>
  <w:style w:type="paragraph" w:customStyle="1" w:styleId="Huisstijl-Adres">
    <w:name w:val="Huisstijl-Adres"/>
    <w:basedOn w:val="Broodtekst"/>
    <w:semiHidden/>
    <w:rsid w:val="00C8364A"/>
    <w:pPr>
      <w:tabs>
        <w:tab w:val="left" w:pos="192"/>
      </w:tabs>
      <w:spacing w:after="90" w:line="180" w:lineRule="exact"/>
    </w:pPr>
    <w:rPr>
      <w:noProof/>
      <w:sz w:val="13"/>
      <w:szCs w:val="13"/>
    </w:rPr>
  </w:style>
  <w:style w:type="paragraph" w:customStyle="1" w:styleId="Directoraat">
    <w:name w:val="Directoraat"/>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semiHidden/>
    <w:rsid w:val="00C8364A"/>
  </w:style>
  <w:style w:type="paragraph" w:customStyle="1" w:styleId="Directoraatnam">
    <w:name w:val="Directoraatnam"/>
    <w:basedOn w:val="Directoraat"/>
    <w:semiHidden/>
    <w:rsid w:val="00C8364A"/>
  </w:style>
  <w:style w:type="character" w:customStyle="1" w:styleId="emailadres">
    <w:name w:val="emailadres"/>
    <w:basedOn w:val="Standaardalinea-lettertype"/>
    <w:semiHidden/>
    <w:rsid w:val="00C8364A"/>
    <w:rPr>
      <w:rFonts w:cs="Times New Roman"/>
      <w:position w:val="9"/>
      <w:sz w:val="13"/>
    </w:rPr>
  </w:style>
  <w:style w:type="paragraph" w:customStyle="1" w:styleId="Huisstijl-Gegeven">
    <w:name w:val="Huisstijl-Gegeven"/>
    <w:basedOn w:val="Broodtekst"/>
    <w:semiHidden/>
    <w:rsid w:val="00C8364A"/>
    <w:pPr>
      <w:spacing w:after="92" w:line="180" w:lineRule="atLeast"/>
    </w:pPr>
    <w:rPr>
      <w:noProof/>
      <w:sz w:val="13"/>
    </w:rPr>
  </w:style>
  <w:style w:type="character" w:customStyle="1" w:styleId="Huisstijl-GegevenCharChar">
    <w:name w:val="Huisstijl-Gegeven Char Char"/>
    <w:basedOn w:val="Standaardalinea-lettertype"/>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semiHidden/>
    <w:rsid w:val="00C8364A"/>
    <w:pPr>
      <w:spacing w:line="180" w:lineRule="atLeast"/>
    </w:pPr>
    <w:rPr>
      <w:b/>
      <w:sz w:val="13"/>
    </w:rPr>
  </w:style>
  <w:style w:type="paragraph" w:customStyle="1" w:styleId="Huisstijl-NAW">
    <w:name w:val="Huisstijl-NAW"/>
    <w:basedOn w:val="Broodtekst"/>
    <w:semiHidden/>
    <w:rsid w:val="00C8364A"/>
    <w:rPr>
      <w:noProof/>
    </w:rPr>
  </w:style>
  <w:style w:type="paragraph" w:customStyle="1" w:styleId="Huisstijl-Paginanummering">
    <w:name w:val="Huisstijl-Paginanummering"/>
    <w:basedOn w:val="Broodtekst"/>
    <w:semiHidden/>
    <w:rsid w:val="00C8364A"/>
    <w:pPr>
      <w:spacing w:line="180" w:lineRule="exact"/>
    </w:pPr>
    <w:rPr>
      <w:noProof/>
      <w:sz w:val="13"/>
    </w:rPr>
  </w:style>
  <w:style w:type="paragraph" w:customStyle="1" w:styleId="Huisstijl-Retouradres">
    <w:name w:val="Huisstijl-Retouradres"/>
    <w:basedOn w:val="Broodtekst"/>
    <w:semiHidden/>
    <w:rsid w:val="00C8364A"/>
    <w:pPr>
      <w:spacing w:line="180" w:lineRule="exact"/>
    </w:pPr>
    <w:rPr>
      <w:noProof/>
      <w:sz w:val="13"/>
    </w:rPr>
  </w:style>
  <w:style w:type="paragraph" w:customStyle="1" w:styleId="Huisstijl-Rubricering">
    <w:name w:val="Huisstijl-Rubricering"/>
    <w:basedOn w:val="Broodtekst"/>
    <w:semiHidden/>
    <w:rsid w:val="00C8364A"/>
    <w:pPr>
      <w:spacing w:line="180" w:lineRule="exact"/>
    </w:pPr>
    <w:rPr>
      <w:b/>
      <w:bCs/>
      <w:caps/>
      <w:noProof/>
      <w:sz w:val="13"/>
      <w:szCs w:val="13"/>
    </w:rPr>
  </w:style>
  <w:style w:type="paragraph" w:customStyle="1" w:styleId="Huisstijl-Voorwaarden">
    <w:name w:val="Huisstijl-Voorwaarden"/>
    <w:basedOn w:val="Broodtekst"/>
    <w:semiHidden/>
    <w:rsid w:val="00C8364A"/>
    <w:pPr>
      <w:spacing w:line="180" w:lineRule="exact"/>
    </w:pPr>
    <w:rPr>
      <w:i/>
      <w:noProof/>
      <w:sz w:val="13"/>
    </w:rPr>
  </w:style>
  <w:style w:type="paragraph" w:customStyle="1" w:styleId="koptekst0">
    <w:name w:val="koptekst"/>
    <w:basedOn w:val="Broodtekst"/>
    <w:semiHidden/>
    <w:rsid w:val="00C8364A"/>
    <w:pPr>
      <w:spacing w:line="180" w:lineRule="atLeast"/>
    </w:pPr>
    <w:rPr>
      <w:b/>
      <w:sz w:val="13"/>
    </w:rPr>
  </w:style>
  <w:style w:type="paragraph" w:customStyle="1" w:styleId="minofdir">
    <w:name w:val="minofdir"/>
    <w:basedOn w:val="Standaard"/>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semiHidden/>
    <w:rsid w:val="00C8364A"/>
    <w:rPr>
      <w:rFonts w:ascii="Verdana" w:hAnsi="Verdana" w:cs="Verdana"/>
      <w:position w:val="0"/>
      <w:sz w:val="18"/>
      <w:szCs w:val="18"/>
    </w:rPr>
  </w:style>
  <w:style w:type="character" w:customStyle="1" w:styleId="referentiegegevensitalic">
    <w:name w:val="referentiegegevensitalic"/>
    <w:semiHidden/>
    <w:rsid w:val="00C8364A"/>
    <w:rPr>
      <w:i/>
    </w:rPr>
  </w:style>
  <w:style w:type="character" w:customStyle="1" w:styleId="referentiegegevensleeg">
    <w:name w:val="referentiegegevensleeg"/>
    <w:semiHidden/>
    <w:rsid w:val="00C8364A"/>
    <w:rPr>
      <w:position w:val="-9"/>
    </w:rPr>
  </w:style>
  <w:style w:type="character" w:customStyle="1" w:styleId="referentiegegevensleeggroot">
    <w:name w:val="referentiegegevensleeggroot"/>
    <w:basedOn w:val="referentiegegevensleeg"/>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semiHidden/>
    <w:rsid w:val="00C8364A"/>
    <w:pPr>
      <w:spacing w:line="90" w:lineRule="exact"/>
    </w:pPr>
    <w:rPr>
      <w:sz w:val="2"/>
    </w:rPr>
  </w:style>
  <w:style w:type="paragraph" w:customStyle="1" w:styleId="referentiegegevparagraaf">
    <w:name w:val="referentiegegevparagraaf"/>
    <w:basedOn w:val="Broodtekst"/>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semiHidden/>
    <w:rsid w:val="00C8364A"/>
    <w:rPr>
      <w:rFonts w:ascii="Verdana" w:hAnsi="Verdana" w:cs="Verdana"/>
      <w:b/>
      <w:position w:val="0"/>
      <w:sz w:val="18"/>
      <w:szCs w:val="18"/>
    </w:rPr>
  </w:style>
  <w:style w:type="paragraph" w:customStyle="1" w:styleId="refgegeven-zonder">
    <w:name w:val="refgegeven-zonder"/>
    <w:basedOn w:val="Broodtekst"/>
    <w:semiHidden/>
    <w:rsid w:val="00C8364A"/>
    <w:pPr>
      <w:spacing w:line="180" w:lineRule="atLeast"/>
    </w:pPr>
    <w:rPr>
      <w:noProof/>
      <w:sz w:val="13"/>
    </w:rPr>
  </w:style>
  <w:style w:type="paragraph" w:customStyle="1" w:styleId="refkopje-zonder">
    <w:name w:val="refkopje-zonder"/>
    <w:basedOn w:val="Broodtekst"/>
    <w:next w:val="refgegeven-zonder"/>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rsid w:val="00C8364A"/>
    <w:rPr>
      <w:sz w:val="14"/>
    </w:rPr>
  </w:style>
  <w:style w:type="paragraph" w:customStyle="1" w:styleId="titel">
    <w:name w:val="titel"/>
    <w:basedOn w:val="Broodtekst"/>
    <w:next w:val="Broodtekst"/>
    <w:semiHidden/>
    <w:rsid w:val="00C8364A"/>
    <w:pPr>
      <w:spacing w:line="300" w:lineRule="atLeast"/>
    </w:pPr>
    <w:rPr>
      <w:b/>
      <w:sz w:val="24"/>
    </w:rPr>
  </w:style>
  <w:style w:type="paragraph" w:customStyle="1" w:styleId="titelcolofon">
    <w:name w:val="titelcolofon"/>
    <w:basedOn w:val="Broodtekst"/>
    <w:next w:val="Broodtekst"/>
    <w:semiHidden/>
    <w:rsid w:val="00C8364A"/>
    <w:pPr>
      <w:spacing w:line="300" w:lineRule="atLeast"/>
    </w:pPr>
    <w:rPr>
      <w:sz w:val="24"/>
    </w:rPr>
  </w:style>
  <w:style w:type="paragraph" w:customStyle="1" w:styleId="titelinhoud">
    <w:name w:val="titelinhoud"/>
    <w:basedOn w:val="Broodtekst"/>
    <w:next w:val="Broodtekst"/>
    <w:semiHidden/>
    <w:rsid w:val="00C8364A"/>
    <w:pPr>
      <w:spacing w:after="660" w:line="300" w:lineRule="atLeast"/>
    </w:pPr>
    <w:rPr>
      <w:sz w:val="24"/>
    </w:rPr>
  </w:style>
  <w:style w:type="character" w:styleId="Voetnootmarkering">
    <w:name w:val="footnote reference"/>
    <w:basedOn w:val="Standaardalinea-lettertype"/>
    <w:semiHidden/>
    <w:locked/>
    <w:rsid w:val="00C8364A"/>
    <w:rPr>
      <w:rFonts w:cs="Times New Roman"/>
      <w:vertAlign w:val="superscript"/>
    </w:rPr>
  </w:style>
  <w:style w:type="paragraph" w:styleId="Voetnoottekst">
    <w:name w:val="footnote text"/>
    <w:basedOn w:val="Standaard"/>
    <w:link w:val="VoetnoottekstChar"/>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semiHidden/>
    <w:locked/>
    <w:rsid w:val="00C8364A"/>
    <w:rPr>
      <w:rFonts w:ascii="Verdana" w:hAnsi="Verdana" w:cs="Times New Roman"/>
      <w:sz w:val="20"/>
      <w:szCs w:val="20"/>
    </w:rPr>
  </w:style>
  <w:style w:type="character" w:customStyle="1" w:styleId="w1">
    <w:name w:val="w1"/>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nhideWhenUsed/>
    <w:locked/>
    <w:rsid w:val="00C8364A"/>
    <w:pPr>
      <w:numPr>
        <w:numId w:val="19"/>
      </w:numPr>
    </w:pPr>
  </w:style>
  <w:style w:type="numbering" w:styleId="Artikelsectie">
    <w:name w:val="Outline List 3"/>
    <w:basedOn w:val="Geenlijst"/>
    <w:uiPriority w:val="99"/>
    <w:semiHidden/>
    <w:unhideWhenUsed/>
    <w:locked/>
    <w:rsid w:val="00C8364A"/>
  </w:style>
  <w:style w:type="numbering" w:styleId="111111">
    <w:name w:val="Outline List 2"/>
    <w:basedOn w:val="Geenlijst"/>
    <w:unhideWhenUsed/>
    <w:locked/>
    <w:rsid w:val="00C8364A"/>
    <w:pPr>
      <w:numPr>
        <w:numId w:val="18"/>
      </w:numPr>
    </w:pPr>
  </w:style>
  <w:style w:type="character" w:styleId="Nadruk">
    <w:name w:val="Emphasis"/>
    <w:basedOn w:val="Standaardalinea-lettertype"/>
    <w:qFormat/>
    <w:rsid w:val="00C8364A"/>
    <w:rPr>
      <w:i/>
      <w:iCs/>
    </w:rPr>
  </w:style>
  <w:style w:type="paragraph" w:customStyle="1" w:styleId="Subsubparagraaf">
    <w:name w:val="Subsubparagraaf"/>
    <w:basedOn w:val="Subparagraaf"/>
    <w:next w:val="Broodtekst"/>
    <w:link w:val="SubsubparagraafChar"/>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customStyle="1" w:styleId="Verborgentekst">
    <w:name w:val="Verborgen tekst"/>
    <w:qFormat/>
    <w:rsid w:val="003C295F"/>
    <w:rPr>
      <w:rFonts w:ascii="Verdana" w:hAnsi="Verdana"/>
      <w:b/>
      <w:i/>
      <w:vanish/>
      <w:color w:val="0070C0"/>
      <w:sz w:val="16"/>
    </w:rPr>
  </w:style>
  <w:style w:type="paragraph" w:customStyle="1" w:styleId="verborgentekst0">
    <w:name w:val="verborgen tekst"/>
    <w:basedOn w:val="Standaard"/>
    <w:link w:val="verborgentekstChar"/>
    <w:autoRedefine/>
    <w:qFormat/>
    <w:rsid w:val="00DA633C"/>
    <w:rPr>
      <w:rFonts w:eastAsia="Times New Roman" w:cs="Arial"/>
      <w:b/>
      <w:i/>
      <w:noProof/>
      <w:vanish/>
      <w:color w:val="3366FF"/>
      <w:sz w:val="16"/>
      <w:szCs w:val="16"/>
    </w:rPr>
  </w:style>
  <w:style w:type="character" w:customStyle="1" w:styleId="verborgentekstChar">
    <w:name w:val="verborgen tekst Char"/>
    <w:link w:val="verborgentekst0"/>
    <w:locked/>
    <w:rsid w:val="00DA633C"/>
    <w:rPr>
      <w:rFonts w:ascii="Verdana" w:eastAsia="Times New Roman" w:hAnsi="Verdana" w:cs="Arial"/>
      <w:b/>
      <w:i/>
      <w:noProof/>
      <w:vanish/>
      <w:color w:val="3366FF"/>
      <w:sz w:val="16"/>
      <w:szCs w:val="16"/>
    </w:rPr>
  </w:style>
  <w:style w:type="paragraph" w:customStyle="1" w:styleId="VBControls">
    <w:name w:val="VB Controls"/>
    <w:basedOn w:val="Standaard"/>
    <w:rsid w:val="003C295F"/>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broodtekst0">
    <w:name w:val="broodtekst"/>
    <w:basedOn w:val="Standaard"/>
    <w:link w:val="broodtekstChar0"/>
    <w:rsid w:val="003C295F"/>
    <w:pPr>
      <w:autoSpaceDE w:val="0"/>
      <w:autoSpaceDN w:val="0"/>
      <w:adjustRightInd w:val="0"/>
    </w:pPr>
    <w:rPr>
      <w:rFonts w:eastAsia="Times New Roman"/>
      <w:szCs w:val="18"/>
    </w:rPr>
  </w:style>
  <w:style w:type="character" w:customStyle="1" w:styleId="broodtekstChar0">
    <w:name w:val="broodtekst Char"/>
    <w:link w:val="broodtekst0"/>
    <w:locked/>
    <w:rsid w:val="003C295F"/>
    <w:rPr>
      <w:rFonts w:ascii="Verdana" w:eastAsia="Times New Roman" w:hAnsi="Verdana" w:cs="Times New Roman"/>
      <w:sz w:val="18"/>
      <w:szCs w:val="18"/>
    </w:rPr>
  </w:style>
  <w:style w:type="table" w:customStyle="1" w:styleId="3D-effectenvoortabel11">
    <w:name w:val="3D-effecten voor tabel 11"/>
    <w:basedOn w:val="Standaardtabel"/>
    <w:next w:val="3D-effectenvoortabel1"/>
    <w:semiHidden/>
    <w:rsid w:val="00B37EC3"/>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V&amp;W Syntax (Adobe)"/>
      </w:rPr>
      <w:tblPr/>
      <w:tcPr>
        <w:tcBorders>
          <w:bottom w:val="single" w:sz="6" w:space="0" w:color="808080"/>
          <w:tl2br w:val="none" w:sz="0" w:space="0" w:color="auto"/>
          <w:tr2bl w:val="none" w:sz="0" w:space="0" w:color="auto"/>
        </w:tcBorders>
      </w:tcPr>
    </w:tblStylePr>
    <w:tblStylePr w:type="lastRow">
      <w:rPr>
        <w:rFonts w:cs="V&amp;W Syntax (Adobe)"/>
      </w:rPr>
      <w:tblPr/>
      <w:tcPr>
        <w:tcBorders>
          <w:top w:val="single" w:sz="6" w:space="0" w:color="FFFFFF"/>
          <w:tl2br w:val="none" w:sz="0" w:space="0" w:color="auto"/>
          <w:tr2bl w:val="none" w:sz="0" w:space="0" w:color="auto"/>
        </w:tcBorders>
      </w:tcPr>
    </w:tblStylePr>
    <w:tblStylePr w:type="firstCol">
      <w:rPr>
        <w:rFonts w:cs="V&amp;W Syntax (Adobe)"/>
      </w:rPr>
      <w:tblPr/>
      <w:tcPr>
        <w:tcBorders>
          <w:right w:val="single" w:sz="6" w:space="0" w:color="808080"/>
          <w:tl2br w:val="none" w:sz="0" w:space="0" w:color="auto"/>
          <w:tr2bl w:val="none" w:sz="0" w:space="0" w:color="auto"/>
        </w:tcBorders>
      </w:tcPr>
    </w:tblStylePr>
    <w:tblStylePr w:type="lastCol">
      <w:rPr>
        <w:rFonts w:cs="V&amp;W Syntax (Adobe)"/>
      </w:rPr>
      <w:tblPr/>
      <w:tcPr>
        <w:tcBorders>
          <w:left w:val="single" w:sz="6" w:space="0" w:color="FFFFFF"/>
          <w:tl2br w:val="none" w:sz="0" w:space="0" w:color="auto"/>
          <w:tr2bl w:val="none" w:sz="0" w:space="0" w:color="auto"/>
        </w:tcBorders>
      </w:tcPr>
    </w:tblStylePr>
    <w:tblStylePr w:type="neCell">
      <w:rPr>
        <w:rFonts w:cs="V&amp;W Syntax (Adobe)"/>
      </w:rPr>
      <w:tblPr/>
      <w:tcPr>
        <w:tcBorders>
          <w:left w:val="none" w:sz="0" w:space="0" w:color="auto"/>
          <w:bottom w:val="none" w:sz="0" w:space="0" w:color="auto"/>
          <w:tl2br w:val="none" w:sz="0" w:space="0" w:color="auto"/>
          <w:tr2bl w:val="none" w:sz="0" w:space="0" w:color="auto"/>
        </w:tcBorders>
      </w:tcPr>
    </w:tblStylePr>
    <w:tblStylePr w:type="nwCell">
      <w:rPr>
        <w:rFonts w:cs="V&amp;W Syntax (Adobe)"/>
      </w:rPr>
      <w:tblPr/>
      <w:tcPr>
        <w:tcBorders>
          <w:bottom w:val="none" w:sz="0" w:space="0" w:color="auto"/>
          <w:right w:val="none" w:sz="0" w:space="0" w:color="auto"/>
          <w:tl2br w:val="none" w:sz="0" w:space="0" w:color="auto"/>
          <w:tr2bl w:val="none" w:sz="0" w:space="0" w:color="auto"/>
        </w:tcBorders>
      </w:tcPr>
    </w:tblStylePr>
    <w:tblStylePr w:type="seCell">
      <w:rPr>
        <w:rFonts w:cs="V&amp;W Syntax (Adobe)"/>
      </w:rPr>
      <w:tblPr/>
      <w:tcPr>
        <w:tcBorders>
          <w:top w:val="none" w:sz="0" w:space="0" w:color="auto"/>
          <w:left w:val="none" w:sz="0" w:space="0" w:color="auto"/>
          <w:tl2br w:val="none" w:sz="0" w:space="0" w:color="auto"/>
          <w:tr2bl w:val="none" w:sz="0" w:space="0" w:color="auto"/>
        </w:tcBorders>
      </w:tcPr>
    </w:tblStylePr>
    <w:tblStylePr w:type="swCell">
      <w:rPr>
        <w:rFonts w:cs="V&amp;W Syntax (Adobe)"/>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B37EC3"/>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V&amp;W Syntax (Adobe)"/>
      </w:rPr>
      <w:tblPr/>
      <w:tcPr>
        <w:tcBorders>
          <w:tl2br w:val="none" w:sz="0" w:space="0" w:color="auto"/>
          <w:tr2bl w:val="none" w:sz="0" w:space="0" w:color="auto"/>
        </w:tcBorders>
      </w:tcPr>
    </w:tblStylePr>
    <w:tblStylePr w:type="firstCol">
      <w:rPr>
        <w:rFonts w:cs="V&amp;W Syntax (Adobe)"/>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amp;W Syntax (Adobe)"/>
      </w:rPr>
      <w:tblPr/>
      <w:tcPr>
        <w:tcBorders>
          <w:right w:val="single" w:sz="6" w:space="0" w:color="FFFFFF"/>
          <w:tl2br w:val="none" w:sz="0" w:space="0" w:color="auto"/>
          <w:tr2bl w:val="none" w:sz="0" w:space="0" w:color="auto"/>
        </w:tcBorders>
      </w:tcPr>
    </w:tblStylePr>
    <w:tblStylePr w:type="band1Horz">
      <w:rPr>
        <w:rFonts w:cs="V&amp;W Syntax (Adobe)"/>
      </w:rPr>
      <w:tblPr/>
      <w:tcPr>
        <w:tcBorders>
          <w:top w:val="single" w:sz="6" w:space="0" w:color="808080"/>
          <w:bottom w:val="single" w:sz="6" w:space="0" w:color="FFFFFF"/>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B37EC3"/>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V&amp;W Syntax (Adobe)"/>
      </w:rPr>
      <w:tblPr/>
      <w:tcPr>
        <w:tcBorders>
          <w:tl2br w:val="none" w:sz="0" w:space="0" w:color="auto"/>
          <w:tr2bl w:val="none" w:sz="0" w:space="0" w:color="auto"/>
        </w:tcBorders>
      </w:tcPr>
    </w:tblStylePr>
    <w:tblStylePr w:type="firstCol">
      <w:rPr>
        <w:rFonts w:cs="V&amp;W Syntax (Adobe)"/>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amp;W Syntax (Adobe)"/>
      </w:rPr>
      <w:tblPr/>
      <w:tcPr>
        <w:tcBorders>
          <w:right w:val="single" w:sz="6" w:space="0" w:color="FFFFFF"/>
          <w:tl2br w:val="none" w:sz="0" w:space="0" w:color="auto"/>
          <w:tr2bl w:val="none" w:sz="0" w:space="0" w:color="auto"/>
        </w:tcBorders>
      </w:tcPr>
    </w:tblStylePr>
    <w:tblStylePr w:type="band1Vert">
      <w:rPr>
        <w:rFonts w:cs="V&amp;W Syntax (Adobe)"/>
      </w:rPr>
      <w:tblPr/>
      <w:tcPr>
        <w:shd w:val="solid" w:color="C0C0C0" w:fill="FFFFFF"/>
      </w:tcPr>
    </w:tblStylePr>
    <w:tblStylePr w:type="band2Vert">
      <w:rPr>
        <w:rFonts w:cs="V&amp;W Syntax (Adobe)"/>
      </w:rPr>
      <w:tblPr/>
      <w:tcPr>
        <w:shd w:val="pct50" w:color="C0C0C0" w:fill="FFFFFF"/>
      </w:tcPr>
    </w:tblStylePr>
    <w:tblStylePr w:type="band1Horz">
      <w:rPr>
        <w:rFonts w:cs="V&amp;W Syntax (Adobe)"/>
      </w:rPr>
      <w:tblPr/>
      <w:tcPr>
        <w:tcBorders>
          <w:top w:val="single" w:sz="6" w:space="0" w:color="808080"/>
          <w:bottom w:val="single" w:sz="6" w:space="0" w:color="FFFFFF"/>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V&amp;W Syntax (Adobe)"/>
      </w:rPr>
      <w:tblPr/>
      <w:tcPr>
        <w:tcBorders>
          <w:bottom w:val="single" w:sz="6" w:space="0" w:color="008000"/>
          <w:tl2br w:val="none" w:sz="0" w:space="0" w:color="auto"/>
          <w:tr2bl w:val="none" w:sz="0" w:space="0" w:color="auto"/>
        </w:tcBorders>
      </w:tcPr>
    </w:tblStylePr>
    <w:tblStylePr w:type="lastRow">
      <w:rPr>
        <w:rFonts w:cs="V&amp;W Syntax (Adobe)"/>
      </w:rPr>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B37EC3"/>
    <w:pPr>
      <w:widowControl w:val="0"/>
      <w:suppressAutoHyphens/>
      <w:autoSpaceDN w:val="0"/>
      <w:spacing w:line="240" w:lineRule="exact"/>
      <w:textAlignment w:val="baseline"/>
    </w:pPr>
    <w:rPr>
      <w:rFonts w:eastAsia="Times New Roman"/>
      <w:sz w:val="20"/>
      <w:szCs w:val="20"/>
    </w:rPr>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val="single" w:sz="6" w:space="0" w:color="000000"/>
          <w:tl2br w:val="none" w:sz="0" w:space="0" w:color="auto"/>
          <w:tr2bl w:val="none" w:sz="0" w:space="0" w:color="auto"/>
        </w:tcBorders>
      </w:tcPr>
    </w:tblStylePr>
    <w:tblStylePr w:type="neCell">
      <w:rPr>
        <w:rFonts w:cs="V&amp;W Syntax (Adobe)"/>
      </w:rPr>
      <w:tblPr/>
      <w:tcPr>
        <w:tcBorders>
          <w:left w:val="none" w:sz="0" w:space="0" w:color="auto"/>
          <w:tl2br w:val="none" w:sz="0" w:space="0" w:color="auto"/>
          <w:tr2bl w:val="none" w:sz="0" w:space="0" w:color="auto"/>
        </w:tcBorders>
      </w:tcPr>
    </w:tblStylePr>
    <w:tblStylePr w:type="swCell">
      <w:rPr>
        <w:rFonts w:cs="V&amp;W Syntax (Adobe)"/>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V&amp;W Syntax (Adobe)"/>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B37EC3"/>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V&amp;W Syntax (Adobe)"/>
      </w:rPr>
      <w:tblPr/>
      <w:tcPr>
        <w:tcBorders>
          <w:tl2br w:val="none" w:sz="0" w:space="0" w:color="auto"/>
          <w:tr2bl w:val="none" w:sz="0" w:space="0" w:color="auto"/>
        </w:tcBorders>
        <w:shd w:val="pct20" w:color="000000" w:fill="FFFFFF"/>
      </w:tcPr>
    </w:tblStylePr>
    <w:tblStylePr w:type="band1Horz">
      <w:rPr>
        <w:rFonts w:cs="V&amp;W Syntax (Adobe)"/>
      </w:rPr>
      <w:tblPr/>
      <w:tcPr>
        <w:tcBorders>
          <w:tl2br w:val="none" w:sz="0" w:space="0" w:color="auto"/>
          <w:tr2bl w:val="none" w:sz="0" w:space="0" w:color="auto"/>
        </w:tcBorders>
        <w:shd w:val="pct5" w:color="000000" w:fill="FFFFFF"/>
      </w:tcPr>
    </w:tblStylePr>
    <w:tblStylePr w:type="band2Horz">
      <w:rPr>
        <w:rFonts w:cs="V&amp;W Syntax (Adobe)"/>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B37EC3"/>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V&amp;W Syntax (Adobe)"/>
      </w:rPr>
      <w:tblPr/>
      <w:tcPr>
        <w:tcBorders>
          <w:bottom w:val="single" w:sz="6"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right w:val="single" w:sz="6" w:space="0" w:color="000000"/>
          <w:tl2br w:val="none" w:sz="0" w:space="0" w:color="auto"/>
          <w:tr2bl w:val="none" w:sz="0" w:space="0" w:color="auto"/>
        </w:tcBorders>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V&amp;W Syntax (Adobe)"/>
      </w:rPr>
      <w:tblPr/>
      <w:tcPr>
        <w:tcBorders>
          <w:bottom w:val="single" w:sz="6" w:space="0" w:color="000000"/>
          <w:tl2br w:val="none" w:sz="0" w:space="0" w:color="auto"/>
          <w:tr2bl w:val="none" w:sz="0" w:space="0" w:color="auto"/>
        </w:tcBorders>
        <w:shd w:val="solid" w:color="80008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shd w:val="solid" w:color="C0C0C0" w:fill="FFFFFF"/>
      </w:tcPr>
    </w:tblStylePr>
    <w:tblStylePr w:type="neCell">
      <w:rPr>
        <w:rFonts w:cs="V&amp;W Syntax (Adobe)"/>
      </w:rPr>
      <w:tblPr/>
      <w:tcPr>
        <w:tcBorders>
          <w:tl2br w:val="none" w:sz="0" w:space="0" w:color="auto"/>
          <w:tr2bl w:val="none" w:sz="0" w:space="0" w:color="auto"/>
        </w:tcBorders>
      </w:tcPr>
    </w:tblStylePr>
    <w:tblStylePr w:type="nwCell">
      <w:rPr>
        <w:rFonts w:cs="V&amp;W Syntax (Adobe)"/>
      </w:rPr>
      <w:tblPr/>
      <w:tcPr>
        <w:tcBorders>
          <w:tl2br w:val="none" w:sz="0" w:space="0" w:color="auto"/>
          <w:tr2bl w:val="none" w:sz="0" w:space="0" w:color="auto"/>
        </w:tcBorders>
        <w:shd w:val="solid" w:color="800080" w:fill="FFFFFF"/>
      </w:tcPr>
    </w:tblStylePr>
    <w:tblStylePr w:type="swCell">
      <w:rPr>
        <w:rFonts w:cs="V&amp;W Syntax (Adobe)"/>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B37EC3"/>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V&amp;W Syntax (Adobe)"/>
      </w:rPr>
      <w:tblPr/>
      <w:tcPr>
        <w:tcBorders>
          <w:bottom w:val="single" w:sz="6" w:space="0" w:color="000000"/>
          <w:tl2br w:val="none" w:sz="0" w:space="0" w:color="auto"/>
          <w:tr2bl w:val="none" w:sz="0" w:space="0" w:color="auto"/>
        </w:tcBorders>
        <w:shd w:val="solid" w:color="000080" w:fill="FFFFFF"/>
      </w:tcPr>
    </w:tblStylePr>
    <w:tblStylePr w:type="lastRow">
      <w:rPr>
        <w:rFonts w:cs="V&amp;W Syntax (Adobe)"/>
      </w:rPr>
      <w:tblPr/>
      <w:tcPr>
        <w:tcBorders>
          <w:top w:val="single" w:sz="12" w:space="0" w:color="000000"/>
          <w:tl2br w:val="none" w:sz="0" w:space="0" w:color="auto"/>
          <w:tr2bl w:val="none" w:sz="0" w:space="0" w:color="auto"/>
        </w:tcBorders>
        <w:shd w:val="solid" w:color="FFFFFF" w:fill="FFFFFF"/>
      </w:tcPr>
    </w:tblStylePr>
    <w:tblStylePr w:type="firstCol">
      <w:rPr>
        <w:rFonts w:cs="V&amp;W Syntax (Adobe)"/>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50" w:color="000080" w:fill="FFFFFF"/>
      </w:tcPr>
    </w:tblStylePr>
    <w:tblStylePr w:type="lastRow">
      <w:rPr>
        <w:rFonts w:cs="V&amp;W Syntax (Adobe)"/>
      </w:rPr>
      <w:tblPr/>
      <w:tcPr>
        <w:tcBorders>
          <w:bottom w:val="single" w:sz="6" w:space="0" w:color="000000"/>
          <w:tl2br w:val="none" w:sz="0" w:space="0" w:color="auto"/>
          <w:tr2bl w:val="none" w:sz="0" w:space="0" w:color="auto"/>
        </w:tcBorders>
        <w:shd w:val="pct50" w:color="000000" w:fill="FFFFFF"/>
      </w:tcPr>
    </w:tblStylePr>
    <w:tblStylePr w:type="firstCol">
      <w:rPr>
        <w:rFonts w:cs="V&amp;W Syntax (Adobe)"/>
      </w:rPr>
      <w:tblPr/>
      <w:tcPr>
        <w:tcBorders>
          <w:tl2br w:val="none" w:sz="0" w:space="0" w:color="auto"/>
          <w:tr2bl w:val="none" w:sz="0" w:space="0" w:color="auto"/>
        </w:tcBorders>
      </w:tcPr>
    </w:tblStylePr>
    <w:tblStylePr w:type="nw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B37EC3"/>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V&amp;W Syntax (Adobe)"/>
      </w:rPr>
      <w:tblPr/>
      <w:tcPr>
        <w:tcBorders>
          <w:tl2br w:val="none" w:sz="0" w:space="0" w:color="auto"/>
          <w:tr2bl w:val="none" w:sz="0" w:space="0" w:color="auto"/>
        </w:tcBorders>
        <w:shd w:val="solid" w:color="000000" w:fill="FFFFFF"/>
      </w:tcPr>
    </w:tblStylePr>
    <w:tblStylePr w:type="firstCol">
      <w:rPr>
        <w:rFonts w:cs="V&amp;W Syntax (Adobe)"/>
      </w:rPr>
      <w:tblPr/>
      <w:tcPr>
        <w:tcBorders>
          <w:tl2br w:val="none" w:sz="0" w:space="0" w:color="auto"/>
          <w:tr2bl w:val="none" w:sz="0" w:space="0" w:color="auto"/>
        </w:tcBorders>
        <w:shd w:val="solid" w:color="000080" w:fill="FFFFFF"/>
      </w:tcPr>
    </w:tblStylePr>
    <w:tblStylePr w:type="nwCell">
      <w:rPr>
        <w:rFonts w:cs="V&amp;W Syntax (Adobe)"/>
      </w:rPr>
      <w:tblPr/>
      <w:tcPr>
        <w:tcBorders>
          <w:tl2br w:val="none" w:sz="0" w:space="0" w:color="auto"/>
          <w:tr2bl w:val="none" w:sz="0" w:space="0" w:color="auto"/>
        </w:tcBorders>
        <w:shd w:val="solid" w:color="000000" w:fill="FFFFFF"/>
      </w:tcPr>
    </w:tblStylePr>
    <w:tblStylePr w:type="swCell">
      <w:rPr>
        <w:rFonts w:cs="V&amp;W Syntax (Adobe)"/>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B37EC3"/>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V&amp;W Syntax (Adobe)"/>
      </w:rPr>
      <w:tblPr/>
      <w:tcPr>
        <w:tcBorders>
          <w:bottom w:val="single" w:sz="12" w:space="0" w:color="000000"/>
          <w:tl2br w:val="none" w:sz="0" w:space="0" w:color="auto"/>
          <w:tr2bl w:val="none" w:sz="0" w:space="0" w:color="auto"/>
        </w:tcBorders>
        <w:shd w:val="solid" w:color="800000" w:fill="FFFFFF"/>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shd w:val="solid" w:color="C0C0C0" w:fill="FFFFFF"/>
      </w:tcPr>
    </w:tblStylePr>
    <w:tblStylePr w:type="swCell">
      <w:rPr>
        <w:rFonts w:cs="V&amp;W Syntax (Adobe)"/>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B37EC3"/>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V&amp;W Syntax (Adobe)"/>
      </w:rPr>
      <w:tblPr/>
      <w:tcPr>
        <w:tcBorders>
          <w:bottom w:val="single" w:sz="6" w:space="0" w:color="000000"/>
          <w:tl2br w:val="none" w:sz="0" w:space="0" w:color="auto"/>
          <w:tr2bl w:val="none" w:sz="0" w:space="0" w:color="auto"/>
        </w:tcBorders>
        <w:shd w:val="solid" w:color="008080" w:fill="FFFFFF"/>
      </w:tcPr>
    </w:tblStylePr>
    <w:tblStylePr w:type="firstCol">
      <w:rPr>
        <w:rFonts w:cs="V&amp;W Syntax (Adobe)"/>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V&amp;W Syntax (Adobe)"/>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B37EC3"/>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B37EC3"/>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V&amp;W Syntax (Adobe)"/>
      </w:rPr>
      <w:tblPr/>
      <w:tcPr>
        <w:tcBorders>
          <w:bottom w:val="double" w:sz="6" w:space="0" w:color="000000"/>
          <w:tl2br w:val="none" w:sz="0" w:space="0" w:color="auto"/>
          <w:tr2bl w:val="none" w:sz="0" w:space="0" w:color="auto"/>
        </w:tcBorders>
      </w:tcPr>
    </w:tblStylePr>
    <w:tblStylePr w:type="lastRow">
      <w:rPr>
        <w:rFonts w:cs="V&amp;W Syntax (Adobe)"/>
      </w:rPr>
      <w:tblPr/>
      <w:tcPr>
        <w:tcBorders>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25" w:color="000000" w:fill="FFFFFF"/>
      </w:tcPr>
    </w:tblStylePr>
    <w:tblStylePr w:type="band2Vert">
      <w:rPr>
        <w:rFonts w:cs="V&amp;W Syntax (Adobe)"/>
      </w:rPr>
      <w:tblPr/>
      <w:tcPr>
        <w:shd w:val="pct25" w:color="FFFF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B37EC3"/>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30" w:color="000000" w:fill="FFFFFF"/>
      </w:tcPr>
    </w:tblStylePr>
    <w:tblStylePr w:type="band2Vert">
      <w:rPr>
        <w:rFonts w:cs="V&amp;W Syntax (Adobe)"/>
      </w:rPr>
      <w:tblPr/>
      <w:tcPr>
        <w:shd w:val="pct25" w:color="00FF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B37EC3"/>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op w:val="single" w:sz="6" w:space="0" w:color="00008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solid" w:color="C0C0C0" w:fill="FFFFFF"/>
      </w:tcPr>
    </w:tblStylePr>
    <w:tblStylePr w:type="band2Vert">
      <w:rPr>
        <w:rFonts w:cs="V&amp;W Syntax (Adobe)"/>
      </w:rPr>
      <w:tblPr/>
      <w:tcPr>
        <w:shd w:val="pct10" w:color="000000" w:fill="FFFFFF"/>
      </w:tcPr>
    </w:tblStylePr>
    <w:tblStylePr w:type="neCell">
      <w:rPr>
        <w:rFonts w:cs="V&amp;W Syntax (Adobe)"/>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B37EC3"/>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V&amp;W Syntax (Adobe)"/>
      </w:rPr>
      <w:tblPr/>
      <w:tcPr>
        <w:tcBorders>
          <w:tl2br w:val="none" w:sz="0" w:space="0" w:color="auto"/>
          <w:tr2bl w:val="none" w:sz="0" w:space="0" w:color="auto"/>
        </w:tcBorders>
        <w:shd w:val="solid" w:color="00000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50" w:color="008080" w:fill="FFFFFF"/>
      </w:tcPr>
    </w:tblStylePr>
    <w:tblStylePr w:type="band2Vert">
      <w:rPr>
        <w:rFonts w:cs="V&amp;W Syntax (Adobe)"/>
      </w:rPr>
      <w:tblPr/>
      <w:tcPr>
        <w:shd w:val="pct10" w:color="000000" w:fill="FFFFFF"/>
      </w:tcPr>
    </w:tblStylePr>
  </w:style>
  <w:style w:type="table" w:customStyle="1" w:styleId="Tabelkolommen51">
    <w:name w:val="Tabelkolommen 51"/>
    <w:basedOn w:val="Standaardtabel"/>
    <w:next w:val="Tabelkolommen5"/>
    <w:semiHidden/>
    <w:rsid w:val="00B37EC3"/>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V&amp;W Syntax (Adobe)"/>
      </w:rPr>
      <w:tblPr/>
      <w:tcPr>
        <w:tcBorders>
          <w:bottom w:val="single" w:sz="6" w:space="0" w:color="808080"/>
          <w:tl2br w:val="none" w:sz="0" w:space="0" w:color="auto"/>
          <w:tr2bl w:val="none" w:sz="0" w:space="0" w:color="auto"/>
        </w:tcBorders>
      </w:tcPr>
    </w:tblStylePr>
    <w:tblStylePr w:type="lastRow">
      <w:rPr>
        <w:rFonts w:cs="V&amp;W Syntax (Adobe)"/>
      </w:rPr>
      <w:tblPr/>
      <w:tcPr>
        <w:tcBorders>
          <w:top w:val="single" w:sz="6" w:space="0" w:color="80808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solid" w:color="C0C0C0" w:fill="FFFFFF"/>
      </w:tcPr>
    </w:tblStylePr>
  </w:style>
  <w:style w:type="table" w:customStyle="1" w:styleId="Tabellijst11">
    <w:name w:val="Tabellijst 11"/>
    <w:basedOn w:val="Standaardtabel"/>
    <w:next w:val="Tabellijst1"/>
    <w:semiHidden/>
    <w:rsid w:val="00B37EC3"/>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V&amp;W Syntax (Adobe)"/>
      </w:rPr>
      <w:tblPr/>
      <w:tcPr>
        <w:tcBorders>
          <w:bottom w:val="single" w:sz="6" w:space="0" w:color="000000"/>
          <w:tl2br w:val="none" w:sz="0" w:space="0" w:color="auto"/>
          <w:tr2bl w:val="none" w:sz="0" w:space="0" w:color="auto"/>
        </w:tcBorders>
        <w:shd w:val="solid" w:color="C0C0C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solid" w:color="C0C0C0" w:fill="FFFFFF"/>
      </w:tcPr>
    </w:tblStylePr>
    <w:tblStylePr w:type="band2Horz">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B37EC3"/>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V&amp;W Syntax (Adobe)"/>
      </w:rPr>
      <w:tblPr/>
      <w:tcPr>
        <w:tcBorders>
          <w:bottom w:val="single" w:sz="6" w:space="0" w:color="000000"/>
          <w:tl2br w:val="none" w:sz="0" w:space="0" w:color="auto"/>
          <w:tr2bl w:val="none" w:sz="0" w:space="0" w:color="auto"/>
        </w:tcBorders>
        <w:shd w:val="pct75" w:color="008080" w:fill="008000"/>
      </w:tcPr>
    </w:tblStylePr>
    <w:tblStylePr w:type="lastRow">
      <w:rPr>
        <w:rFonts w:cs="V&amp;W Syntax (Adobe)"/>
      </w:rPr>
      <w:tblPr/>
      <w:tcPr>
        <w:tcBorders>
          <w:top w:val="single" w:sz="6"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0" w:color="00FF00" w:fill="FFFFFF"/>
      </w:tcPr>
    </w:tblStylePr>
    <w:tblStylePr w:type="band2Horz">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B37EC3"/>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B37EC3"/>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V&amp;W Syntax (Adobe)"/>
      </w:rPr>
      <w:tblPr/>
      <w:tcPr>
        <w:tcBorders>
          <w:bottom w:val="single" w:sz="12"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B37EC3"/>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V&amp;W Syntax (Adobe)"/>
      </w:rPr>
      <w:tblPr/>
      <w:tcPr>
        <w:tcBorders>
          <w:bottom w:val="single" w:sz="12" w:space="0" w:color="008000"/>
          <w:tl2br w:val="none" w:sz="0" w:space="0" w:color="auto"/>
          <w:tr2bl w:val="none" w:sz="0" w:space="0" w:color="auto"/>
        </w:tcBorders>
        <w:shd w:val="solid" w:color="C0C0C0" w:fill="FFFFFF"/>
      </w:tcPr>
    </w:tblStylePr>
    <w:tblStylePr w:type="lastRow">
      <w:rPr>
        <w:rFonts w:cs="V&amp;W Syntax (Adobe)"/>
      </w:rPr>
      <w:tblPr/>
      <w:tcPr>
        <w:tcBorders>
          <w:top w:val="single" w:sz="12" w:space="0" w:color="008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0" w:color="000000" w:fill="FFFFFF"/>
      </w:tcPr>
    </w:tblStylePr>
    <w:tblStylePr w:type="band2Horz">
      <w:rPr>
        <w:rFonts w:cs="V&amp;W Syntax (Adobe)"/>
      </w:rPr>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B37EC3"/>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solid" w:color="FFFF0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5" w:color="FFFF00" w:fill="FFFFFF"/>
      </w:tcPr>
    </w:tblStylePr>
    <w:tblStylePr w:type="band2Horz">
      <w:rPr>
        <w:rFonts w:cs="V&amp;W Syntax (Adobe)"/>
      </w:rPr>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B37EC3"/>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B37EC3"/>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B37EC3"/>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30" w:color="FFFF0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B37EC3"/>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30" w:color="FFFF00" w:fill="FFFFFF"/>
      </w:tcPr>
    </w:tblStylePr>
    <w:tblStylePr w:type="lastRow">
      <w:rPr>
        <w:rFonts w:cs="V&amp;W Syntax (Adobe)"/>
      </w:rPr>
      <w:tblPr/>
      <w:tcPr>
        <w:tcBorders>
          <w:top w:val="single" w:sz="6" w:space="0" w:color="000000"/>
          <w:tl2br w:val="none" w:sz="0" w:space="0" w:color="auto"/>
          <w:tr2bl w:val="none" w:sz="0" w:space="0" w:color="auto"/>
        </w:tcBorders>
        <w:shd w:val="pct30" w:color="FFFF00" w:fill="FFFFFF"/>
      </w:tcPr>
    </w:tblStylePr>
    <w:tblStylePr w:type="lastCol">
      <w:rPr>
        <w:rFonts w:cs="V&amp;W Syntax (Adobe)"/>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B37EC3"/>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B37EC3"/>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B37EC3"/>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customStyle="1" w:styleId="Verfijndetabel11">
    <w:name w:val="Verfijnde tabel 11"/>
    <w:basedOn w:val="Standaardtabel"/>
    <w:next w:val="Verfijndetabel1"/>
    <w:semiHidden/>
    <w:rsid w:val="00B37EC3"/>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V&amp;W Syntax (Adobe)"/>
      </w:rPr>
      <w:tblPr/>
      <w:tcPr>
        <w:tcBorders>
          <w:top w:val="single" w:sz="6" w:space="0" w:color="000000"/>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shd w:val="pct25" w:color="800080" w:fill="FFFFFF"/>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val="single" w:sz="12" w:space="0" w:color="000000"/>
          <w:tl2br w:val="none" w:sz="0" w:space="0" w:color="auto"/>
          <w:tr2bl w:val="none" w:sz="0" w:space="0" w:color="auto"/>
        </w:tcBorders>
      </w:tcPr>
    </w:tblStylePr>
    <w:tblStylePr w:type="band1Horz">
      <w:rPr>
        <w:rFonts w:cs="V&amp;W Syntax (Adobe)"/>
      </w:rPr>
      <w:tblPr/>
      <w:tcPr>
        <w:tcBorders>
          <w:bottom w:val="single" w:sz="6" w:space="0" w:color="000000"/>
          <w:tl2br w:val="none" w:sz="0" w:space="0" w:color="auto"/>
          <w:tr2bl w:val="none" w:sz="0" w:space="0" w:color="auto"/>
        </w:tcBorders>
        <w:shd w:val="pct25" w:color="8080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B37EC3"/>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shd w:val="pct25" w:color="008000" w:fill="FFFFFF"/>
      </w:tcPr>
    </w:tblStylePr>
    <w:tblStylePr w:type="lastCol">
      <w:rPr>
        <w:rFonts w:cs="V&amp;W Syntax (Adobe)"/>
      </w:rPr>
      <w:tblPr/>
      <w:tcPr>
        <w:tcBorders>
          <w:left w:val="single" w:sz="12" w:space="0" w:color="000000"/>
          <w:tl2br w:val="none" w:sz="0" w:space="0" w:color="auto"/>
          <w:tr2bl w:val="none" w:sz="0" w:space="0" w:color="auto"/>
        </w:tcBorders>
        <w:shd w:val="pct25" w:color="8080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B37EC3"/>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B37EC3"/>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B37EC3"/>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numbering" w:customStyle="1" w:styleId="Artikelsectie2">
    <w:name w:val="Artikel/sectie2"/>
    <w:basedOn w:val="Geenlijst"/>
    <w:next w:val="Artikelsectie"/>
    <w:uiPriority w:val="99"/>
    <w:semiHidden/>
    <w:unhideWhenUsed/>
    <w:rsid w:val="00B37EC3"/>
  </w:style>
  <w:style w:type="paragraph" w:customStyle="1" w:styleId="GenummerdHoofdstuk">
    <w:name w:val="GenummerdHoofdstuk"/>
    <w:basedOn w:val="broodtekst0"/>
    <w:next w:val="broodtekst0"/>
    <w:rsid w:val="00B37EC3"/>
    <w:pPr>
      <w:pageBreakBefore/>
      <w:tabs>
        <w:tab w:val="num" w:pos="0"/>
      </w:tabs>
      <w:spacing w:after="660" w:line="300" w:lineRule="atLeast"/>
      <w:ind w:hanging="1134"/>
    </w:pPr>
    <w:rPr>
      <w:sz w:val="24"/>
    </w:rPr>
  </w:style>
  <w:style w:type="paragraph" w:customStyle="1" w:styleId="OngenummerdeKop">
    <w:name w:val="OngenummerdeKop"/>
    <w:basedOn w:val="broodtekst0"/>
    <w:next w:val="broodtekst0"/>
    <w:link w:val="OngenummerdeKopChar"/>
    <w:rsid w:val="00B37EC3"/>
    <w:pPr>
      <w:pageBreakBefore/>
      <w:spacing w:after="660" w:line="300" w:lineRule="atLeast"/>
    </w:pPr>
    <w:rPr>
      <w:sz w:val="24"/>
    </w:rPr>
  </w:style>
  <w:style w:type="paragraph" w:customStyle="1" w:styleId="OngenummerdeKopBijlage">
    <w:name w:val="OngenummerdeKopBijlage"/>
    <w:basedOn w:val="broodtekst0"/>
    <w:next w:val="broodtekst0"/>
    <w:rsid w:val="00B37EC3"/>
    <w:pPr>
      <w:pageBreakBefore/>
      <w:tabs>
        <w:tab w:val="num" w:pos="0"/>
      </w:tabs>
      <w:spacing w:after="660" w:line="300" w:lineRule="atLeast"/>
      <w:ind w:hanging="1134"/>
    </w:pPr>
    <w:rPr>
      <w:sz w:val="24"/>
    </w:rPr>
  </w:style>
  <w:style w:type="paragraph" w:customStyle="1" w:styleId="Geenafstand1">
    <w:name w:val="Geen afstand1"/>
    <w:rsid w:val="00B37EC3"/>
    <w:pPr>
      <w:widowControl w:val="0"/>
      <w:suppressAutoHyphens/>
      <w:autoSpaceDN w:val="0"/>
      <w:textAlignment w:val="baseline"/>
    </w:pPr>
    <w:rPr>
      <w:rFonts w:ascii="Verdana" w:eastAsia="Times New Roman" w:hAnsi="Verdana"/>
      <w:sz w:val="18"/>
      <w:szCs w:val="18"/>
    </w:rPr>
  </w:style>
  <w:style w:type="character" w:customStyle="1" w:styleId="Titelvanboek1">
    <w:name w:val="Titel van boek1"/>
    <w:rsid w:val="00B37EC3"/>
    <w:rPr>
      <w:rFonts w:cs="Times New Roman"/>
      <w:b/>
      <w:bCs/>
      <w:smallCaps/>
      <w:spacing w:val="5"/>
    </w:rPr>
  </w:style>
  <w:style w:type="paragraph" w:customStyle="1" w:styleId="Lijstalinea1">
    <w:name w:val="Lijstalinea1"/>
    <w:basedOn w:val="Standaard"/>
    <w:rsid w:val="00B37EC3"/>
    <w:pPr>
      <w:ind w:left="720"/>
      <w:contextualSpacing/>
    </w:pPr>
    <w:rPr>
      <w:rFonts w:eastAsia="Times New Roman"/>
    </w:rPr>
  </w:style>
  <w:style w:type="paragraph" w:customStyle="1" w:styleId="Bibliografie1">
    <w:name w:val="Bibliografie1"/>
    <w:basedOn w:val="Standaard"/>
    <w:next w:val="Standaard"/>
    <w:semiHidden/>
    <w:rsid w:val="00B37EC3"/>
    <w:rPr>
      <w:rFonts w:eastAsia="Times New Roman"/>
    </w:rPr>
  </w:style>
  <w:style w:type="paragraph" w:customStyle="1" w:styleId="BijlageKop2">
    <w:name w:val="BijlageKop2"/>
    <w:basedOn w:val="broodtekst0"/>
    <w:next w:val="broodtekst0"/>
    <w:link w:val="BijlageKop2Char"/>
    <w:rsid w:val="00B37EC3"/>
    <w:pPr>
      <w:tabs>
        <w:tab w:val="num" w:pos="0"/>
      </w:tabs>
      <w:spacing w:before="240"/>
      <w:ind w:hanging="1134"/>
    </w:pPr>
    <w:rPr>
      <w:b/>
    </w:rPr>
  </w:style>
  <w:style w:type="paragraph" w:customStyle="1" w:styleId="BijlageKop3">
    <w:name w:val="BijlageKop3"/>
    <w:basedOn w:val="broodtekst0"/>
    <w:next w:val="broodtekst0"/>
    <w:rsid w:val="00B37EC3"/>
    <w:pPr>
      <w:tabs>
        <w:tab w:val="num" w:pos="0"/>
      </w:tabs>
      <w:spacing w:before="240"/>
      <w:ind w:hanging="1134"/>
    </w:pPr>
    <w:rPr>
      <w:i/>
    </w:rPr>
  </w:style>
  <w:style w:type="paragraph" w:customStyle="1" w:styleId="BijlagenGenummerd">
    <w:name w:val="BijlagenGenummerd"/>
    <w:basedOn w:val="broodtekst0"/>
    <w:next w:val="broodtekst0"/>
    <w:rsid w:val="00B37EC3"/>
    <w:pPr>
      <w:tabs>
        <w:tab w:val="num" w:pos="0"/>
      </w:tabs>
      <w:spacing w:before="240"/>
      <w:ind w:hanging="1134"/>
    </w:pPr>
    <w:rPr>
      <w:b/>
    </w:rPr>
  </w:style>
  <w:style w:type="paragraph" w:customStyle="1" w:styleId="KopBijlage">
    <w:name w:val="KopBijlage"/>
    <w:basedOn w:val="broodtekst0"/>
    <w:next w:val="broodtekst0"/>
    <w:link w:val="KopBijlageChar"/>
    <w:rsid w:val="00B37EC3"/>
    <w:pPr>
      <w:pageBreakBefore/>
      <w:tabs>
        <w:tab w:val="left" w:pos="0"/>
      </w:tabs>
      <w:spacing w:after="660" w:line="300" w:lineRule="atLeast"/>
      <w:ind w:hanging="2183"/>
    </w:pPr>
    <w:rPr>
      <w:sz w:val="24"/>
    </w:rPr>
  </w:style>
  <w:style w:type="paragraph" w:customStyle="1" w:styleId="Tussenkop">
    <w:name w:val="Tussenkop"/>
    <w:basedOn w:val="broodtekst0"/>
    <w:next w:val="broodtekst0"/>
    <w:rsid w:val="00B37EC3"/>
    <w:pPr>
      <w:spacing w:before="240"/>
      <w:ind w:left="454" w:hanging="454"/>
    </w:pPr>
    <w:rPr>
      <w:i/>
    </w:rPr>
  </w:style>
  <w:style w:type="paragraph" w:customStyle="1" w:styleId="opsomming-bullet0">
    <w:name w:val="opsomming-bullet"/>
    <w:basedOn w:val="broodtekst0"/>
    <w:rsid w:val="00B37EC3"/>
    <w:pPr>
      <w:tabs>
        <w:tab w:val="left" w:pos="1134"/>
        <w:tab w:val="left" w:pos="1361"/>
        <w:tab w:val="left" w:pos="1588"/>
        <w:tab w:val="left" w:pos="1814"/>
        <w:tab w:val="left" w:pos="2041"/>
      </w:tabs>
    </w:pPr>
  </w:style>
  <w:style w:type="paragraph" w:customStyle="1" w:styleId="opsomming-cijfer0">
    <w:name w:val="opsomming-cijfer"/>
    <w:basedOn w:val="broodtekst0"/>
    <w:rsid w:val="00B37EC3"/>
    <w:pPr>
      <w:tabs>
        <w:tab w:val="num" w:pos="227"/>
        <w:tab w:val="left" w:pos="907"/>
        <w:tab w:val="left" w:pos="1134"/>
        <w:tab w:val="left" w:pos="1361"/>
        <w:tab w:val="left" w:pos="1588"/>
        <w:tab w:val="left" w:pos="1814"/>
        <w:tab w:val="left" w:pos="2041"/>
      </w:tabs>
      <w:ind w:left="227" w:hanging="227"/>
    </w:pPr>
  </w:style>
  <w:style w:type="paragraph" w:customStyle="1" w:styleId="tabelkop0">
    <w:name w:val="tabelkop"/>
    <w:basedOn w:val="broodtekst0"/>
    <w:rsid w:val="00B37EC3"/>
    <w:rPr>
      <w:b/>
      <w:sz w:val="14"/>
    </w:rPr>
  </w:style>
  <w:style w:type="numbering" w:customStyle="1" w:styleId="ArticleSection">
    <w:name w:val="Article / Section"/>
    <w:rsid w:val="00B37EC3"/>
    <w:pPr>
      <w:numPr>
        <w:numId w:val="12"/>
      </w:numPr>
    </w:pPr>
  </w:style>
  <w:style w:type="paragraph" w:customStyle="1" w:styleId="VSPkop1">
    <w:name w:val="VSP kop1"/>
    <w:basedOn w:val="OngenummerdeKop"/>
    <w:link w:val="VSPkop1Char"/>
    <w:qFormat/>
    <w:rsid w:val="00B37EC3"/>
    <w:pPr>
      <w:tabs>
        <w:tab w:val="num" w:pos="1134"/>
      </w:tabs>
      <w:ind w:hanging="1134"/>
      <w:outlineLvl w:val="0"/>
    </w:pPr>
  </w:style>
  <w:style w:type="character" w:customStyle="1" w:styleId="VSPkop1Char">
    <w:name w:val="VSP kop1 Char"/>
    <w:link w:val="VSPkop1"/>
    <w:locked/>
    <w:rsid w:val="00B37EC3"/>
    <w:rPr>
      <w:rFonts w:ascii="Verdana" w:eastAsia="Times New Roman" w:hAnsi="Verdana" w:cs="Times New Roman"/>
      <w:sz w:val="24"/>
      <w:szCs w:val="18"/>
    </w:rPr>
  </w:style>
  <w:style w:type="character" w:customStyle="1" w:styleId="CharChar9">
    <w:name w:val="Char Char9"/>
    <w:locked/>
    <w:rsid w:val="00B37EC3"/>
    <w:rPr>
      <w:rFonts w:ascii="Verdana" w:hAnsi="Verdana" w:cs="Times New Roman"/>
      <w:sz w:val="18"/>
      <w:szCs w:val="18"/>
      <w:lang w:val="nl-NL" w:eastAsia="nl-NL" w:bidi="ar-SA"/>
    </w:rPr>
  </w:style>
  <w:style w:type="paragraph" w:customStyle="1" w:styleId="VSPkop2">
    <w:name w:val="VSP kop2"/>
    <w:basedOn w:val="Paragraaf"/>
    <w:link w:val="VSPkop2Char"/>
    <w:qFormat/>
    <w:rsid w:val="00B37EC3"/>
    <w:pPr>
      <w:numPr>
        <w:ilvl w:val="0"/>
        <w:numId w:val="0"/>
      </w:numPr>
      <w:tabs>
        <w:tab w:val="num" w:pos="1134"/>
      </w:tabs>
      <w:ind w:left="1134" w:hanging="1134"/>
    </w:pPr>
    <w:rPr>
      <w:rFonts w:eastAsia="Times New Roman"/>
    </w:rPr>
  </w:style>
  <w:style w:type="character" w:customStyle="1" w:styleId="VSPkop2Char">
    <w:name w:val="VSP kop2 Char"/>
    <w:link w:val="VSPkop2"/>
    <w:locked/>
    <w:rsid w:val="00B37EC3"/>
    <w:rPr>
      <w:rFonts w:ascii="Verdana" w:eastAsia="Times New Roman" w:hAnsi="Verdana" w:cs="Times New Roman"/>
      <w:b/>
      <w:sz w:val="18"/>
      <w:szCs w:val="18"/>
    </w:rPr>
  </w:style>
  <w:style w:type="paragraph" w:customStyle="1" w:styleId="VSPkop3">
    <w:name w:val="VSP kop3"/>
    <w:basedOn w:val="Paragraaf"/>
    <w:link w:val="VSPkop3Char"/>
    <w:qFormat/>
    <w:rsid w:val="00B37EC3"/>
    <w:pPr>
      <w:numPr>
        <w:ilvl w:val="0"/>
        <w:numId w:val="0"/>
      </w:numPr>
      <w:ind w:left="2160" w:hanging="360"/>
      <w:outlineLvl w:val="2"/>
    </w:pPr>
    <w:rPr>
      <w:rFonts w:eastAsia="Times New Roman"/>
      <w:b w:val="0"/>
      <w:i/>
    </w:rPr>
  </w:style>
  <w:style w:type="character" w:customStyle="1" w:styleId="VSPkop3Char">
    <w:name w:val="VSP kop3 Char"/>
    <w:link w:val="VSPkop3"/>
    <w:locked/>
    <w:rsid w:val="00B37EC3"/>
    <w:rPr>
      <w:rFonts w:ascii="Verdana" w:eastAsia="Times New Roman" w:hAnsi="Verdana" w:cs="Times New Roman"/>
      <w:i/>
      <w:sz w:val="18"/>
      <w:szCs w:val="18"/>
    </w:rPr>
  </w:style>
  <w:style w:type="paragraph" w:customStyle="1" w:styleId="opsomming-letter">
    <w:name w:val="opsomming-letter"/>
    <w:basedOn w:val="Standaard"/>
    <w:link w:val="opsomming-letterChar"/>
    <w:rsid w:val="00B37EC3"/>
    <w:pPr>
      <w:numPr>
        <w:numId w:val="35"/>
      </w:numPr>
    </w:pPr>
    <w:rPr>
      <w:rFonts w:eastAsia="Times New Roman"/>
    </w:rPr>
  </w:style>
  <w:style w:type="character" w:customStyle="1" w:styleId="opsomming-letterChar">
    <w:name w:val="opsomming-letter Char"/>
    <w:link w:val="opsomming-letter"/>
    <w:locked/>
    <w:rsid w:val="00B37EC3"/>
    <w:rPr>
      <w:rFonts w:ascii="Verdana" w:eastAsia="Times New Roman" w:hAnsi="Verdana" w:cs="Times New Roman"/>
      <w:sz w:val="18"/>
      <w:szCs w:val="24"/>
    </w:rPr>
  </w:style>
  <w:style w:type="character" w:customStyle="1" w:styleId="CharChar1">
    <w:name w:val="Char Char1"/>
    <w:semiHidden/>
    <w:locked/>
    <w:rsid w:val="00B37EC3"/>
    <w:rPr>
      <w:rFonts w:ascii="Courier New" w:hAnsi="Courier New" w:cs="Courier New"/>
      <w:lang w:val="nl-NL" w:eastAsia="nl-NL" w:bidi="ar-SA"/>
    </w:rPr>
  </w:style>
  <w:style w:type="character" w:customStyle="1" w:styleId="ParagraafkopChar">
    <w:name w:val="Paragraafkop Char"/>
    <w:aliases w:val="Pargagraaf Char,paragraaf Char Char"/>
    <w:semiHidden/>
    <w:rsid w:val="00B37EC3"/>
    <w:rPr>
      <w:rFonts w:ascii="Cambria" w:eastAsia="Times New Roman" w:hAnsi="Cambria" w:cs="Times New Roman"/>
      <w:b/>
      <w:bCs/>
      <w:i/>
      <w:iCs/>
      <w:sz w:val="28"/>
      <w:szCs w:val="28"/>
      <w:lang w:val="nl-NL" w:eastAsia="nl-NL"/>
    </w:rPr>
  </w:style>
  <w:style w:type="character" w:customStyle="1" w:styleId="CharChar11">
    <w:name w:val="Char Char11"/>
    <w:link w:val="Heading31"/>
    <w:locked/>
    <w:rsid w:val="00B37EC3"/>
    <w:rPr>
      <w:rFonts w:ascii="Verdana" w:hAnsi="Verdana"/>
      <w:sz w:val="18"/>
      <w:szCs w:val="24"/>
    </w:rPr>
  </w:style>
  <w:style w:type="character" w:customStyle="1" w:styleId="KopjeChar">
    <w:name w:val="Kopje Char"/>
    <w:aliases w:val="Kop 4a Char,TbsKop 4 Char,Kop 4 cursief Char,Sub4 Char Char"/>
    <w:rsid w:val="00B37EC3"/>
    <w:rPr>
      <w:b/>
      <w:bCs/>
      <w:sz w:val="28"/>
      <w:szCs w:val="28"/>
      <w:lang w:val="nl-NL" w:eastAsia="nl-NL" w:bidi="ar-SA"/>
    </w:rPr>
  </w:style>
  <w:style w:type="character" w:customStyle="1" w:styleId="TbsKop5CharChar">
    <w:name w:val="TbsKop 5 Char Char"/>
    <w:rsid w:val="00B37EC3"/>
    <w:rPr>
      <w:rFonts w:ascii="Verdana" w:hAnsi="Verdana"/>
      <w:b/>
      <w:bCs/>
      <w:i/>
      <w:iCs/>
      <w:sz w:val="26"/>
      <w:szCs w:val="26"/>
      <w:lang w:val="nl-NL" w:eastAsia="nl-NL" w:bidi="ar-SA"/>
    </w:rPr>
  </w:style>
  <w:style w:type="character" w:customStyle="1" w:styleId="Tussenkop2CharChar">
    <w:name w:val="Tussenkop 2 Char Char"/>
    <w:rsid w:val="00B37EC3"/>
    <w:rPr>
      <w:b/>
      <w:bCs/>
      <w:sz w:val="22"/>
      <w:szCs w:val="22"/>
      <w:lang w:val="nl-NL" w:eastAsia="nl-NL" w:bidi="ar-SA"/>
    </w:rPr>
  </w:style>
  <w:style w:type="character" w:customStyle="1" w:styleId="Tussenkop3CharChar">
    <w:name w:val="Tussenkop 3 Char Char"/>
    <w:rsid w:val="00B37EC3"/>
    <w:rPr>
      <w:sz w:val="24"/>
      <w:szCs w:val="24"/>
      <w:lang w:val="nl-NL" w:eastAsia="nl-NL" w:bidi="ar-SA"/>
    </w:rPr>
  </w:style>
  <w:style w:type="character" w:customStyle="1" w:styleId="Tussenkop4CharChar">
    <w:name w:val="Tussenkop 4 Char Char"/>
    <w:rsid w:val="00B37EC3"/>
    <w:rPr>
      <w:i/>
      <w:iCs/>
      <w:sz w:val="24"/>
      <w:szCs w:val="24"/>
      <w:lang w:val="nl-NL" w:eastAsia="nl-NL" w:bidi="ar-SA"/>
    </w:rPr>
  </w:style>
  <w:style w:type="character" w:customStyle="1" w:styleId="Tabelkop1Char">
    <w:name w:val="Tabelkop 1 Char"/>
    <w:aliases w:val="Reference Appendix Char Char"/>
    <w:rsid w:val="00B37EC3"/>
    <w:rPr>
      <w:rFonts w:ascii="Arial" w:hAnsi="Arial" w:cs="Arial"/>
      <w:sz w:val="22"/>
      <w:szCs w:val="22"/>
      <w:lang w:val="nl-NL" w:eastAsia="nl-NL" w:bidi="ar-SA"/>
    </w:rPr>
  </w:style>
  <w:style w:type="character" w:customStyle="1" w:styleId="CharChar10">
    <w:name w:val="Char Char10"/>
    <w:semiHidden/>
    <w:rsid w:val="00B37EC3"/>
    <w:rPr>
      <w:rFonts w:ascii="Verdana" w:hAnsi="Verdana"/>
      <w:sz w:val="18"/>
      <w:szCs w:val="24"/>
      <w:lang w:val="nl-NL" w:eastAsia="nl-NL"/>
    </w:rPr>
  </w:style>
  <w:style w:type="character" w:customStyle="1" w:styleId="CharChar8">
    <w:name w:val="Char Char8"/>
    <w:semiHidden/>
    <w:rsid w:val="00B37EC3"/>
    <w:rPr>
      <w:rFonts w:ascii="Verdana" w:hAnsi="Verdana"/>
      <w:lang w:val="nl-NL" w:eastAsia="nl-NL"/>
    </w:rPr>
  </w:style>
  <w:style w:type="paragraph" w:customStyle="1" w:styleId="xl24">
    <w:name w:val="xl24"/>
    <w:basedOn w:val="Standaard"/>
    <w:rsid w:val="00B37EC3"/>
    <w:pPr>
      <w:spacing w:before="100" w:beforeAutospacing="1" w:after="100" w:afterAutospacing="1" w:line="240" w:lineRule="auto"/>
    </w:pPr>
    <w:rPr>
      <w:rFonts w:eastAsia="Arial Unicode MS" w:cs="Arial"/>
      <w:sz w:val="16"/>
      <w:szCs w:val="16"/>
    </w:rPr>
  </w:style>
  <w:style w:type="character" w:customStyle="1" w:styleId="CharChar7">
    <w:name w:val="Char Char7"/>
    <w:semiHidden/>
    <w:rsid w:val="00B37EC3"/>
    <w:rPr>
      <w:rFonts w:ascii="Verdana" w:hAnsi="Verdana"/>
      <w:sz w:val="16"/>
      <w:szCs w:val="16"/>
      <w:lang w:val="nl-NL" w:eastAsia="nl-NL"/>
    </w:rPr>
  </w:style>
  <w:style w:type="paragraph" w:styleId="Lijstmetafbeeldingen">
    <w:name w:val="table of figures"/>
    <w:basedOn w:val="Standaard"/>
    <w:next w:val="Standaard"/>
    <w:semiHidden/>
    <w:locked/>
    <w:rsid w:val="00B37EC3"/>
    <w:pPr>
      <w:numPr>
        <w:numId w:val="45"/>
      </w:numPr>
      <w:tabs>
        <w:tab w:val="clear" w:pos="1494"/>
        <w:tab w:val="num" w:pos="1211"/>
      </w:tabs>
      <w:overflowPunct w:val="0"/>
      <w:autoSpaceDE w:val="0"/>
      <w:autoSpaceDN w:val="0"/>
      <w:adjustRightInd w:val="0"/>
      <w:spacing w:line="240" w:lineRule="exact"/>
      <w:ind w:left="1211"/>
      <w:textAlignment w:val="baseline"/>
    </w:pPr>
    <w:rPr>
      <w:rFonts w:eastAsia="Times New Roman"/>
      <w:sz w:val="17"/>
      <w:szCs w:val="20"/>
    </w:rPr>
  </w:style>
  <w:style w:type="character" w:styleId="Verwijzingopmerking">
    <w:name w:val="annotation reference"/>
    <w:uiPriority w:val="99"/>
    <w:semiHidden/>
    <w:locked/>
    <w:rsid w:val="00B37EC3"/>
    <w:rPr>
      <w:rFonts w:cs="Times New Roman"/>
      <w:sz w:val="16"/>
      <w:szCs w:val="16"/>
    </w:rPr>
  </w:style>
  <w:style w:type="paragraph" w:styleId="Tekstopmerking">
    <w:name w:val="annotation text"/>
    <w:basedOn w:val="Standaard"/>
    <w:link w:val="TekstopmerkingChar"/>
    <w:uiPriority w:val="99"/>
    <w:locked/>
    <w:rsid w:val="00B37EC3"/>
    <w:rPr>
      <w:rFonts w:eastAsia="Times New Roman"/>
      <w:sz w:val="20"/>
      <w:szCs w:val="20"/>
    </w:rPr>
  </w:style>
  <w:style w:type="character" w:customStyle="1" w:styleId="TekstopmerkingChar">
    <w:name w:val="Tekst opmerking Char"/>
    <w:basedOn w:val="Standaardalinea-lettertype"/>
    <w:link w:val="Tekstopmerking"/>
    <w:uiPriority w:val="99"/>
    <w:rsid w:val="00B37EC3"/>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B37EC3"/>
    <w:rPr>
      <w:b/>
      <w:bCs/>
    </w:rPr>
  </w:style>
  <w:style w:type="character" w:customStyle="1" w:styleId="OnderwerpvanopmerkingChar">
    <w:name w:val="Onderwerp van opmerking Char"/>
    <w:basedOn w:val="TekstopmerkingChar"/>
    <w:link w:val="Onderwerpvanopmerking"/>
    <w:semiHidden/>
    <w:rsid w:val="00B37EC3"/>
    <w:rPr>
      <w:rFonts w:ascii="Verdana" w:eastAsia="Times New Roman" w:hAnsi="Verdana" w:cs="Times New Roman"/>
      <w:b/>
      <w:bCs/>
      <w:sz w:val="20"/>
      <w:szCs w:val="20"/>
    </w:rPr>
  </w:style>
  <w:style w:type="character" w:customStyle="1" w:styleId="CharChar4">
    <w:name w:val="Char Char4"/>
    <w:semiHidden/>
    <w:rsid w:val="00B37EC3"/>
    <w:rPr>
      <w:sz w:val="0"/>
      <w:szCs w:val="0"/>
      <w:lang w:val="nl-NL" w:eastAsia="nl-NL"/>
    </w:rPr>
  </w:style>
  <w:style w:type="character" w:customStyle="1" w:styleId="CharChar3">
    <w:name w:val="Char Char3"/>
    <w:semiHidden/>
    <w:rsid w:val="00B37EC3"/>
    <w:rPr>
      <w:rFonts w:ascii="Verdana" w:hAnsi="Verdana"/>
      <w:sz w:val="18"/>
      <w:szCs w:val="24"/>
      <w:lang w:val="nl-NL" w:eastAsia="nl-NL"/>
    </w:rPr>
  </w:style>
  <w:style w:type="paragraph" w:customStyle="1" w:styleId="bullets">
    <w:name w:val="bullets"/>
    <w:basedOn w:val="Standaard"/>
    <w:rsid w:val="00B37EC3"/>
    <w:pPr>
      <w:numPr>
        <w:numId w:val="46"/>
      </w:numPr>
      <w:spacing w:line="260" w:lineRule="atLeast"/>
    </w:pPr>
    <w:rPr>
      <w:rFonts w:ascii="V&amp;W Syntax (Adobe)" w:eastAsia="Times New Roman" w:hAnsi="V&amp;W Syntax (Adobe)"/>
      <w:spacing w:val="4"/>
      <w:sz w:val="20"/>
      <w:szCs w:val="20"/>
    </w:rPr>
  </w:style>
  <w:style w:type="paragraph" w:customStyle="1" w:styleId="Level4">
    <w:name w:val="Level4"/>
    <w:basedOn w:val="Subparagraaf"/>
    <w:rsid w:val="00B37EC3"/>
    <w:pPr>
      <w:numPr>
        <w:ilvl w:val="0"/>
        <w:numId w:val="0"/>
      </w:numPr>
      <w:tabs>
        <w:tab w:val="clear" w:pos="227"/>
        <w:tab w:val="clear" w:pos="454"/>
        <w:tab w:val="clear" w:pos="680"/>
        <w:tab w:val="num" w:pos="960"/>
      </w:tabs>
      <w:ind w:left="960" w:hanging="960"/>
      <w:outlineLvl w:val="9"/>
    </w:pPr>
    <w:rPr>
      <w:rFonts w:eastAsia="Times New Roman"/>
      <w:i w:val="0"/>
      <w:lang w:val="nl"/>
    </w:rPr>
  </w:style>
  <w:style w:type="paragraph" w:customStyle="1" w:styleId="Level5">
    <w:name w:val="Level5"/>
    <w:basedOn w:val="Standaard"/>
    <w:rsid w:val="00B37EC3"/>
    <w:pPr>
      <w:tabs>
        <w:tab w:val="num" w:pos="960"/>
      </w:tabs>
      <w:spacing w:before="200"/>
      <w:ind w:left="960" w:hanging="960"/>
    </w:pPr>
    <w:rPr>
      <w:rFonts w:eastAsia="Times New Roman"/>
    </w:rPr>
  </w:style>
  <w:style w:type="paragraph" w:customStyle="1" w:styleId="Opsomming">
    <w:name w:val="Opsomming"/>
    <w:basedOn w:val="Standaard"/>
    <w:rsid w:val="00B37EC3"/>
    <w:pPr>
      <w:numPr>
        <w:numId w:val="47"/>
      </w:numPr>
    </w:pPr>
    <w:rPr>
      <w:rFonts w:eastAsia="Times New Roman"/>
      <w:sz w:val="20"/>
    </w:rPr>
  </w:style>
  <w:style w:type="paragraph" w:customStyle="1" w:styleId="Variabelegegevens">
    <w:name w:val="Variabele gegevens"/>
    <w:basedOn w:val="broodtekst0"/>
    <w:rsid w:val="00B37EC3"/>
    <w:pPr>
      <w:autoSpaceDE/>
      <w:autoSpaceDN/>
      <w:adjustRightInd/>
    </w:pPr>
    <w:rPr>
      <w:szCs w:val="24"/>
    </w:rPr>
  </w:style>
  <w:style w:type="paragraph" w:customStyle="1" w:styleId="eismetopsomming">
    <w:name w:val="eis met opsomming"/>
    <w:next w:val="Standaard"/>
    <w:rsid w:val="00B37EC3"/>
    <w:pPr>
      <w:tabs>
        <w:tab w:val="left" w:pos="284"/>
        <w:tab w:val="num" w:pos="3119"/>
      </w:tabs>
      <w:ind w:left="3119" w:hanging="3119"/>
    </w:pPr>
    <w:rPr>
      <w:rFonts w:ascii="V&amp;W Syntax (Adobe)" w:eastAsia="Times New Roman" w:hAnsi="V&amp;W Syntax (Adobe)" w:cs="Arial"/>
      <w:sz w:val="20"/>
      <w:szCs w:val="20"/>
    </w:rPr>
  </w:style>
  <w:style w:type="paragraph" w:customStyle="1" w:styleId="eis">
    <w:name w:val="eis"/>
    <w:basedOn w:val="eismetopsomming"/>
    <w:rsid w:val="00B37EC3"/>
  </w:style>
  <w:style w:type="character" w:customStyle="1" w:styleId="CharChar2">
    <w:name w:val="Char Char2"/>
    <w:semiHidden/>
    <w:rsid w:val="00B37EC3"/>
    <w:rPr>
      <w:rFonts w:ascii="Verdana" w:hAnsi="Verdana"/>
      <w:sz w:val="18"/>
      <w:szCs w:val="24"/>
      <w:lang w:val="nl-NL" w:eastAsia="nl-NL"/>
    </w:rPr>
  </w:style>
  <w:style w:type="paragraph" w:customStyle="1" w:styleId="Opsomming-cijfer3">
    <w:name w:val="Opsomming-cijfer 3"/>
    <w:basedOn w:val="Standaard"/>
    <w:next w:val="broodtekst0"/>
    <w:rsid w:val="00B37EC3"/>
    <w:pPr>
      <w:numPr>
        <w:ilvl w:val="1"/>
        <w:numId w:val="48"/>
      </w:numPr>
      <w:autoSpaceDE w:val="0"/>
      <w:autoSpaceDN w:val="0"/>
      <w:adjustRightInd w:val="0"/>
    </w:pPr>
    <w:rPr>
      <w:rFonts w:eastAsia="Times New Roman"/>
      <w:i/>
      <w:szCs w:val="18"/>
    </w:rPr>
  </w:style>
  <w:style w:type="paragraph" w:customStyle="1" w:styleId="GenummerHoofdstukCijfers">
    <w:name w:val="GenummerHoofdstuk_Cijfers"/>
    <w:basedOn w:val="Standaard"/>
    <w:rsid w:val="00B37EC3"/>
    <w:pPr>
      <w:tabs>
        <w:tab w:val="num" w:pos="0"/>
      </w:tabs>
      <w:ind w:hanging="1134"/>
    </w:pPr>
    <w:rPr>
      <w:rFonts w:eastAsia="Times New Roman" w:cs="Arial"/>
      <w:color w:val="000000"/>
      <w:sz w:val="24"/>
      <w:lang w:val="nl"/>
    </w:rPr>
  </w:style>
  <w:style w:type="paragraph" w:customStyle="1" w:styleId="StandaardVet">
    <w:name w:val="Standaard + Vet"/>
    <w:aliases w:val="Zwart"/>
    <w:basedOn w:val="Standaard"/>
    <w:rsid w:val="00B37EC3"/>
    <w:pPr>
      <w:tabs>
        <w:tab w:val="num" w:pos="0"/>
      </w:tabs>
      <w:ind w:hanging="1134"/>
    </w:pPr>
    <w:rPr>
      <w:rFonts w:eastAsia="Times New Roman" w:cs="Arial"/>
      <w:b/>
      <w:color w:val="000000"/>
      <w:szCs w:val="18"/>
      <w:lang w:val="nl"/>
    </w:rPr>
  </w:style>
  <w:style w:type="paragraph" w:customStyle="1" w:styleId="broodtekstzonder">
    <w:name w:val="broodtekst_zonder"/>
    <w:basedOn w:val="broodtekst0"/>
    <w:link w:val="broodtekstzonderChar"/>
    <w:rsid w:val="00B37EC3"/>
    <w:pPr>
      <w:tabs>
        <w:tab w:val="left" w:pos="958"/>
      </w:tabs>
      <w:ind w:left="960"/>
    </w:pPr>
    <w:rPr>
      <w:i/>
      <w:color w:val="3366FF"/>
      <w:szCs w:val="16"/>
      <w:lang w:val="nl"/>
    </w:rPr>
  </w:style>
  <w:style w:type="character" w:customStyle="1" w:styleId="broodtekstzonderChar">
    <w:name w:val="broodtekst_zonder Char"/>
    <w:link w:val="broodtekstzonder"/>
    <w:locked/>
    <w:rsid w:val="00B37EC3"/>
    <w:rPr>
      <w:rFonts w:ascii="Verdana" w:eastAsia="Times New Roman" w:hAnsi="Verdana" w:cs="Times New Roman"/>
      <w:i/>
      <w:color w:val="3366FF"/>
      <w:sz w:val="18"/>
      <w:szCs w:val="16"/>
      <w:lang w:val="nl"/>
    </w:rPr>
  </w:style>
  <w:style w:type="character" w:customStyle="1" w:styleId="broodtekstChar4">
    <w:name w:val="broodtekst Char4"/>
    <w:rsid w:val="00B37EC3"/>
    <w:rPr>
      <w:rFonts w:ascii="Verdana" w:hAnsi="Verdana" w:cs="Times New Roman"/>
      <w:sz w:val="18"/>
      <w:szCs w:val="18"/>
      <w:lang w:val="nl-NL" w:eastAsia="nl-NL" w:bidi="ar-SA"/>
    </w:rPr>
  </w:style>
  <w:style w:type="paragraph" w:customStyle="1" w:styleId="subsubparagraaf0">
    <w:name w:val="subsubparagraaf"/>
    <w:basedOn w:val="broodtekst0"/>
    <w:next w:val="Standaard"/>
    <w:rsid w:val="00B37EC3"/>
    <w:pPr>
      <w:tabs>
        <w:tab w:val="num" w:pos="360"/>
        <w:tab w:val="left" w:pos="1162"/>
      </w:tabs>
      <w:spacing w:before="240" w:after="120"/>
      <w:ind w:left="646" w:hanging="646"/>
    </w:pPr>
    <w:rPr>
      <w:rFonts w:cs="V&amp;W Syntax (Adobe)"/>
      <w:i/>
      <w:color w:val="000000"/>
      <w:u w:val="single"/>
    </w:rPr>
  </w:style>
  <w:style w:type="paragraph" w:customStyle="1" w:styleId="subsubsubparagraaf">
    <w:name w:val="subsubsubparagraaf"/>
    <w:basedOn w:val="broodtekst0"/>
    <w:next w:val="broodtekst0"/>
    <w:rsid w:val="00B37EC3"/>
    <w:pPr>
      <w:tabs>
        <w:tab w:val="num" w:pos="360"/>
        <w:tab w:val="left" w:pos="1191"/>
      </w:tabs>
      <w:spacing w:before="240" w:after="120"/>
      <w:ind w:left="794" w:hanging="794"/>
    </w:pPr>
    <w:rPr>
      <w:u w:val="single"/>
    </w:rPr>
  </w:style>
  <w:style w:type="character" w:customStyle="1" w:styleId="st1">
    <w:name w:val="st1"/>
    <w:rsid w:val="00B37EC3"/>
    <w:rPr>
      <w:rFonts w:cs="Times New Roman"/>
    </w:rPr>
  </w:style>
  <w:style w:type="character" w:customStyle="1" w:styleId="CharChar">
    <w:name w:val="Char Char"/>
    <w:semiHidden/>
    <w:rsid w:val="00B37EC3"/>
    <w:rPr>
      <w:rFonts w:ascii="Verdana" w:hAnsi="Verdana"/>
      <w:sz w:val="18"/>
      <w:szCs w:val="24"/>
      <w:lang w:val="nl-NL" w:eastAsia="nl-NL"/>
    </w:rPr>
  </w:style>
  <w:style w:type="paragraph" w:customStyle="1" w:styleId="Opsomming-cijfer2">
    <w:name w:val="Opsomming-cijfer 2"/>
    <w:basedOn w:val="Standaard"/>
    <w:rsid w:val="00B37EC3"/>
    <w:pPr>
      <w:autoSpaceDE w:val="0"/>
      <w:autoSpaceDN w:val="0"/>
      <w:adjustRightInd w:val="0"/>
    </w:pPr>
    <w:rPr>
      <w:rFonts w:eastAsia="Times New Roman"/>
      <w:b/>
      <w:szCs w:val="18"/>
    </w:rPr>
  </w:style>
  <w:style w:type="paragraph" w:customStyle="1" w:styleId="StandaardLinks1">
    <w:name w:val="Standaard + Links:  1"/>
    <w:aliases w:val="69 cm"/>
    <w:basedOn w:val="eis"/>
    <w:rsid w:val="00B37EC3"/>
    <w:pPr>
      <w:tabs>
        <w:tab w:val="clear" w:pos="284"/>
        <w:tab w:val="clear" w:pos="3119"/>
      </w:tabs>
      <w:spacing w:line="240" w:lineRule="atLeast"/>
      <w:ind w:left="960" w:firstLine="0"/>
      <w:jc w:val="both"/>
    </w:pPr>
    <w:rPr>
      <w:rFonts w:ascii="Verdana" w:hAnsi="Verdana"/>
      <w:color w:val="000000"/>
      <w:sz w:val="14"/>
      <w:szCs w:val="14"/>
    </w:rPr>
  </w:style>
  <w:style w:type="paragraph" w:customStyle="1" w:styleId="StandaardCursief">
    <w:name w:val="Standaard + Cursief"/>
    <w:basedOn w:val="Standaard"/>
    <w:link w:val="StandaardCursiefChar"/>
    <w:rsid w:val="00B37EC3"/>
    <w:pPr>
      <w:ind w:leftChars="-1" w:left="957" w:hangingChars="533" w:hanging="959"/>
    </w:pPr>
    <w:rPr>
      <w:rFonts w:eastAsia="Times New Roman"/>
    </w:rPr>
  </w:style>
  <w:style w:type="character" w:customStyle="1" w:styleId="StandaardCursiefChar">
    <w:name w:val="Standaard + Cursief Char"/>
    <w:link w:val="StandaardCursief"/>
    <w:locked/>
    <w:rsid w:val="00B37EC3"/>
    <w:rPr>
      <w:rFonts w:ascii="Verdana" w:eastAsia="Times New Roman" w:hAnsi="Verdana" w:cs="Times New Roman"/>
      <w:sz w:val="18"/>
      <w:szCs w:val="24"/>
    </w:rPr>
  </w:style>
  <w:style w:type="paragraph" w:styleId="Inhopg8">
    <w:name w:val="toc 8"/>
    <w:basedOn w:val="Standaard"/>
    <w:next w:val="Standaard"/>
    <w:autoRedefine/>
    <w:uiPriority w:val="39"/>
    <w:rsid w:val="00B37EC3"/>
    <w:pPr>
      <w:spacing w:line="240" w:lineRule="auto"/>
      <w:ind w:left="1680"/>
    </w:pPr>
    <w:rPr>
      <w:rFonts w:ascii="Times New Roman" w:eastAsia="Times New Roman" w:hAnsi="Times New Roman"/>
      <w:sz w:val="24"/>
    </w:rPr>
  </w:style>
  <w:style w:type="paragraph" w:customStyle="1" w:styleId="Normaal">
    <w:name w:val="Normaal"/>
    <w:basedOn w:val="Standaard"/>
    <w:link w:val="NormaalChar"/>
    <w:rsid w:val="00B37EC3"/>
    <w:pPr>
      <w:numPr>
        <w:numId w:val="58"/>
      </w:numPr>
    </w:pPr>
    <w:rPr>
      <w:rFonts w:eastAsia="Times New Roman"/>
      <w:szCs w:val="18"/>
    </w:rPr>
  </w:style>
  <w:style w:type="character" w:customStyle="1" w:styleId="NormaalChar">
    <w:name w:val="Normaal Char"/>
    <w:link w:val="Normaal"/>
    <w:locked/>
    <w:rsid w:val="00B37EC3"/>
    <w:rPr>
      <w:rFonts w:ascii="Verdana" w:eastAsia="Times New Roman" w:hAnsi="Verdana" w:cs="Times New Roman"/>
      <w:sz w:val="18"/>
      <w:szCs w:val="18"/>
    </w:rPr>
  </w:style>
  <w:style w:type="paragraph" w:customStyle="1" w:styleId="1Genummerd">
    <w:name w:val="1. Genummerd"/>
    <w:basedOn w:val="Standaard"/>
    <w:rsid w:val="00B37EC3"/>
    <w:pPr>
      <w:numPr>
        <w:numId w:val="82"/>
      </w:numPr>
      <w:tabs>
        <w:tab w:val="clear" w:pos="717"/>
      </w:tabs>
      <w:ind w:left="357" w:hanging="357"/>
    </w:pPr>
    <w:rPr>
      <w:rFonts w:eastAsia="Times New Roman"/>
      <w:szCs w:val="18"/>
    </w:rPr>
  </w:style>
  <w:style w:type="character" w:customStyle="1" w:styleId="SubsubparagraafChar">
    <w:name w:val="Subsubparagraaf Char"/>
    <w:link w:val="Subsubparagraaf"/>
    <w:locked/>
    <w:rsid w:val="00B37EC3"/>
    <w:rPr>
      <w:rFonts w:ascii="Verdana" w:hAnsi="Verdana" w:cs="Times New Roman"/>
      <w:sz w:val="18"/>
      <w:szCs w:val="18"/>
    </w:rPr>
  </w:style>
  <w:style w:type="character" w:customStyle="1" w:styleId="VerborgenTekst1">
    <w:name w:val="VerborgenTekst"/>
    <w:rsid w:val="00B37EC3"/>
    <w:rPr>
      <w:rFonts w:ascii="V&amp;W Syntax (Adobe)" w:hAnsi="V&amp;W Syntax (Adobe)" w:cs="Times New Roman"/>
      <w:i/>
      <w:vanish/>
      <w:color w:val="008000"/>
      <w:sz w:val="20"/>
    </w:rPr>
  </w:style>
  <w:style w:type="paragraph" w:customStyle="1" w:styleId="Bijl">
    <w:name w:val="Bijl"/>
    <w:basedOn w:val="Standaard"/>
    <w:rsid w:val="00B37EC3"/>
    <w:pPr>
      <w:pageBreakBefore/>
      <w:tabs>
        <w:tab w:val="left" w:pos="227"/>
        <w:tab w:val="left" w:pos="454"/>
        <w:tab w:val="left" w:pos="680"/>
      </w:tabs>
      <w:autoSpaceDE w:val="0"/>
      <w:autoSpaceDN w:val="0"/>
      <w:adjustRightInd w:val="0"/>
      <w:spacing w:after="660"/>
      <w:ind w:hanging="1800"/>
    </w:pPr>
    <w:rPr>
      <w:rFonts w:eastAsia="Times New Roman"/>
      <w:b/>
      <w:bCs/>
      <w:sz w:val="24"/>
      <w:szCs w:val="20"/>
    </w:rPr>
  </w:style>
  <w:style w:type="paragraph" w:customStyle="1" w:styleId="leden">
    <w:name w:val="leden"/>
    <w:basedOn w:val="Standaard"/>
    <w:link w:val="ledenChar"/>
    <w:rsid w:val="00B37EC3"/>
    <w:pPr>
      <w:numPr>
        <w:numId w:val="85"/>
      </w:numPr>
      <w:tabs>
        <w:tab w:val="left" w:pos="227"/>
        <w:tab w:val="left" w:pos="454"/>
        <w:tab w:val="left" w:pos="680"/>
      </w:tabs>
      <w:autoSpaceDE w:val="0"/>
      <w:autoSpaceDN w:val="0"/>
      <w:adjustRightInd w:val="0"/>
      <w:spacing w:after="240"/>
    </w:pPr>
    <w:rPr>
      <w:rFonts w:eastAsia="Times New Roman"/>
      <w:szCs w:val="18"/>
    </w:rPr>
  </w:style>
  <w:style w:type="paragraph" w:customStyle="1" w:styleId="OpmaakprofielGenummerdHoofdstukVoor18ptNa12pt">
    <w:name w:val="Opmaakprofiel GenummerdHoofdstuk + Voor:  18 pt Na:  12 pt"/>
    <w:basedOn w:val="GenummerdHoofdstuk"/>
    <w:rsid w:val="00B37EC3"/>
    <w:pPr>
      <w:pageBreakBefore w:val="0"/>
      <w:tabs>
        <w:tab w:val="clear" w:pos="0"/>
        <w:tab w:val="left" w:pos="227"/>
        <w:tab w:val="num" w:pos="454"/>
        <w:tab w:val="left" w:pos="680"/>
      </w:tabs>
      <w:spacing w:before="360" w:after="240"/>
      <w:ind w:left="454" w:hanging="227"/>
    </w:pPr>
    <w:rPr>
      <w:sz w:val="22"/>
      <w:szCs w:val="20"/>
    </w:rPr>
  </w:style>
  <w:style w:type="character" w:customStyle="1" w:styleId="broodtekstChar1">
    <w:name w:val="broodtekst Char1"/>
    <w:rsid w:val="00B37EC3"/>
    <w:rPr>
      <w:rFonts w:ascii="Verdana" w:hAnsi="Verdana"/>
      <w:sz w:val="18"/>
    </w:rPr>
  </w:style>
  <w:style w:type="character" w:customStyle="1" w:styleId="CharChar71">
    <w:name w:val="Char Char71"/>
    <w:locked/>
    <w:rsid w:val="00B37EC3"/>
    <w:rPr>
      <w:rFonts w:ascii="Verdana" w:eastAsia="Times New Roman" w:hAnsi="Verdana"/>
      <w:sz w:val="22"/>
      <w:lang w:val="nl-NL" w:eastAsia="en-US"/>
    </w:rPr>
  </w:style>
  <w:style w:type="character" w:customStyle="1" w:styleId="BijlageKop2Char">
    <w:name w:val="BijlageKop2 Char"/>
    <w:link w:val="BijlageKop2"/>
    <w:locked/>
    <w:rsid w:val="00B37EC3"/>
    <w:rPr>
      <w:rFonts w:ascii="Verdana" w:eastAsia="Times New Roman" w:hAnsi="Verdana" w:cs="Times New Roman"/>
      <w:b/>
      <w:sz w:val="18"/>
      <w:szCs w:val="18"/>
    </w:rPr>
  </w:style>
  <w:style w:type="character" w:customStyle="1" w:styleId="KopBijlageChar">
    <w:name w:val="KopBijlage Char"/>
    <w:link w:val="KopBijlage"/>
    <w:locked/>
    <w:rsid w:val="00B37EC3"/>
    <w:rPr>
      <w:rFonts w:ascii="Verdana" w:eastAsia="Times New Roman" w:hAnsi="Verdana" w:cs="Times New Roman"/>
      <w:sz w:val="24"/>
      <w:szCs w:val="18"/>
    </w:rPr>
  </w:style>
  <w:style w:type="paragraph" w:customStyle="1" w:styleId="VSPKop20">
    <w:name w:val="VSP Kop 2"/>
    <w:basedOn w:val="Heading21"/>
    <w:next w:val="Standaard"/>
    <w:link w:val="VSPKop2Char0"/>
    <w:rsid w:val="00B37EC3"/>
    <w:pPr>
      <w:spacing w:before="240" w:after="240"/>
      <w:ind w:left="0" w:hanging="1134"/>
      <w:outlineLvl w:val="1"/>
    </w:pPr>
    <w:rPr>
      <w:b/>
    </w:rPr>
  </w:style>
  <w:style w:type="character" w:customStyle="1" w:styleId="VSPKop2Char0">
    <w:name w:val="VSP Kop 2 Char"/>
    <w:link w:val="VSPKop20"/>
    <w:locked/>
    <w:rsid w:val="00B37EC3"/>
    <w:rPr>
      <w:rFonts w:ascii="Verdana" w:eastAsia="Times New Roman" w:hAnsi="Verdana" w:cs="Times New Roman"/>
      <w:b/>
      <w:sz w:val="18"/>
      <w:szCs w:val="24"/>
    </w:rPr>
  </w:style>
  <w:style w:type="paragraph" w:customStyle="1" w:styleId="Heading11">
    <w:name w:val="Heading 11"/>
    <w:basedOn w:val="Standaard"/>
    <w:rsid w:val="00B37EC3"/>
    <w:pPr>
      <w:numPr>
        <w:numId w:val="72"/>
      </w:numPr>
      <w:spacing w:after="660" w:line="300" w:lineRule="atLeast"/>
      <w:ind w:left="0" w:hanging="1134"/>
    </w:pPr>
    <w:rPr>
      <w:rFonts w:eastAsia="Times New Roman"/>
      <w:sz w:val="24"/>
    </w:rPr>
  </w:style>
  <w:style w:type="paragraph" w:customStyle="1" w:styleId="Heading21">
    <w:name w:val="Heading 21"/>
    <w:basedOn w:val="Standaard"/>
    <w:rsid w:val="00B37EC3"/>
    <w:pPr>
      <w:numPr>
        <w:ilvl w:val="1"/>
        <w:numId w:val="72"/>
      </w:numPr>
    </w:pPr>
    <w:rPr>
      <w:rFonts w:eastAsia="Times New Roman"/>
    </w:rPr>
  </w:style>
  <w:style w:type="paragraph" w:customStyle="1" w:styleId="Heading31">
    <w:name w:val="Heading 31"/>
    <w:basedOn w:val="Standaard"/>
    <w:link w:val="CharChar11"/>
    <w:rsid w:val="00B37EC3"/>
    <w:pPr>
      <w:numPr>
        <w:ilvl w:val="2"/>
        <w:numId w:val="72"/>
      </w:numPr>
    </w:pPr>
    <w:rPr>
      <w:rFonts w:cs="Lohit Hindi"/>
    </w:rPr>
  </w:style>
  <w:style w:type="paragraph" w:customStyle="1" w:styleId="Heading41">
    <w:name w:val="Heading 41"/>
    <w:basedOn w:val="Standaard"/>
    <w:rsid w:val="00B37EC3"/>
    <w:pPr>
      <w:numPr>
        <w:ilvl w:val="3"/>
        <w:numId w:val="72"/>
      </w:numPr>
    </w:pPr>
    <w:rPr>
      <w:rFonts w:eastAsia="Times New Roman"/>
    </w:rPr>
  </w:style>
  <w:style w:type="paragraph" w:customStyle="1" w:styleId="Heading51">
    <w:name w:val="Heading 51"/>
    <w:basedOn w:val="Standaard"/>
    <w:rsid w:val="00B37EC3"/>
    <w:pPr>
      <w:numPr>
        <w:ilvl w:val="4"/>
        <w:numId w:val="72"/>
      </w:numPr>
    </w:pPr>
    <w:rPr>
      <w:rFonts w:eastAsia="Times New Roman"/>
    </w:rPr>
  </w:style>
  <w:style w:type="paragraph" w:customStyle="1" w:styleId="Heading61">
    <w:name w:val="Heading 61"/>
    <w:basedOn w:val="Standaard"/>
    <w:rsid w:val="00B37EC3"/>
    <w:pPr>
      <w:numPr>
        <w:ilvl w:val="5"/>
        <w:numId w:val="72"/>
      </w:numPr>
    </w:pPr>
    <w:rPr>
      <w:rFonts w:eastAsia="Times New Roman"/>
    </w:rPr>
  </w:style>
  <w:style w:type="paragraph" w:customStyle="1" w:styleId="Heading71">
    <w:name w:val="Heading 71"/>
    <w:basedOn w:val="Standaard"/>
    <w:rsid w:val="00B37EC3"/>
    <w:pPr>
      <w:numPr>
        <w:ilvl w:val="6"/>
        <w:numId w:val="72"/>
      </w:numPr>
    </w:pPr>
    <w:rPr>
      <w:rFonts w:eastAsia="Times New Roman"/>
    </w:rPr>
  </w:style>
  <w:style w:type="paragraph" w:customStyle="1" w:styleId="Heading81">
    <w:name w:val="Heading 81"/>
    <w:basedOn w:val="Standaard"/>
    <w:rsid w:val="00B37EC3"/>
    <w:pPr>
      <w:numPr>
        <w:ilvl w:val="7"/>
        <w:numId w:val="72"/>
      </w:numPr>
    </w:pPr>
    <w:rPr>
      <w:rFonts w:eastAsia="Times New Roman"/>
    </w:rPr>
  </w:style>
  <w:style w:type="paragraph" w:customStyle="1" w:styleId="Heading91">
    <w:name w:val="Heading 91"/>
    <w:basedOn w:val="Standaard"/>
    <w:rsid w:val="00B37EC3"/>
    <w:pPr>
      <w:numPr>
        <w:ilvl w:val="8"/>
        <w:numId w:val="72"/>
      </w:numPr>
    </w:pPr>
    <w:rPr>
      <w:rFonts w:eastAsia="Times New Roman"/>
    </w:rPr>
  </w:style>
  <w:style w:type="paragraph" w:customStyle="1" w:styleId="VSPkop30">
    <w:name w:val="VSP kop 3"/>
    <w:basedOn w:val="Heading31"/>
    <w:link w:val="VSPkop3Char0"/>
    <w:rsid w:val="00B37EC3"/>
    <w:pPr>
      <w:spacing w:before="240" w:after="360"/>
      <w:ind w:left="0" w:hanging="1134"/>
      <w:outlineLvl w:val="2"/>
    </w:pPr>
    <w:rPr>
      <w:i/>
    </w:rPr>
  </w:style>
  <w:style w:type="character" w:customStyle="1" w:styleId="VSPkop3Char0">
    <w:name w:val="VSP kop 3 Char"/>
    <w:link w:val="VSPkop30"/>
    <w:locked/>
    <w:rsid w:val="00B37EC3"/>
    <w:rPr>
      <w:rFonts w:ascii="Verdana" w:hAnsi="Verdana"/>
      <w:i/>
      <w:sz w:val="18"/>
      <w:szCs w:val="24"/>
    </w:rPr>
  </w:style>
  <w:style w:type="character" w:customStyle="1" w:styleId="OngenummerdeKopChar">
    <w:name w:val="OngenummerdeKop Char"/>
    <w:link w:val="OngenummerdeKop"/>
    <w:locked/>
    <w:rsid w:val="00B37EC3"/>
    <w:rPr>
      <w:rFonts w:ascii="Verdana" w:eastAsia="Times New Roman" w:hAnsi="Verdana" w:cs="Times New Roman"/>
      <w:sz w:val="24"/>
      <w:szCs w:val="18"/>
    </w:rPr>
  </w:style>
  <w:style w:type="character" w:customStyle="1" w:styleId="ParagraafChar">
    <w:name w:val="Paragraaf Char"/>
    <w:link w:val="Paragraaf"/>
    <w:locked/>
    <w:rsid w:val="00E46BDB"/>
    <w:rPr>
      <w:rFonts w:ascii="Verdana" w:hAnsi="Verdana" w:cs="Times New Roman"/>
      <w:b/>
      <w:sz w:val="18"/>
      <w:szCs w:val="18"/>
    </w:rPr>
  </w:style>
  <w:style w:type="character" w:customStyle="1" w:styleId="CharChar12">
    <w:name w:val="Char Char12"/>
    <w:locked/>
    <w:rsid w:val="00B37EC3"/>
    <w:rPr>
      <w:rFonts w:ascii="Verdana" w:hAnsi="Verdana" w:cs="Arial"/>
      <w:b/>
      <w:bCs/>
      <w:kern w:val="32"/>
      <w:sz w:val="18"/>
      <w:szCs w:val="18"/>
    </w:rPr>
  </w:style>
  <w:style w:type="paragraph" w:customStyle="1" w:styleId="Kopvaninhoudsopgave1">
    <w:name w:val="Kop van inhoudsopgave1"/>
    <w:basedOn w:val="Kop1"/>
    <w:next w:val="Standaard"/>
    <w:qFormat/>
    <w:rsid w:val="00B37EC3"/>
    <w:pPr>
      <w:keepLines/>
      <w:pageBreakBefore/>
      <w:spacing w:before="480" w:after="660" w:line="276" w:lineRule="auto"/>
      <w:ind w:left="360" w:hanging="360"/>
      <w:outlineLvl w:val="9"/>
    </w:pPr>
    <w:rPr>
      <w:rFonts w:ascii="Cambria" w:eastAsia="Times New Roman" w:hAnsi="Cambria" w:cs="Times New Roman"/>
      <w:b w:val="0"/>
      <w:color w:val="365F91"/>
      <w:kern w:val="0"/>
      <w:sz w:val="28"/>
      <w:szCs w:val="28"/>
      <w:lang w:eastAsia="en-US"/>
    </w:rPr>
  </w:style>
  <w:style w:type="paragraph" w:customStyle="1" w:styleId="VSProcesKop1">
    <w:name w:val="VS Proces Kop1"/>
    <w:basedOn w:val="Heading31"/>
    <w:next w:val="VSPKop20"/>
    <w:link w:val="VSProcesKop1Char"/>
    <w:rsid w:val="00B37EC3"/>
    <w:pPr>
      <w:pageBreakBefore/>
      <w:numPr>
        <w:ilvl w:val="0"/>
        <w:numId w:val="73"/>
      </w:numPr>
      <w:spacing w:after="660" w:line="300" w:lineRule="atLeast"/>
      <w:ind w:left="0" w:hanging="1134"/>
      <w:outlineLvl w:val="0"/>
    </w:pPr>
    <w:rPr>
      <w:sz w:val="24"/>
    </w:rPr>
  </w:style>
  <w:style w:type="character" w:customStyle="1" w:styleId="VSProcesKop1Char">
    <w:name w:val="VS Proces Kop1 Char"/>
    <w:link w:val="VSProcesKop1"/>
    <w:locked/>
    <w:rsid w:val="00B37EC3"/>
    <w:rPr>
      <w:rFonts w:ascii="Verdana" w:hAnsi="Verdana"/>
      <w:sz w:val="24"/>
      <w:szCs w:val="24"/>
    </w:rPr>
  </w:style>
  <w:style w:type="paragraph" w:customStyle="1" w:styleId="VSPkop10">
    <w:name w:val="VSP kop 1"/>
    <w:basedOn w:val="Heading11"/>
    <w:next w:val="Standaard"/>
    <w:link w:val="VSPkop1Char0"/>
    <w:rsid w:val="00B37EC3"/>
    <w:pPr>
      <w:pageBreakBefore/>
      <w:numPr>
        <w:numId w:val="0"/>
      </w:numPr>
      <w:tabs>
        <w:tab w:val="num" w:pos="1134"/>
      </w:tabs>
      <w:ind w:hanging="1134"/>
      <w:outlineLvl w:val="0"/>
    </w:pPr>
  </w:style>
  <w:style w:type="character" w:customStyle="1" w:styleId="VSPkop1Char0">
    <w:name w:val="VSP kop 1 Char"/>
    <w:link w:val="VSPkop10"/>
    <w:locked/>
    <w:rsid w:val="00B37EC3"/>
    <w:rPr>
      <w:rFonts w:ascii="Verdana" w:eastAsia="Times New Roman" w:hAnsi="Verdana" w:cs="Times New Roman"/>
      <w:sz w:val="24"/>
      <w:szCs w:val="24"/>
    </w:rPr>
  </w:style>
  <w:style w:type="paragraph" w:customStyle="1" w:styleId="VSPkop3j">
    <w:name w:val="VSP kop3j"/>
    <w:basedOn w:val="Paragraaf"/>
    <w:link w:val="VSPkop3jChar"/>
    <w:rsid w:val="00B37EC3"/>
    <w:pPr>
      <w:numPr>
        <w:ilvl w:val="0"/>
        <w:numId w:val="0"/>
      </w:numPr>
      <w:ind w:hanging="360"/>
      <w:outlineLvl w:val="9"/>
    </w:pPr>
    <w:rPr>
      <w:rFonts w:eastAsia="Times New Roman"/>
      <w:b w:val="0"/>
      <w:i/>
    </w:rPr>
  </w:style>
  <w:style w:type="character" w:customStyle="1" w:styleId="VSPkop3jChar">
    <w:name w:val="VSP kop3j Char"/>
    <w:link w:val="VSPkop3j"/>
    <w:locked/>
    <w:rsid w:val="00B37EC3"/>
    <w:rPr>
      <w:rFonts w:ascii="Verdana" w:eastAsia="Times New Roman" w:hAnsi="Verdana" w:cs="Times New Roman"/>
      <w:i/>
      <w:sz w:val="18"/>
      <w:szCs w:val="18"/>
    </w:rPr>
  </w:style>
  <w:style w:type="paragraph" w:customStyle="1" w:styleId="Revisie1">
    <w:name w:val="Revisie1"/>
    <w:hidden/>
    <w:semiHidden/>
    <w:rsid w:val="00B37EC3"/>
    <w:rPr>
      <w:rFonts w:ascii="Verdana" w:eastAsia="Times New Roman" w:hAnsi="Verdana" w:cs="Times New Roman"/>
      <w:sz w:val="18"/>
      <w:szCs w:val="24"/>
    </w:rPr>
  </w:style>
  <w:style w:type="character" w:customStyle="1" w:styleId="CommentTextChar">
    <w:name w:val="Comment Text Char"/>
    <w:semiHidden/>
    <w:locked/>
    <w:rsid w:val="00B37EC3"/>
    <w:rPr>
      <w:rFonts w:ascii="Verdana" w:hAnsi="Verdana"/>
      <w:lang w:val="en-US" w:eastAsia="en-US" w:bidi="ar-SA"/>
    </w:rPr>
  </w:style>
  <w:style w:type="paragraph" w:styleId="Documentstructuur">
    <w:name w:val="Document Map"/>
    <w:basedOn w:val="Standaard"/>
    <w:link w:val="DocumentstructuurChar"/>
    <w:semiHidden/>
    <w:locked/>
    <w:rsid w:val="00B37EC3"/>
    <w:pPr>
      <w:shd w:val="clear" w:color="auto" w:fill="000080"/>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B37EC3"/>
    <w:rPr>
      <w:rFonts w:ascii="Tahoma" w:eastAsia="Times New Roman" w:hAnsi="Tahoma" w:cs="Tahoma"/>
      <w:sz w:val="20"/>
      <w:szCs w:val="20"/>
      <w:shd w:val="clear" w:color="auto" w:fill="000080"/>
    </w:rPr>
  </w:style>
  <w:style w:type="character" w:customStyle="1" w:styleId="ledenChar">
    <w:name w:val="leden Char"/>
    <w:link w:val="leden"/>
    <w:rsid w:val="00B37EC3"/>
    <w:rPr>
      <w:rFonts w:ascii="Verdana" w:eastAsia="Times New Roman" w:hAnsi="Verdana" w:cs="Times New Roman"/>
      <w:sz w:val="18"/>
      <w:szCs w:val="18"/>
    </w:rPr>
  </w:style>
  <w:style w:type="paragraph" w:styleId="Revisie">
    <w:name w:val="Revision"/>
    <w:hidden/>
    <w:uiPriority w:val="99"/>
    <w:semiHidden/>
    <w:rsid w:val="00B37EC3"/>
    <w:rPr>
      <w:rFonts w:ascii="Verdana" w:hAnsi="Verdana" w:cs="Times New Roman"/>
      <w:sz w:val="18"/>
      <w:szCs w:val="24"/>
    </w:rPr>
  </w:style>
  <w:style w:type="paragraph" w:customStyle="1" w:styleId="Huisstijl-Ondertekeningvervolgtitel">
    <w:name w:val="Huisstijl - Ondertekening vervolg titel"/>
    <w:basedOn w:val="Standaard"/>
    <w:qFormat/>
    <w:rsid w:val="00B37EC3"/>
    <w:pPr>
      <w:widowControl w:val="0"/>
      <w:suppressAutoHyphens/>
      <w:autoSpaceDN w:val="0"/>
      <w:spacing w:line="240" w:lineRule="exact"/>
      <w:textAlignment w:val="baseline"/>
    </w:pPr>
    <w:rPr>
      <w:rFonts w:cs="Lohit Hindi"/>
      <w:noProof/>
      <w:kern w:val="3"/>
      <w:lang w:eastAsia="zh-CN" w:bidi="hi-IN"/>
    </w:rPr>
  </w:style>
  <w:style w:type="character" w:customStyle="1" w:styleId="LijstalineaChar">
    <w:name w:val="Lijstalinea Char"/>
    <w:basedOn w:val="Standaardalinea-lettertype"/>
    <w:link w:val="Lijstalinea"/>
    <w:uiPriority w:val="34"/>
    <w:rsid w:val="00B37EC3"/>
    <w:rPr>
      <w:rFonts w:ascii="Verdana" w:hAnsi="Verdana" w:cs="Times New Roman"/>
      <w:sz w:val="18"/>
      <w:szCs w:val="24"/>
    </w:rPr>
  </w:style>
  <w:style w:type="paragraph" w:customStyle="1" w:styleId="GenummerdR">
    <w:name w:val="Genummerd_R"/>
    <w:basedOn w:val="Standaard"/>
    <w:qFormat/>
    <w:rsid w:val="00D04D13"/>
    <w:pPr>
      <w:numPr>
        <w:numId w:val="101"/>
      </w:numPr>
      <w:tabs>
        <w:tab w:val="left" w:pos="357"/>
      </w:tabs>
    </w:pPr>
    <w:rPr>
      <w:rFonts w:eastAsia="Times New Roman"/>
    </w:rPr>
  </w:style>
  <w:style w:type="paragraph" w:customStyle="1" w:styleId="Huisstijlnummeringmetnummer">
    <w:name w:val="Huisstijl nummering met nummer"/>
    <w:basedOn w:val="Standaard"/>
    <w:next w:val="Standaard"/>
    <w:rsid w:val="006D0483"/>
    <w:pPr>
      <w:numPr>
        <w:numId w:val="104"/>
      </w:numPr>
      <w:tabs>
        <w:tab w:val="left" w:pos="357"/>
      </w:tabs>
      <w:autoSpaceDN w:val="0"/>
      <w:spacing w:line="240" w:lineRule="exact"/>
      <w:ind w:left="357" w:hanging="357"/>
      <w:textAlignment w:val="baseline"/>
    </w:pPr>
    <w:rPr>
      <w:rFonts w:cs="Lohit Hindi"/>
      <w:color w:val="000000"/>
      <w:szCs w:val="18"/>
    </w:rPr>
  </w:style>
  <w:style w:type="paragraph" w:customStyle="1" w:styleId="Huisstijl-Ondertekeningvervolg">
    <w:name w:val="Huisstijl - Ondertekening vervolg"/>
    <w:basedOn w:val="Standaard"/>
    <w:rsid w:val="00366336"/>
    <w:pPr>
      <w:widowControl w:val="0"/>
      <w:suppressAutoHyphens/>
      <w:autoSpaceDN w:val="0"/>
      <w:spacing w:line="240" w:lineRule="exact"/>
      <w:textAlignment w:val="baseline"/>
    </w:pPr>
    <w:rPr>
      <w:rFonts w:cs="Lohit Hindi"/>
      <w:i/>
      <w:kern w:val="3"/>
      <w:lang w:eastAsia="zh-CN" w:bidi="hi-IN"/>
    </w:rPr>
  </w:style>
  <w:style w:type="paragraph" w:customStyle="1" w:styleId="Genummerd063">
    <w:name w:val="Genummerd_063"/>
    <w:basedOn w:val="Standaard"/>
    <w:autoRedefine/>
    <w:qFormat/>
    <w:rsid w:val="00F81CE3"/>
    <w:pPr>
      <w:numPr>
        <w:numId w:val="106"/>
      </w:numPr>
      <w:ind w:left="357" w:hanging="357"/>
    </w:pPr>
    <w:rPr>
      <w:rFonts w:eastAsia="Times New Roman"/>
    </w:rPr>
  </w:style>
  <w:style w:type="paragraph" w:customStyle="1" w:styleId="GenummerdLinks0">
    <w:name w:val="Genummerd_Links0"/>
    <w:basedOn w:val="broodtekst0"/>
    <w:next w:val="Standaard"/>
    <w:qFormat/>
    <w:rsid w:val="00F81CE3"/>
    <w:pPr>
      <w:numPr>
        <w:numId w:val="107"/>
      </w:numPr>
    </w:pPr>
  </w:style>
  <w:style w:type="character" w:customStyle="1" w:styleId="SubparagraafChar">
    <w:name w:val="Subparagraaf Char"/>
    <w:basedOn w:val="broodtekstChar0"/>
    <w:link w:val="Subparagraaf"/>
    <w:rsid w:val="00F81CE3"/>
    <w:rPr>
      <w:rFonts w:ascii="Verdana" w:eastAsia="Times New Roman" w:hAnsi="Verdana" w:cs="Times New Roman"/>
      <w:i/>
      <w:sz w:val="18"/>
      <w:szCs w:val="18"/>
    </w:rPr>
  </w:style>
  <w:style w:type="character" w:customStyle="1" w:styleId="BroodtekstChar">
    <w:name w:val="Broodtekst Char"/>
    <w:basedOn w:val="Standaardalinea-lettertype"/>
    <w:link w:val="Broodtekst"/>
    <w:rsid w:val="000B0481"/>
    <w:rPr>
      <w:rFonts w:ascii="Verdana" w:hAnsi="Verdan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01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ws.nl/zakelijk/werken-aan-infrastructuur/bouwrichtlijnen-infrastructuur/vaarwegen.aspx" TargetMode="External"/><Relationship Id="rId18" Type="http://schemas.openxmlformats.org/officeDocument/2006/relationships/hyperlink" Target="https://geoservices.rijkswaterstaat.nl/ext/geoweb51/index.html?viewer=ArcheologischeTerreinenInfra.Webviewer"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geoservices.rijkswaterstaat.nl/geoweb51/index.html?viewer=Monumenten.Monumenten" TargetMode="External"/><Relationship Id="rId7" Type="http://schemas.openxmlformats.org/officeDocument/2006/relationships/footnotes" Target="footnotes.xml"/><Relationship Id="rId12" Type="http://schemas.openxmlformats.org/officeDocument/2006/relationships/hyperlink" Target="http://www.vanAnaarBeter.nl" TargetMode="External"/><Relationship Id="rId17" Type="http://schemas.openxmlformats.org/officeDocument/2006/relationships/hyperlink" Target="https://geoservices.rijkswaterstaat.nl/ext/geoweb51/index.html?viewer=ArcheologischeTerreinenInfra.Webviewer" TargetMode="External"/><Relationship Id="rId25" Type="http://schemas.openxmlformats.org/officeDocument/2006/relationships/hyperlink" Target="http://www.rws.nl/datacontracteisen" TargetMode="External"/><Relationship Id="rId2" Type="http://schemas.openxmlformats.org/officeDocument/2006/relationships/customXml" Target="../customXml/item2.xml"/><Relationship Id="rId16" Type="http://schemas.openxmlformats.org/officeDocument/2006/relationships/hyperlink" Target="https://www.rijkswaterstaat.nl/zakelijk/zakendoen-met-rijkswaterstaat/werkwijzen/werkwijze-in-gww/communicatie-bij-werkzaamheden/" TargetMode="External"/><Relationship Id="rId20" Type="http://schemas.openxmlformats.org/officeDocument/2006/relationships/hyperlink" Target="http://www.rws.nl/gedragscode-flora-en-faunawe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jkswaterstaat.nl" TargetMode="External"/><Relationship Id="rId24" Type="http://schemas.openxmlformats.org/officeDocument/2006/relationships/hyperlink" Target="mailto:baggerspecie@rws.nl" TargetMode="External"/><Relationship Id="rId5" Type="http://schemas.openxmlformats.org/officeDocument/2006/relationships/settings" Target="settings.xml"/><Relationship Id="rId15" Type="http://schemas.openxmlformats.org/officeDocument/2006/relationships/hyperlink" Target="http://www.rws.nl/zakelijk/werken-aan-infrastructuur/bouwrichtlijnen-infrastructuur/vaarwegen.aspx" TargetMode="External"/><Relationship Id="rId23" Type="http://schemas.openxmlformats.org/officeDocument/2006/relationships/hyperlink" Target="http://www.helpdeskwater.nl/wabinfo"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www.cultureelerfgoed.nl/publicaties/publicaties/2013/01/01/herkennen-van-archeologische-vondsten-uit-waterbodems-en-hoe-daar-mee-om-te-gaan"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rws.nl/zakelijk/werken-aan-infrastructuur/bouwrichtlijnen-infrastructuur/vaarwegen.aspx" TargetMode="External"/><Relationship Id="rId22" Type="http://schemas.openxmlformats.org/officeDocument/2006/relationships/hyperlink" Target="http://www.helpdeskwater.nl/wabinfo" TargetMode="External"/><Relationship Id="rId27" Type="http://schemas.openxmlformats.org/officeDocument/2006/relationships/header" Target="head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2020-01-30T00:00:00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2D4F9-807F-4750-8211-E6C9D624993F}">
  <ds:schemaRefs>
    <ds:schemaRef ds:uri="http://docgen.org/date"/>
  </ds:schemaRefs>
</ds:datastoreItem>
</file>

<file path=customXml/itemProps2.xml><?xml version="1.0" encoding="utf-8"?>
<ds:datastoreItem xmlns:ds="http://schemas.openxmlformats.org/officeDocument/2006/customXml" ds:itemID="{A84021B1-5C16-48DB-98D0-F3B0FEE77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99</Pages>
  <Words>36886</Words>
  <Characters>202879</Characters>
  <Application>Microsoft Office Word</Application>
  <DocSecurity>0</DocSecurity>
  <Lines>1690</Lines>
  <Paragraphs>478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239287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Bemmel, Rudy van (GPO)</dc:creator>
  <cp:lastModifiedBy>Rijswijk, Niels van (PPO)</cp:lastModifiedBy>
  <cp:revision>37</cp:revision>
  <cp:lastPrinted>2019-10-02T13:13:00Z</cp:lastPrinted>
  <dcterms:created xsi:type="dcterms:W3CDTF">2019-10-14T10:33:00Z</dcterms:created>
  <dcterms:modified xsi:type="dcterms:W3CDTF">2020-01-24T14:01:00Z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ies>
</file>